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379D2">
        <w:rPr>
          <w:rFonts w:ascii="Times New Roman" w:hAnsi="Times New Roman" w:cs="Times New Roman"/>
          <w:sz w:val="24"/>
          <w:szCs w:val="24"/>
        </w:rPr>
        <w:t>ЗАЯВЛЕНИЕ</w:t>
      </w: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 xml:space="preserve">на </w:t>
      </w:r>
      <w:r w:rsidR="00A07BD5" w:rsidRPr="00D379D2">
        <w:rPr>
          <w:rFonts w:ascii="Times New Roman" w:hAnsi="Times New Roman" w:cs="Times New Roman"/>
          <w:sz w:val="24"/>
          <w:szCs w:val="24"/>
        </w:rPr>
        <w:t>получение</w:t>
      </w:r>
      <w:r w:rsidR="00C22006" w:rsidRPr="00D379D2">
        <w:rPr>
          <w:rFonts w:ascii="Times New Roman" w:hAnsi="Times New Roman" w:cs="Times New Roman"/>
          <w:sz w:val="24"/>
          <w:szCs w:val="24"/>
        </w:rPr>
        <w:t xml:space="preserve"> </w:t>
      </w:r>
      <w:r w:rsidRPr="00D379D2">
        <w:rPr>
          <w:rFonts w:ascii="Times New Roman" w:hAnsi="Times New Roman" w:cs="Times New Roman"/>
          <w:sz w:val="24"/>
          <w:szCs w:val="24"/>
        </w:rPr>
        <w:t>комплексн</w:t>
      </w:r>
      <w:r w:rsidR="00982604" w:rsidRPr="00D379D2">
        <w:rPr>
          <w:rFonts w:ascii="Times New Roman" w:hAnsi="Times New Roman" w:cs="Times New Roman"/>
          <w:sz w:val="24"/>
          <w:szCs w:val="24"/>
        </w:rPr>
        <w:t>о</w:t>
      </w:r>
      <w:r w:rsidR="00A07BD5" w:rsidRPr="00D379D2">
        <w:rPr>
          <w:rFonts w:ascii="Times New Roman" w:hAnsi="Times New Roman" w:cs="Times New Roman"/>
          <w:sz w:val="24"/>
          <w:szCs w:val="24"/>
        </w:rPr>
        <w:t>го</w:t>
      </w:r>
      <w:r w:rsidRPr="00D379D2">
        <w:rPr>
          <w:rFonts w:ascii="Times New Roman" w:hAnsi="Times New Roman" w:cs="Times New Roman"/>
          <w:sz w:val="24"/>
          <w:szCs w:val="24"/>
        </w:rPr>
        <w:t xml:space="preserve"> природоохранно</w:t>
      </w:r>
      <w:r w:rsidR="00A07BD5" w:rsidRPr="00D379D2">
        <w:rPr>
          <w:rFonts w:ascii="Times New Roman" w:hAnsi="Times New Roman" w:cs="Times New Roman"/>
          <w:sz w:val="24"/>
          <w:szCs w:val="24"/>
        </w:rPr>
        <w:t>го</w:t>
      </w:r>
      <w:r w:rsidR="00C22006" w:rsidRPr="00D379D2">
        <w:rPr>
          <w:rFonts w:ascii="Times New Roman" w:hAnsi="Times New Roman" w:cs="Times New Roman"/>
          <w:sz w:val="24"/>
          <w:szCs w:val="24"/>
        </w:rPr>
        <w:t xml:space="preserve"> </w:t>
      </w:r>
      <w:r w:rsidRPr="00D379D2">
        <w:rPr>
          <w:rFonts w:ascii="Times New Roman" w:hAnsi="Times New Roman" w:cs="Times New Roman"/>
          <w:sz w:val="24"/>
          <w:szCs w:val="24"/>
        </w:rPr>
        <w:t>разрешени</w:t>
      </w:r>
      <w:r w:rsidR="00A07BD5" w:rsidRPr="00D379D2">
        <w:rPr>
          <w:rFonts w:ascii="Times New Roman" w:hAnsi="Times New Roman" w:cs="Times New Roman"/>
          <w:sz w:val="24"/>
          <w:szCs w:val="24"/>
        </w:rPr>
        <w:t>я</w:t>
      </w:r>
    </w:p>
    <w:p w:rsidR="0016606D" w:rsidRPr="00D379D2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07BD5" w:rsidRPr="00D379D2" w:rsidRDefault="0016606D" w:rsidP="00A07BD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 xml:space="preserve">Настоящим заявлением </w:t>
      </w:r>
      <w:r w:rsidR="00C3439C" w:rsidRPr="00D379D2">
        <w:rPr>
          <w:rFonts w:ascii="Times New Roman" w:hAnsi="Times New Roman" w:cs="Times New Roman"/>
          <w:sz w:val="24"/>
          <w:szCs w:val="24"/>
        </w:rPr>
        <w:t>Производственное унитарное предприятие «ЦБК-Картон»</w:t>
      </w:r>
      <w:r w:rsidRPr="00D379D2">
        <w:rPr>
          <w:rFonts w:ascii="Times New Roman" w:hAnsi="Times New Roman" w:cs="Times New Roman"/>
          <w:sz w:val="24"/>
          <w:szCs w:val="24"/>
        </w:rPr>
        <w:t xml:space="preserve">, </w:t>
      </w:r>
      <w:r w:rsidR="00163854" w:rsidRPr="00D379D2"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r w:rsidR="00C3439C" w:rsidRPr="00D379D2">
        <w:rPr>
          <w:rFonts w:ascii="Times New Roman" w:hAnsi="Times New Roman" w:cs="Times New Roman"/>
          <w:sz w:val="24"/>
          <w:szCs w:val="24"/>
        </w:rPr>
        <w:t>231223, Гродненская обл., Островецкий р-н., д. Ольховка</w:t>
      </w:r>
      <w:r w:rsidRPr="00D379D2">
        <w:rPr>
          <w:rFonts w:ascii="Times New Roman" w:hAnsi="Times New Roman" w:cs="Times New Roman"/>
          <w:sz w:val="24"/>
          <w:szCs w:val="24"/>
        </w:rPr>
        <w:t xml:space="preserve">, просит </w:t>
      </w:r>
      <w:r w:rsidR="00A07BD5" w:rsidRPr="00D379D2">
        <w:rPr>
          <w:rFonts w:ascii="Times New Roman" w:hAnsi="Times New Roman" w:cs="Times New Roman"/>
          <w:sz w:val="24"/>
          <w:szCs w:val="24"/>
        </w:rPr>
        <w:t xml:space="preserve">выдать </w:t>
      </w:r>
      <w:r w:rsidRPr="00D379D2">
        <w:rPr>
          <w:rFonts w:ascii="Times New Roman" w:hAnsi="Times New Roman" w:cs="Times New Roman"/>
          <w:sz w:val="24"/>
          <w:szCs w:val="24"/>
        </w:rPr>
        <w:t>комплек</w:t>
      </w:r>
      <w:r w:rsidR="00163854" w:rsidRPr="00D379D2">
        <w:rPr>
          <w:rFonts w:ascii="Times New Roman" w:hAnsi="Times New Roman" w:cs="Times New Roman"/>
          <w:sz w:val="24"/>
          <w:szCs w:val="24"/>
        </w:rPr>
        <w:t>сное природоохранное разрешение</w:t>
      </w:r>
      <w:r w:rsidR="00EA3E2E" w:rsidRPr="00D379D2">
        <w:rPr>
          <w:rFonts w:ascii="Times New Roman" w:hAnsi="Times New Roman" w:cs="Times New Roman"/>
          <w:sz w:val="24"/>
          <w:szCs w:val="24"/>
        </w:rPr>
        <w:t xml:space="preserve"> на </w:t>
      </w:r>
      <w:r w:rsidR="00C3439C" w:rsidRPr="00D379D2">
        <w:rPr>
          <w:rFonts w:ascii="Times New Roman" w:hAnsi="Times New Roman" w:cs="Times New Roman"/>
          <w:sz w:val="24"/>
          <w:szCs w:val="24"/>
        </w:rPr>
        <w:t>10</w:t>
      </w:r>
      <w:r w:rsidR="00EA3E2E" w:rsidRPr="00D379D2">
        <w:rPr>
          <w:rFonts w:ascii="Times New Roman" w:hAnsi="Times New Roman" w:cs="Times New Roman"/>
          <w:sz w:val="24"/>
          <w:szCs w:val="24"/>
        </w:rPr>
        <w:t xml:space="preserve"> лет (по 203</w:t>
      </w:r>
      <w:r w:rsidR="000D1E4C" w:rsidRPr="00D379D2">
        <w:rPr>
          <w:rFonts w:ascii="Times New Roman" w:hAnsi="Times New Roman" w:cs="Times New Roman"/>
          <w:sz w:val="24"/>
          <w:szCs w:val="24"/>
        </w:rPr>
        <w:t>1</w:t>
      </w:r>
      <w:r w:rsidR="00EA3E2E" w:rsidRPr="00D379D2">
        <w:rPr>
          <w:rFonts w:ascii="Times New Roman" w:hAnsi="Times New Roman" w:cs="Times New Roman"/>
          <w:sz w:val="24"/>
          <w:szCs w:val="24"/>
        </w:rPr>
        <w:t xml:space="preserve"> г.)</w:t>
      </w:r>
      <w:r w:rsidR="00163854" w:rsidRPr="00D379D2">
        <w:rPr>
          <w:rFonts w:ascii="Times New Roman" w:hAnsi="Times New Roman" w:cs="Times New Roman"/>
          <w:sz w:val="24"/>
          <w:szCs w:val="24"/>
        </w:rPr>
        <w:t>.</w:t>
      </w:r>
    </w:p>
    <w:p w:rsidR="00A07BD5" w:rsidRPr="00D379D2" w:rsidRDefault="00A07BD5" w:rsidP="00A07BD5">
      <w:pPr>
        <w:pStyle w:val="ConsPlusNonformat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07BD5" w:rsidRPr="00D379D2" w:rsidRDefault="00A07BD5" w:rsidP="00A07BD5">
      <w:pPr>
        <w:pStyle w:val="ConsPlusNonforma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Место нахождения эксплуатируемых природопользователем объектов:</w:t>
      </w:r>
    </w:p>
    <w:p w:rsidR="00A07BD5" w:rsidRPr="00D379D2" w:rsidRDefault="000D1E4C" w:rsidP="00A07BD5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Площадка №1. Производственная:</w:t>
      </w:r>
    </w:p>
    <w:p w:rsidR="00A07BD5" w:rsidRPr="00D379D2" w:rsidRDefault="000D1E4C" w:rsidP="00A07BD5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231223, Гродненская обл., Островецкий р-н, д. Ольховка, ул. Фабричная, 1</w:t>
      </w:r>
      <w:r w:rsidR="00A07BD5" w:rsidRPr="00D379D2">
        <w:rPr>
          <w:rFonts w:ascii="Times New Roman" w:hAnsi="Times New Roman" w:cs="Times New Roman"/>
          <w:sz w:val="24"/>
          <w:szCs w:val="24"/>
        </w:rPr>
        <w:t>;</w:t>
      </w:r>
    </w:p>
    <w:p w:rsidR="00091423" w:rsidRPr="00D379D2" w:rsidRDefault="000D1E4C" w:rsidP="00A07BD5">
      <w:pPr>
        <w:pStyle w:val="a7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Площадка №2. Очистные сооружения</w:t>
      </w:r>
      <w:r w:rsidR="00091423" w:rsidRPr="00D379D2">
        <w:rPr>
          <w:rFonts w:ascii="Times New Roman" w:hAnsi="Times New Roman" w:cs="Times New Roman"/>
          <w:sz w:val="24"/>
          <w:szCs w:val="24"/>
        </w:rPr>
        <w:t>:</w:t>
      </w:r>
    </w:p>
    <w:p w:rsidR="00A07BD5" w:rsidRPr="00D379D2" w:rsidRDefault="00091423" w:rsidP="00091423">
      <w:pPr>
        <w:pStyle w:val="a7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231223, Гродненская обл., Островецкий р-н, д. Ольховка, ул. Фабричная.</w:t>
      </w:r>
    </w:p>
    <w:p w:rsidR="00A07BD5" w:rsidRPr="00D379D2" w:rsidRDefault="00A07BD5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I. Общие сведения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1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783"/>
        <w:gridCol w:w="2720"/>
      </w:tblGrid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данных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Данные</w:t>
            </w:r>
          </w:p>
        </w:tc>
      </w:tr>
      <w:tr w:rsidR="00D379D2" w:rsidRPr="00D379D2" w:rsidTr="00EA3E2E">
        <w:trPr>
          <w:trHeight w:val="6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Место государственной регистрации юридического лица, место жительства индивидуального предпринимателя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5F363E" w:rsidP="005F3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231223, Гродненская обл., Островецкий р-н, д. Ольховка, ул. Фабричная, 1</w:t>
            </w:r>
          </w:p>
        </w:tc>
      </w:tr>
      <w:tr w:rsidR="00D379D2" w:rsidRPr="00D379D2" w:rsidTr="00EA3E2E">
        <w:trPr>
          <w:trHeight w:val="5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Фамилия, собственное имя, отчество (если таковое имеется) руководителя, индивидуального предпринимателя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5F363E" w:rsidP="00C343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  <w:p w:rsidR="00EA3E2E" w:rsidRPr="00D379D2" w:rsidRDefault="005F363E" w:rsidP="00C343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Жданович Вадим Викторович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Телефон, факс руководителя, индивидуального предпринимателя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F95006" w:rsidP="00C343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</w:rPr>
              <w:t>+375159171837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Телефон, факс приемной, электронный адрес, интернет-сайт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F95006" w:rsidP="00F95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+375159171837, </w:t>
            </w:r>
            <w:r w:rsidR="00BA6631" w:rsidRPr="00D379D2">
              <w:rPr>
                <w:rFonts w:ascii="Times New Roman" w:hAnsi="Times New Roman" w:cs="Times New Roman"/>
                <w:sz w:val="20"/>
                <w:szCs w:val="20"/>
              </w:rPr>
              <w:t>olhovka@karton.by</w:t>
            </w:r>
          </w:p>
          <w:p w:rsidR="00F95006" w:rsidRPr="00D379D2" w:rsidRDefault="00F95006" w:rsidP="00F95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http://www.karton.by/ru/</w:t>
            </w:r>
          </w:p>
        </w:tc>
      </w:tr>
      <w:tr w:rsidR="00D379D2" w:rsidRPr="00D379D2" w:rsidTr="00F95006">
        <w:trPr>
          <w:trHeight w:val="4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Вид деятельности основной по ОКЭД &lt;*&gt;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F95006" w:rsidP="00F95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17120Производство бумаги и картона</w:t>
            </w:r>
          </w:p>
          <w:p w:rsidR="00F574B5" w:rsidRPr="00D379D2" w:rsidRDefault="00F574B5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3700 Сбор и обработка сточных вод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267F4A" w:rsidP="00267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691937746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Дата и номер регистрации в Едином государственном регистре юридических лиц и индивидуальных предпринимателей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4A" w:rsidRPr="00D379D2" w:rsidRDefault="00267F4A" w:rsidP="00267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01 января 2021 г. </w:t>
            </w:r>
          </w:p>
          <w:p w:rsidR="00EA3E2E" w:rsidRPr="00D379D2" w:rsidRDefault="00EA3E2E" w:rsidP="00267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="00267F4A" w:rsidRPr="00D379D2">
              <w:rPr>
                <w:rFonts w:ascii="Times New Roman" w:hAnsi="Times New Roman" w:cs="Times New Roman"/>
                <w:sz w:val="20"/>
                <w:szCs w:val="20"/>
              </w:rPr>
              <w:t>691937746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и количество обособленных подразделений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C7" w:rsidRPr="00D379D2" w:rsidRDefault="00B016C7" w:rsidP="00B016C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231223, Гродненская обл., Островецкий р-н., д. Ольховка, ул. Фабричная, 1 –</w:t>
            </w:r>
            <w:r w:rsidR="0025440E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площадка № 1. Производственная</w:t>
            </w: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</w:p>
          <w:p w:rsidR="00EA3E2E" w:rsidRPr="00D379D2" w:rsidRDefault="00B016C7" w:rsidP="0025440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231223, Гродненская обл., Островецкий р-н., д. Ольховка – </w:t>
            </w:r>
            <w:r w:rsidR="0025440E"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площадка №2. Очистные сооружения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ar95"/>
            <w:bookmarkEnd w:id="1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работающего персонала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236A4C" w:rsidP="00C343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Par98"/>
            <w:bookmarkEnd w:id="2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абонентов и (или) потребителей, подключенных к централизованной системе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F574B5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водоснабжения 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водоотведения </w:t>
            </w:r>
            <w:r w:rsidR="00F574B5" w:rsidRPr="00D379D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138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(канализации)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ar101"/>
            <w:bookmarkEnd w:id="3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Наличие аккредитованной лаборатории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Фамилия, собственное имя, отчество (если таковое имеется) специалиста по охране окружающей среды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236A4C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Павлович Сергей Николаевич</w:t>
            </w:r>
          </w:p>
        </w:tc>
      </w:tr>
      <w:tr w:rsidR="00D379D2" w:rsidRPr="00D379D2" w:rsidTr="00C343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EA3E2E" w:rsidP="00C3439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Телефон, факс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E" w:rsidRPr="00D379D2" w:rsidRDefault="00236A4C" w:rsidP="00236A4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 (01591) 71 844;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+37544 546 61 68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 xml:space="preserve">II. Данные о месте нахождения </w:t>
      </w:r>
      <w:r w:rsidR="00EA3E2E" w:rsidRPr="00D379D2">
        <w:rPr>
          <w:rFonts w:ascii="Times New Roman" w:hAnsi="Times New Roman" w:cs="Times New Roman"/>
          <w:sz w:val="24"/>
          <w:szCs w:val="24"/>
        </w:rPr>
        <w:t>эксплуатируемых природопользователем объектов</w:t>
      </w:r>
      <w:r w:rsidRPr="00D379D2">
        <w:rPr>
          <w:rFonts w:ascii="Times New Roman" w:hAnsi="Times New Roman" w:cs="Times New Roman"/>
          <w:sz w:val="24"/>
          <w:szCs w:val="24"/>
        </w:rPr>
        <w:t>, имеющей определенные географические границы, которые могут проходить как по земной, так и по</w:t>
      </w:r>
      <w:r w:rsidR="00EA3E2E" w:rsidRPr="00D379D2">
        <w:rPr>
          <w:rFonts w:ascii="Times New Roman" w:hAnsi="Times New Roman" w:cs="Times New Roman"/>
          <w:sz w:val="24"/>
          <w:szCs w:val="24"/>
        </w:rPr>
        <w:t xml:space="preserve"> водной поверхности, и включающие</w:t>
      </w:r>
      <w:r w:rsidRPr="00D379D2">
        <w:rPr>
          <w:rFonts w:ascii="Times New Roman" w:hAnsi="Times New Roman" w:cs="Times New Roman"/>
          <w:sz w:val="24"/>
          <w:szCs w:val="24"/>
        </w:rPr>
        <w:t xml:space="preserve"> наземные и подземные природные объекты, или природно-антропогенные, или антропогенные объекты (далее - производственная (промышленная) площадка)</w:t>
      </w:r>
    </w:p>
    <w:p w:rsidR="0016606D" w:rsidRPr="00D379D2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Информация об основных и вспомогательных видах деятельности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2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846" w:type="dxa"/>
        <w:tblCellSpacing w:w="5" w:type="nil"/>
        <w:tblInd w:w="-25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31"/>
        <w:gridCol w:w="2209"/>
        <w:gridCol w:w="1920"/>
        <w:gridCol w:w="1824"/>
        <w:gridCol w:w="1604"/>
        <w:gridCol w:w="1858"/>
      </w:tblGrid>
      <w:tr w:rsidR="00D379D2" w:rsidRPr="00D379D2" w:rsidTr="00E83BCA">
        <w:trPr>
          <w:trHeight w:val="537"/>
          <w:tblCellSpacing w:w="5" w:type="nil"/>
        </w:trPr>
        <w:tc>
          <w:tcPr>
            <w:tcW w:w="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EA3E2E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производственной (промышленной) площадки (обособленного подразделения, филиала)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по </w:t>
            </w:r>
            <w:hyperlink r:id="rId8" w:history="1">
              <w:r w:rsidRPr="00D379D2">
                <w:rPr>
                  <w:rFonts w:ascii="Times New Roman" w:hAnsi="Times New Roman" w:cs="Times New Roman"/>
                  <w:sz w:val="20"/>
                  <w:szCs w:val="20"/>
                </w:rPr>
                <w:t>ОКЭД</w:t>
              </w:r>
            </w:hyperlink>
          </w:p>
        </w:tc>
        <w:tc>
          <w:tcPr>
            <w:tcW w:w="1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Место нахождения</w:t>
            </w:r>
          </w:p>
        </w:tc>
        <w:tc>
          <w:tcPr>
            <w:tcW w:w="1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Занимаемая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территория,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Проектная мощность (фактическое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производство)</w:t>
            </w:r>
          </w:p>
        </w:tc>
      </w:tr>
      <w:tr w:rsidR="00D379D2" w:rsidRPr="00D379D2" w:rsidTr="00E83BCA">
        <w:trPr>
          <w:trHeight w:val="20"/>
          <w:tblCellSpacing w:w="5" w:type="nil"/>
        </w:trPr>
        <w:tc>
          <w:tcPr>
            <w:tcW w:w="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2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D379D2" w:rsidRPr="00D379D2" w:rsidTr="00E83BCA">
        <w:trPr>
          <w:trHeight w:val="20"/>
          <w:tblCellSpacing w:w="5" w:type="nil"/>
        </w:trPr>
        <w:tc>
          <w:tcPr>
            <w:tcW w:w="43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606D" w:rsidRPr="00D379D2" w:rsidRDefault="0025440E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Площадка №1. Производственная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606D" w:rsidRPr="00D379D2" w:rsidRDefault="00472F0A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17120</w:t>
            </w:r>
          </w:p>
        </w:tc>
        <w:tc>
          <w:tcPr>
            <w:tcW w:w="182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606D" w:rsidRPr="00D379D2" w:rsidRDefault="002451DF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231223, Гродненская обл., Островецкий р-н., д. Ольховка, ул. Фабричная, 1</w:t>
            </w:r>
          </w:p>
        </w:tc>
        <w:tc>
          <w:tcPr>
            <w:tcW w:w="16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606D" w:rsidRPr="00D379D2" w:rsidRDefault="002451DF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5,1994</w:t>
            </w:r>
          </w:p>
        </w:tc>
        <w:tc>
          <w:tcPr>
            <w:tcW w:w="185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6606D" w:rsidRPr="00D379D2" w:rsidRDefault="0025440E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8100 т</w:t>
            </w:r>
            <w:r w:rsidR="00E83BCA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картона в год</w:t>
            </w:r>
          </w:p>
          <w:p w:rsidR="00E83BCA" w:rsidRPr="00D379D2" w:rsidRDefault="00E83BCA" w:rsidP="00E8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(9598,5 т перерабатываемой макулатуры)*</w:t>
            </w:r>
          </w:p>
        </w:tc>
      </w:tr>
      <w:tr w:rsidR="00D379D2" w:rsidRPr="00D379D2" w:rsidTr="00E83BCA">
        <w:trPr>
          <w:trHeight w:val="20"/>
          <w:tblCellSpacing w:w="5" w:type="nil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0E" w:rsidRPr="00D379D2" w:rsidRDefault="0025440E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40E" w:rsidRPr="00D379D2" w:rsidRDefault="0025440E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Площадка №2. Очистные сооружения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40E" w:rsidRPr="00D379D2" w:rsidRDefault="00F574B5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40E" w:rsidRPr="00D379D2" w:rsidRDefault="0025440E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231223, Гродненская обл., Островецкий р-н., д. Ольховка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40E" w:rsidRPr="00D379D2" w:rsidRDefault="00BE0F71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1,007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40E" w:rsidRPr="00D379D2" w:rsidRDefault="00F2352C" w:rsidP="0025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112,5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/час</w:t>
            </w:r>
          </w:p>
          <w:p w:rsidR="00F2352C" w:rsidRPr="00D379D2" w:rsidRDefault="00F2352C" w:rsidP="00E83BCA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</w:tr>
    </w:tbl>
    <w:p w:rsidR="0016606D" w:rsidRPr="00D379D2" w:rsidRDefault="00E83BCA" w:rsidP="00E83B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  <w:r w:rsidRPr="00D379D2">
        <w:rPr>
          <w:rFonts w:ascii="Times New Roman" w:hAnsi="Times New Roman" w:cs="Times New Roman"/>
          <w:i/>
        </w:rPr>
        <w:t>*На производство 1 т картона согласно данным технолога необходимо 1,185 т макулатуры.</w:t>
      </w:r>
    </w:p>
    <w:p w:rsidR="00E83BCA" w:rsidRPr="00D379D2" w:rsidRDefault="00E83BCA" w:rsidP="00E83B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16606D" w:rsidRPr="00D379D2" w:rsidRDefault="0016606D" w:rsidP="00CB694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Сведения о состоянии производственной (промышленной) площадки согласно</w:t>
      </w: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карте-схемена</w:t>
      </w:r>
      <w:r w:rsidR="00D35512" w:rsidRPr="00D379D2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D379D2">
        <w:rPr>
          <w:rFonts w:ascii="Times New Roman" w:hAnsi="Times New Roman" w:cs="Times New Roman"/>
          <w:sz w:val="24"/>
          <w:szCs w:val="24"/>
        </w:rPr>
        <w:t>листах.</w:t>
      </w: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16606D" w:rsidRPr="00D379D2" w:rsidSect="004D7323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5D4F8D" w:rsidRPr="00D379D2" w:rsidRDefault="005D4F8D" w:rsidP="005D4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9D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схема производства (</w:t>
      </w:r>
      <w:r w:rsidR="00D35512" w:rsidRPr="00D379D2">
        <w:rPr>
          <w:rFonts w:ascii="Times New Roman" w:hAnsi="Times New Roman" w:cs="Times New Roman"/>
          <w:b/>
          <w:sz w:val="28"/>
          <w:szCs w:val="28"/>
        </w:rPr>
        <w:t>производство картона</w:t>
      </w:r>
      <w:r w:rsidRPr="00D379D2">
        <w:rPr>
          <w:rFonts w:ascii="Times New Roman" w:hAnsi="Times New Roman" w:cs="Times New Roman"/>
          <w:b/>
          <w:sz w:val="28"/>
          <w:szCs w:val="28"/>
        </w:rPr>
        <w:t>)</w:t>
      </w:r>
    </w:p>
    <w:p w:rsidR="005D4F8D" w:rsidRPr="00D379D2" w:rsidRDefault="005D4F8D" w:rsidP="005D4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9D2">
        <w:rPr>
          <w:noProof/>
          <w:lang w:eastAsia="ru-RU"/>
        </w:rPr>
        <w:drawing>
          <wp:inline distT="0" distB="0" distL="0" distR="0">
            <wp:extent cx="8161020" cy="5353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5519" cy="53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6D" w:rsidRPr="00D379D2" w:rsidRDefault="0016606D" w:rsidP="002544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9D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схема производства</w:t>
      </w:r>
      <w:r w:rsidR="005D4F8D" w:rsidRPr="00D379D2">
        <w:rPr>
          <w:rFonts w:ascii="Times New Roman" w:hAnsi="Times New Roman" w:cs="Times New Roman"/>
          <w:b/>
          <w:sz w:val="28"/>
          <w:szCs w:val="28"/>
        </w:rPr>
        <w:t xml:space="preserve"> (очистка сточных вод) </w:t>
      </w:r>
    </w:p>
    <w:p w:rsidR="0016606D" w:rsidRPr="00D379D2" w:rsidRDefault="005D4F8D" w:rsidP="005D4F8D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379D2">
        <w:rPr>
          <w:noProof/>
          <w:lang w:eastAsia="ru-RU"/>
        </w:rPr>
        <w:drawing>
          <wp:inline distT="0" distB="0" distL="0" distR="0">
            <wp:extent cx="7905750" cy="51488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3262" cy="51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06D"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D379D2" w:rsidRDefault="0016606D" w:rsidP="001660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III. Производственная программа</w:t>
      </w:r>
    </w:p>
    <w:p w:rsidR="0016606D" w:rsidRPr="00D379D2" w:rsidRDefault="0016606D" w:rsidP="0016606D">
      <w:pPr>
        <w:pStyle w:val="ConsPlusNonformat"/>
        <w:jc w:val="right"/>
      </w:pPr>
      <w:r w:rsidRPr="00D379D2">
        <w:rPr>
          <w:rFonts w:ascii="Times New Roman" w:hAnsi="Times New Roman" w:cs="Times New Roman"/>
          <w:sz w:val="22"/>
          <w:szCs w:val="22"/>
        </w:rPr>
        <w:t>Таблица 3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4034" w:type="dxa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620"/>
        <w:gridCol w:w="1384"/>
        <w:gridCol w:w="1418"/>
        <w:gridCol w:w="1275"/>
        <w:gridCol w:w="1276"/>
        <w:gridCol w:w="1276"/>
        <w:gridCol w:w="1147"/>
        <w:gridCol w:w="1005"/>
        <w:gridCol w:w="1005"/>
        <w:gridCol w:w="1005"/>
        <w:gridCol w:w="1083"/>
      </w:tblGrid>
      <w:tr w:rsidR="00D379D2" w:rsidRPr="00D379D2" w:rsidTr="00F22B60">
        <w:trPr>
          <w:trHeight w:val="54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Вид деятельности, основной по ОКЭД</w:t>
            </w:r>
          </w:p>
        </w:tc>
        <w:tc>
          <w:tcPr>
            <w:tcW w:w="1187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Прогнозируемая динамика объемов производства в % к проектной мощности или фактическому производству</w:t>
            </w:r>
          </w:p>
        </w:tc>
      </w:tr>
      <w:tr w:rsidR="00D379D2" w:rsidRPr="00D379D2" w:rsidTr="00F22B60">
        <w:trPr>
          <w:trHeight w:val="133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A3E2E" w:rsidRPr="00D379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D379D2" w:rsidRPr="00D379D2" w:rsidTr="00F22B60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2B60" w:rsidRPr="00D379D2" w:rsidRDefault="00F22B60" w:rsidP="00F22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D379D2" w:rsidRPr="00D379D2" w:rsidTr="00E83BCA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17120</w:t>
            </w:r>
          </w:p>
          <w:p w:rsidR="00E83BCA" w:rsidRPr="00D379D2" w:rsidRDefault="00E83BCA" w:rsidP="00E8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</w:rPr>
              <w:t>Производство бумаги и картона</w:t>
            </w:r>
          </w:p>
        </w:tc>
        <w:tc>
          <w:tcPr>
            <w:tcW w:w="13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83BCA" w:rsidRPr="00D379D2" w:rsidRDefault="00E83BCA" w:rsidP="00E83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8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3BCA" w:rsidRPr="00D379D2" w:rsidRDefault="00E83BCA" w:rsidP="00E83BCA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16606D" w:rsidRPr="00D379D2" w:rsidSect="00F22B6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IV. Сравнение планируемых (существующих) технологических процессов</w:t>
      </w: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(циклов) с наилучшими доступными техническими методами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4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5178" w:type="dxa"/>
        <w:tblCellSpacing w:w="5" w:type="nil"/>
        <w:tblInd w:w="-25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93"/>
        <w:gridCol w:w="5777"/>
        <w:gridCol w:w="4096"/>
        <w:gridCol w:w="3412"/>
      </w:tblGrid>
      <w:tr w:rsidR="00D379D2" w:rsidRPr="00D379D2" w:rsidTr="00B85577">
        <w:trPr>
          <w:trHeight w:val="1800"/>
          <w:tblCellSpacing w:w="5" w:type="nil"/>
        </w:trPr>
        <w:tc>
          <w:tcPr>
            <w:tcW w:w="1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технологического процесса (цикла, производственной операции)</w:t>
            </w:r>
          </w:p>
        </w:tc>
        <w:tc>
          <w:tcPr>
            <w:tcW w:w="57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EA3E2E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Краткое описание технического процесса (цикла, производственной операции)</w:t>
            </w:r>
          </w:p>
        </w:tc>
        <w:tc>
          <w:tcPr>
            <w:tcW w:w="4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Ссылка на источник информации, содержащий детальную характеристику наилучшего доступного технического метода</w:t>
            </w:r>
          </w:p>
        </w:tc>
        <w:tc>
          <w:tcPr>
            <w:tcW w:w="34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Сравнение и обоснование различий в решении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Подготовка макулатурной массы</w:t>
            </w:r>
          </w:p>
          <w:p w:rsidR="00472F0A" w:rsidRPr="00D379D2" w:rsidRDefault="00472F0A" w:rsidP="00F46A0A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Вся поступающая на предприятие макулатура хранится на площадке сырья. Тюки и россыпь макулатуры, а также оборотный брак и возвратные отходы погрузчиком ТО-30 подаются на наклонный транспортер, с которого макулатура поступает на горизонтальный транспортер, а затем в гидроразбиватель ГРВм-03.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роспуска макулатуры используется оборотная вода, поступающая из сборника оборотных вод. В гидроразбиватель поступают и отходы сортирования из бассейна отходов и смывы от оборудования, подаваемые насосом.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Из гидроразбивателя макулатурная масса насосом подается для очистки на вихревой очиститель ОМ-03 и далее самотеком – в бассейн массы.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Макулатурная масса из массного бассейна насосом подается на размол. В потоке установлены две пульсационных мельницы МП-03 и три дисковых мельницы МД-14.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Степень помола макулатурной массы для коробочного картона – 30-40°ШР. После размола масса подается в ящик постоянного уровня, откуда поступает на одну из центробежных сортировок типа СЦ-1,0-01. Для разбавления массы и промывки сит сортировки используется оборотная вода.</w:t>
            </w:r>
          </w:p>
          <w:p w:rsidR="00472F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Очищенная масса самотеком поступает в бассейн сортированной массы, а отходы сортирования – в бассейн отходов. Готовая масса из бассейна сортированной массы насосом перекачивается в массный бассейн, расположенный в главном корпусе предприятия.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D8D" w:rsidRPr="00D379D2" w:rsidRDefault="00411D8D" w:rsidP="00411D8D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411D8D" w:rsidRPr="00D379D2" w:rsidRDefault="00411D8D" w:rsidP="00411D8D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411D8D" w:rsidRPr="00D379D2" w:rsidRDefault="00411D8D" w:rsidP="00411D8D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411D8D" w:rsidRPr="00D379D2" w:rsidRDefault="00411D8D" w:rsidP="00411D8D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350E6F" w:rsidRPr="00D379D2" w:rsidRDefault="00411D8D" w:rsidP="00411D8D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</w:t>
            </w:r>
            <w:r w:rsidR="006F0BB0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раздел 7.3.10, 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стр. </w:t>
            </w:r>
            <w:r w:rsidR="006F0BB0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17</w:t>
            </w:r>
            <w:r w:rsidR="00350E6F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6</w:t>
            </w:r>
            <w:r w:rsidR="00397A63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-17</w:t>
            </w:r>
            <w:r w:rsidR="00350E6F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7</w:t>
            </w:r>
            <w:r w:rsidR="00397A63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, </w:t>
            </w:r>
          </w:p>
          <w:p w:rsidR="00472F0A" w:rsidRPr="00D379D2" w:rsidRDefault="00397A63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раздел 7.4, стр. </w:t>
            </w:r>
            <w:r w:rsidR="00350E6F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177-180</w:t>
            </w:r>
            <w:r w:rsidR="006F0BB0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0A" w:rsidRPr="00D379D2" w:rsidRDefault="00397A63" w:rsidP="00F4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397A63" w:rsidRPr="00D379D2" w:rsidRDefault="00397A63" w:rsidP="00F4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Простая, эффективная, наиболее применяемая и универсальная технология</w:t>
            </w:r>
            <w:r w:rsidR="00350E6F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при максимальном использовании ВМР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Отлив картона на папочных машинах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 из массного бассейна насосом подается через ящик постоянного уровня в ванны папочных машин. Оборотная вода на разбавление массы подается в ящик постоянного уровня из бассейна оборотных вод насосом.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ящик постоянного напора поступает скоп из конусного отстойника типа «Антуан», расход и концентрация которого регулируются задвижкой, расположенной непосредственно над ящиком постоянного уровня.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Таким образом, концентрация массы на всех папочных машинах постоянна и не должна превышать 0,4 %. Объем подаваемой массы, уровень массы в ванне и оборотной воды внутри сеточного цилиндра должны поддерживаться постоянными.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процессе отлива элементарный слой откладывается на сетке вращающегося цилиндра за счет разности уровней жидкости в ванне и внутри сеточного цилиндра, затем он с цилиндра снимается непрерывно движущимся сукном и транспортируется на форматный вал, наматывается на него до достижения требуемой толщины папки.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 1 м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элементарного слоя 50-100 г. Размер папки сырого картона - 1385×1060 мм.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Снятые с форматного вала папочной машины листы сырого картона укладываются в стопы высотой 1750±50 мм. Каждый лист перекладывается чистой тканевой салфеткой (шерсть, геотекстиль). Подготовленные стопы картона электропогрузчиком передаются на следующие стадии технологического процесса.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Машинисты, обслуживающие папочные машины, осуществляют оперативный контроль ведения технологического процесса, съемщики картона отбраковывают некондиционные листы.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6F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350E6F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350E6F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350E6F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350E6F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8.3.1, стр. 194-195,</w:t>
            </w:r>
          </w:p>
          <w:p w:rsidR="00F46A0A" w:rsidRPr="00D379D2" w:rsidRDefault="00350E6F" w:rsidP="00350E6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раздел </w:t>
            </w:r>
            <w:r w:rsidR="009B60D7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8.4, стр. 211-21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6F" w:rsidRPr="00D379D2" w:rsidRDefault="00350E6F" w:rsidP="00350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9B60D7" w:rsidRPr="00D379D2" w:rsidRDefault="009B60D7" w:rsidP="009B60D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Достигается при условии: </w:t>
            </w:r>
          </w:p>
          <w:p w:rsidR="009B60D7" w:rsidRPr="00D379D2" w:rsidRDefault="009B60D7" w:rsidP="009B60D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проверки производительности оборудования (режимная наладка);</w:t>
            </w:r>
          </w:p>
          <w:p w:rsidR="009B60D7" w:rsidRPr="00D379D2" w:rsidRDefault="009B60D7" w:rsidP="009B60D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контроля за точным соблюдением технологии производства работ;</w:t>
            </w:r>
          </w:p>
          <w:p w:rsidR="00350E6F" w:rsidRPr="00D379D2" w:rsidRDefault="009B60D7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применения технически исправных машин и механизмов с отрегулированной топливной арматурой</w:t>
            </w:r>
            <w:r w:rsidR="004D1E89" w:rsidRPr="00D379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Прессование картона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Сформированная стопа картона электропогрузчиком подается на прессование. Прессование картона осуществляется на гидропрессах П-791Б. Необходимое давление в системе – 10,0 Мпа обеспечивается насосом высокого давления АНВ-250-45. Подаваемая на прессование стопа картона должна быть ровной, отклонение от вертикали не допускается.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Время прессования 30-40 минут, давление воды в системе не менее 9 МПа. Максимальное удельное давление 50 кг/см2. Конечное положение плиты при прессовании обозначено чертой на колоннах пресса и дублируется высотой деревянного шаблона. Влажность картона после прессования не более 50 %.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Рабочие, обслуживающие пресса, осуществляют оперативный контроль технологического процесса, при разборке отжатых стоп отбраковывают листы картона с дефектами, образовавшимися на предыдущих стадиях процесса, а также непригодные и грязные салфетки. Загрязнившиеся в процессе работы салфетки стираются горячей водой с применением моющих средств.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D379D2" w:rsidRDefault="009B60D7" w:rsidP="009B60D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9B60D7" w:rsidRPr="00D379D2" w:rsidRDefault="009B60D7" w:rsidP="009B60D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9B60D7" w:rsidRPr="00D379D2" w:rsidRDefault="009B60D7" w:rsidP="009B60D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9B60D7" w:rsidRPr="00D379D2" w:rsidRDefault="009B60D7" w:rsidP="009B60D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9B60D7" w:rsidRPr="00D379D2" w:rsidRDefault="009B60D7" w:rsidP="009B60D7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8.3.15, стр. 210,</w:t>
            </w:r>
          </w:p>
          <w:p w:rsidR="00F46A0A" w:rsidRPr="00D379D2" w:rsidRDefault="009B60D7" w:rsidP="009B60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8.4, стр. 211-213)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Достигается при условии: 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проверки производительности оборудования (режимная наладка);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контроля за точным соблюдением технологии производства работ;</w:t>
            </w:r>
          </w:p>
          <w:p w:rsidR="00F46A0A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применения технически исправных машин и механизмов с отрегулированной топливной арматурой.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Сушка картона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Сушка картона осуществляется на 2-х роликовых сушилках СУР-4. Загрузка картона в сушилку производится вручную равномерно, не допускается накладывать листы кромками друг на друга, делать перерывы в работе сушилок. Настройка процесса сушки производится в зависимости от толщины и влажности картона путем изменения скорости. Давление подаваемого пара в сушилки должно быть не менее 0,3 МПа. Температура воздуха в средней зоне сушилки составляет 110±10</w:t>
            </w:r>
            <w:r w:rsidRPr="00D379D2">
              <w:rPr>
                <w:rFonts w:ascii="Cambria Math" w:eastAsia="Times New Roman" w:hAnsi="Cambria Math" w:cs="Cambria Math"/>
                <w:snapToGrid w:val="0"/>
                <w:sz w:val="20"/>
                <w:szCs w:val="20"/>
                <w:lang w:eastAsia="ru-RU"/>
              </w:rPr>
              <w:t>℃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 Влажность картона после сушки должна быть 4-14%. Высушенные листы картона после сушилок складывают в штабеля, перекладывая листы разной влажности и направляют на отлежку на 1-3 суток. Влажность картона после отлежки должна быть для коробочного картона 9±3%, для листового общего назначения - 10±2%.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Рабочие, обслуживающие сушилку, осуществляют оперативный контроль ведения технологического процесса и отбраковывают листы мокрого картона с дефектами, возникшими на предыдущих стадиях технологического процесса.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8.3.15, стр. 210,</w:t>
            </w:r>
          </w:p>
          <w:p w:rsidR="00F46A0A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8.4, стр. 211-213)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Достигается при условии: 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проверки производительности оборудования (режимная наладка);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контроля за точным соблюдением технологии производства работ;</w:t>
            </w:r>
          </w:p>
          <w:p w:rsidR="00F46A0A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применения технически исправных машин и механизмов с отрегулированной топливной арматурой.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Каландрирование и сортировка картона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Листы картона каландрируют для придания им заданного объемного веса, ровной и гладкой поверхности. Процесс каландрирования ведется на каландре типа КЛ-1. Рабочее давление масла в гидросистеме прижима валов каландров при выработке картона не должно превышать 3,9 МПа.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Листы картона на каландр подаются по одному равномерно, без перекосов и накладывания кромками друг на друга.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После каландрирования картон сортируется по толщине и внешнему виду, отбраковываются листы картона с дефектами.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8.1.9, стр. 187,</w:t>
            </w:r>
          </w:p>
          <w:p w:rsidR="00F46A0A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8.4, стр. 211-213)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Достигается при условии: 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проверки производительности оборудования (режимная наладка);</w:t>
            </w:r>
          </w:p>
          <w:p w:rsidR="004D1E89" w:rsidRPr="00D379D2" w:rsidRDefault="004D1E89" w:rsidP="004D1E8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контроля за точным соблюдением технологии производства работ;</w:t>
            </w:r>
          </w:p>
          <w:p w:rsidR="00F46A0A" w:rsidRPr="00D379D2" w:rsidRDefault="004D1E89" w:rsidP="004D1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применения технически исправных машин и механизмов с отрегулированной топливной арматурой.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Упаковка, маркировка и хранение картона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Картон складывается в кипы по 1000 кг или в кипы другого веса по согласованию с потребителем на деревянные поддоны. Сверху и снизу кипы кладутся по одному листу некондиционного картона. Подготовленная кипа картона обвязывается упаковочной полипропиленовой лентой, закрепляется пряжкой, обеспечивая необходимую прочность упаковки.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Упакованный товарный картон сдается на склад готовой продукции, защищенный от атмосферных осадков и почвенной влаги.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89" w:rsidRPr="00D379D2" w:rsidRDefault="004D1E89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Reference Document on the application of Best Available Techniques to Emissions from Storage (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Выбросыисбросыотхранения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)</w:t>
            </w:r>
          </w:p>
          <w:p w:rsidR="004D1E89" w:rsidRPr="00D379D2" w:rsidRDefault="008F365F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</w:t>
            </w:r>
            <w:r w:rsidR="004D1E89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аздел 5.3.2, стр. 274;</w:t>
            </w:r>
          </w:p>
          <w:p w:rsidR="004D1E89" w:rsidRPr="00D379D2" w:rsidRDefault="008F365F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</w:t>
            </w:r>
            <w:r w:rsidR="004D1E89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аздел 5.3.4, стр. 275;</w:t>
            </w:r>
          </w:p>
          <w:p w:rsidR="004D1E89" w:rsidRPr="00D379D2" w:rsidRDefault="008F365F" w:rsidP="004D1E89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</w:t>
            </w:r>
            <w:r w:rsidR="004D1E89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аздел 5.1.2, стр. 260;</w:t>
            </w:r>
          </w:p>
          <w:p w:rsidR="00F46A0A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</w:t>
            </w:r>
            <w:r w:rsidR="004D1E89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аздел 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5.4, стр. 275)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4D1E89" w:rsidP="00F4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Использование оборотной воды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Оборотная вода образуется при работе папочных машин (оборотная вода из ванны сеточного цилиндра, спрысковая вода от промывки прессовых сукон, оборотная вода от прессования сырой папки картона между форматным и приводным валами) и после прессования картона на гидравлических прессах П-791.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Оборотная вода от папочных машин поступает в канал оборотных вод и далее в бассейн оборотных вод. В канал оборотных вод поступают сточные воды от салфетомойки. Из бассейна оборотных вод одним из насосов вода подается на роспуск волокнистых материалов (макулатуры) в ваннах ГРВм-03, спрыски центробежных сортировок, очиститель ОМ-03, дополнительное разбавление в ящики постоянного уровня и перед подачей массы на папмашины.</w:t>
            </w:r>
          </w:p>
          <w:p w:rsidR="00F46A0A" w:rsidRPr="00D379D2" w:rsidRDefault="00F46A0A" w:rsidP="00F46A0A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Избыток оборотной воды этим же насосом подается на конусный отстойник типа «Антуан». Скоп из конусного отстойника самотеком, а при загустевании с помощью насоса поступает в ящик постоянного уровня. Оборотная вода от гидропрессов самотеком поступает в масловодоотделитель, откуда направляется в сборник вод канализационной насосной станции и далее – на очистные сооружения.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F46A0A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7.2.2, стр. 147-149;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7.3.1, стр. 159-160;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7.3.2, стр. 160-163;</w:t>
            </w:r>
          </w:p>
          <w:p w:rsidR="008F365F" w:rsidRPr="00D379D2" w:rsidRDefault="008F365F" w:rsidP="008F365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7.3.3, стр. 163-165)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0A" w:rsidRPr="00D379D2" w:rsidRDefault="008F365F" w:rsidP="00F4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8F365F" w:rsidRPr="00D379D2" w:rsidRDefault="008F365F" w:rsidP="008F365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Достигается при условии: </w:t>
            </w:r>
          </w:p>
          <w:p w:rsidR="008F365F" w:rsidRPr="00D379D2" w:rsidRDefault="008F365F" w:rsidP="008F365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проверки производительности оборудования (режимная наладка);</w:t>
            </w:r>
          </w:p>
          <w:p w:rsidR="008F365F" w:rsidRPr="00D379D2" w:rsidRDefault="008F365F" w:rsidP="008F365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контроля за точным соблюдением технологии производства работ;</w:t>
            </w:r>
          </w:p>
          <w:p w:rsidR="008F365F" w:rsidRPr="00D379D2" w:rsidRDefault="008F365F" w:rsidP="008F3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применения технически исправных машин и механизмов с отрегулированной топливной арматурой.</w:t>
            </w: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A63" w:rsidRPr="00D379D2" w:rsidRDefault="00397A63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Очистка сточных вод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Сбор сточных вод осуществляется в приемной камере, где происходит их перемешивание с целью выравнивания по составу.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Далее сточные воды поступают на песколовки для грубодисперсной очистки от взвешенных частиц. Наибольший эффект песколовок достигается при скорости движения воды до 0,3 м/с, минимальная скорость движения потока 0,15 м/с.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Сточная вода после песколовок поступает в квадратные первичные отстойники, вертикального типа с центральной трубой и отражательным центром.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Сточная вода подводится к центральной трубе и спускается по ней вниз. При выходе из нижней части центральной трубы она меняет направление и медленно поднимается вверх к сливному желобу. При этом из сточной воды выпадают грубодисперсные примеси, плотность которых больше плотности воды.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лучшего распределения воды по всему сечению отстойника и предотвращения взмучивания осадка опускающейся воды, центральная труба имеет раструб, к которому приварен отражательный щит. Уровень воды в отстойнике определяется гребнем сборного лотка, в который поступает отстоянная вода. Взвешенные вещества, выделившиеся из сточной воды, образуют осадок, скапливающийся в иловой части отстойника.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Осветленные сточные воды из первичных отстойников через водосливные зубчатые борты поступают в сборные лотки первичного отстойника и далее самотеком по трубам направляются двумя параллельными потоками на биологическую очистку в двухкоридорныеаэротенки вытеснители с регенерацией ила.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Окислительная способность активного ила в аэротенке будет зависить от количества взвешенных веществ, поступающих со сточной водой, и количества и качества растворенных органических веществ в ней, продолжительность очистки, количества кислорода в аэротенке, температуры воды и других факторов.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тщательного перемешивания воды и активного ила и поддержания жизнедеятельности микроорганизмов ила в аэротенк подается необходимое количество воздуха, с тем условием, чтобы в конце очистки концентрация растворенного кислорода в воде была не менее 1 мг/дм3. Пузырьки воздуха должны быть мелкодисперсными, чтобы увеличить площадь контакта воздуха с микроорганизмами. Воздух подается с помощью воздуходувок через трубы с мелкодисперсными насадками, уложенные на дне аэротенков, вдоль продольных стенок коридора, В первом коридоре два ряда труб, во втором - один.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подачи воздуха используются газодувки (компрессоры шестеренчатые ВФ-М2.00.ПС)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соответствии с паспортными данными, для нагнетателей требуется предварительная очистка воздуха от механических включений, концентрация которых не должна превышать 10 мг/м3. Для этого применяют механические фильтры.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Воздухоприемники для забора атмосферного воздуха располагают на высо</w:t>
            </w:r>
            <w:r w:rsidRPr="00D379D2">
              <w:rPr>
                <w:rFonts w:ascii="Times New Roman" w:eastAsia="Times New Roman" w:hAnsi="Times New Roman" w:cs="Times New Roman"/>
                <w:noProof/>
                <w:snapToGrid w:val="0"/>
                <w:sz w:val="20"/>
                <w:szCs w:val="20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 4 м от земли. Они представляют собой раструб с предохранительной металлической сеткой на входе. Затем воздух поступает в камеру и в воздуходувку.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Осветленные сточные воды, поступающие в аэротенк на биологическую очистку, должны быть обогащены биогенными добавками азота и фосфора. Соли добавляются в сухом виде, путем разбрасывания.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качестве солей используется суперфосфат и сульфат аммония.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Формирование и развитие разных групп активного ила зависит от органического и минерального состава сточной воды, поступающей на очистку, доступа кислорода, температуры воды и многих других факторов.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При высоких скоростях окислительных процессов и достижению высоких очистных мощностей происходит значительный прирост активного ила, образуется так называемый избыточный активный ил. Удаление избыточного активного ила производится периодически в зависимости от его прироста.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Аэротенки работают при низкой регенерации активного ила около 20 %.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Это означает, что незначительная часть объема аэротенка занята регенератором. Сточная вода подается по трубе на середину первого коридора. Возвратный ил из вторичных отстойников, подается в начало аэротенка.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Очистка воды в аэротенке осуществляется последовательно: после смешивания ее с илом и продвижение этой смеси по второй половине первого и второго коридора. Затем смесь ила и воды поступает во вторичный отстойник, где происходит их разделение. Осевший активный ил при концентрации 3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noBreakHyphen/>
              <w:t>6 г/дм3 возвращается в регенератор. Из лотка вторичных отстойников сточная вода поступает в контактные резервуары, где происходит контакт ее с хлором.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Обеззараживание сточных вод производится для уничтожения содержащихся в них патогенных микробов и устранения опасности заражения водоемов этими микробами при спуске в него очищенных сточных вод. Патогенные микробы не могут быть полностью удалены ни при отстаивании ни при искусственной биологической очистке сточных вод. В сооружениях биологической очистки устраняется от 91 до 98 % таких бактерий. Поэтому после механической и искусственной биологической очистки до спуска в водоем требуется обеззараживание сточной воды. Оно может быть эффективно только в том случае, когда в воде концентрация взвешенных веществ не более 40 м2/дм3.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Дезинфекция сточных вод может производится различными способами, но наибольшее распространение получило хлорирование, т. е. введение в сточную воду определенного количества хлора, хлорной извести или гипохлорита натрия.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Сущность обеззараживающего действия хлора заключается в окислении и активизации ферментов, входящих в состав протоплазмы клеток бактерий, в результате чего последние погибают.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эффективного обеззараживания хлор должен быть хорошо перемешен с дезинфицируемой водой и находится определенное время в контакте с ней. Контакт хлора со сточной водой, осуществляется в сооружениях, называемых контактными резервуарами, и должен продолжатся не менее 30 минут (с учетом времени движения хлорированных вод в лотках и трубах до спуска в водоем). Удельный расход хлора составляет около 3 г/м3.</w:t>
            </w:r>
          </w:p>
          <w:p w:rsidR="008F365F" w:rsidRPr="00D379D2" w:rsidRDefault="008F365F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При этом концентрация остаточного хлора в обезвреженной воде после контакта составляет не более 1,5 мг/дм3. </w:t>
            </w:r>
          </w:p>
          <w:p w:rsidR="00397A63" w:rsidRPr="00D379D2" w:rsidRDefault="008F365F" w:rsidP="0047428C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Затем очищенная сточная вода поступает на доочистку в пруд и через канал гидроэлектростанции сбрасывается в реку Страча.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4.3.13, стр. 62-64;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5.3.7, стр. 97-98;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6.3.11, стр. 127-128;</w:t>
            </w:r>
          </w:p>
          <w:p w:rsidR="008503DB" w:rsidRPr="00D379D2" w:rsidRDefault="008503DB" w:rsidP="008503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7.3.6, стр. 171-172;</w:t>
            </w:r>
          </w:p>
          <w:p w:rsidR="008503DB" w:rsidRPr="00D379D2" w:rsidRDefault="008503DB" w:rsidP="008503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8.3.9, стр. 204-205;</w:t>
            </w:r>
          </w:p>
          <w:p w:rsidR="00397A63" w:rsidRPr="00D379D2" w:rsidRDefault="008503DB" w:rsidP="008503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8.3.10, стр. 205-206)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методам.</w:t>
            </w:r>
          </w:p>
          <w:p w:rsidR="008503DB" w:rsidRPr="00D379D2" w:rsidRDefault="008503DB" w:rsidP="008503D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03DB" w:rsidRPr="00D379D2" w:rsidRDefault="008503DB" w:rsidP="008503DB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Важным условием работы отстойника является своевременное удаление из него задержанных и всплывших веществ. Несвоевременная отгрузка осадка создает условия для его загнивания и образования при этом газов брожения. Выделяющиеся при этом пузырьки газов поднимаются на поверхность, флотируют со дна отстойника и из потока воды часть взвешенных веществ, увеличивая их вынос и ухудшая качество работы сооружения. Залежавшийся осадок необходимо соскребать скребком в коническую часть.</w:t>
            </w:r>
          </w:p>
          <w:p w:rsidR="008503DB" w:rsidRPr="00D379D2" w:rsidRDefault="008503DB" w:rsidP="008503DB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Периодичность удаления осадка из отстойника - один-три раза в сутки без прекращения пропуска через отстойник сточной воды.</w:t>
            </w:r>
          </w:p>
          <w:p w:rsidR="008503DB" w:rsidRPr="00D379D2" w:rsidRDefault="008503DB" w:rsidP="008503DB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Эффект осветления сточной воды в отстойнике составляет 36,4 - 46,4 %.</w:t>
            </w:r>
          </w:p>
          <w:p w:rsidR="00382D5D" w:rsidRPr="00D379D2" w:rsidRDefault="00382D5D" w:rsidP="008503DB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47428C" w:rsidRPr="00D379D2" w:rsidRDefault="0047428C" w:rsidP="0047428C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 целью соблюдения необходимых санитарно-гигиенических и природоохранных требований необходима периодическая очистка иловых площадок.</w:t>
            </w:r>
          </w:p>
          <w:p w:rsidR="00382D5D" w:rsidRPr="00D379D2" w:rsidRDefault="00382D5D" w:rsidP="008503DB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397A63" w:rsidRPr="00D379D2" w:rsidRDefault="00397A63" w:rsidP="00F46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B85577">
        <w:trPr>
          <w:tblCellSpacing w:w="5" w:type="nil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28C" w:rsidRPr="00D379D2" w:rsidRDefault="005657C3" w:rsidP="00F46A0A">
            <w:pPr>
              <w:suppressAutoHyphens/>
              <w:spacing w:after="0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Работа котельной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28C" w:rsidRPr="00D379D2" w:rsidRDefault="005657C3" w:rsidP="008F365F">
            <w:pPr>
              <w:suppressAutoHyphens/>
              <w:spacing w:after="0"/>
              <w:ind w:firstLine="487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В качестве котельного оборудования в котельной предприятия используются </w:t>
            </w:r>
            <w:r w:rsidR="00E37EAC"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2 паровых котла:</w:t>
            </w:r>
          </w:p>
          <w:p w:rsidR="00E37EAC" w:rsidRPr="00D379D2" w:rsidRDefault="00E37EAC" w:rsidP="00E37EAC">
            <w:pPr>
              <w:pStyle w:val="a7"/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Котел ДКВР-4/13 – топливо торфобрикет, мощность 0,87 МВт,</w:t>
            </w:r>
          </w:p>
          <w:p w:rsidR="00E37EAC" w:rsidRPr="00D379D2" w:rsidRDefault="00E37EAC" w:rsidP="00E37EAC">
            <w:pPr>
              <w:pStyle w:val="a7"/>
              <w:numPr>
                <w:ilvl w:val="0"/>
                <w:numId w:val="11"/>
              </w:num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Котел КЕ-6.5-14 С – топливо торфобрикет, мощность 0,87 МВт.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7.3.9, стр. 174-176;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8.2.2.7, стр. 193-194;</w:t>
            </w:r>
          </w:p>
          <w:p w:rsidR="0047428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8.4, стр. 211-213))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28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Не соответствует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наилучшим доступным техническим методам</w:t>
            </w:r>
          </w:p>
          <w:p w:rsidR="00E37EAC" w:rsidRPr="00D379D2" w:rsidRDefault="00E37EAC" w:rsidP="00E37EA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85577" w:rsidRPr="00D379D2" w:rsidRDefault="00E37EAC" w:rsidP="00E37EAC">
            <w:pPr>
              <w:suppressAutoHyphens/>
              <w:spacing w:after="0"/>
              <w:ind w:firstLine="5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проведенными замерами выбросов в рамках разработки акта инвентаризации выбросов в атмосферный воздух, произведенными в 2021 г. было установлено заметное превышение выбросов углерода оксида и твердых частиц. В связи с этим </w:t>
            </w:r>
            <w:r w:rsidR="00B85577" w:rsidRPr="00D379D2">
              <w:rPr>
                <w:rFonts w:ascii="Times New Roman" w:hAnsi="Times New Roman" w:cs="Times New Roman"/>
                <w:sz w:val="20"/>
                <w:szCs w:val="20"/>
              </w:rPr>
              <w:t>к 2027 г. предусматриваются следующие мероприятия:</w:t>
            </w:r>
          </w:p>
          <w:p w:rsidR="00B85577" w:rsidRPr="00D379D2" w:rsidRDefault="00B85577" w:rsidP="00B85577">
            <w:pPr>
              <w:suppressAutoHyphens/>
              <w:spacing w:after="0"/>
              <w:ind w:firstLine="5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1. Проведение пуско-наладочных работ;</w:t>
            </w:r>
          </w:p>
          <w:p w:rsidR="00B85577" w:rsidRPr="00D379D2" w:rsidRDefault="00B85577" w:rsidP="00B85577">
            <w:pPr>
              <w:suppressAutoHyphens/>
              <w:spacing w:after="0"/>
              <w:ind w:firstLine="5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2. Предварительное очищение сырья и топлива от вредных примесей; </w:t>
            </w:r>
          </w:p>
          <w:p w:rsidR="00E37EAC" w:rsidRPr="00D379D2" w:rsidRDefault="00B85577" w:rsidP="00B85577">
            <w:pPr>
              <w:suppressAutoHyphens/>
              <w:spacing w:after="0"/>
              <w:ind w:firstLine="5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3. Замена котла - до 31.12.2026г.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72F0A" w:rsidRPr="00D379D2" w:rsidRDefault="0016606D" w:rsidP="0016606D">
      <w:pPr>
        <w:rPr>
          <w:rFonts w:ascii="Times New Roman" w:hAnsi="Times New Roman" w:cs="Times New Roman"/>
          <w:sz w:val="24"/>
          <w:szCs w:val="24"/>
        </w:rPr>
        <w:sectPr w:rsidR="00472F0A" w:rsidRPr="00D379D2" w:rsidSect="00472F0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D379D2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V. Использование и охрана водных ресурсов</w:t>
      </w: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Цели водопользования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5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9816" w:type="dxa"/>
        <w:tblCellSpacing w:w="5" w:type="nil"/>
        <w:tblInd w:w="-75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129"/>
        <w:gridCol w:w="1984"/>
        <w:gridCol w:w="2410"/>
        <w:gridCol w:w="2693"/>
      </w:tblGrid>
      <w:tr w:rsidR="00D379D2" w:rsidRPr="00D379D2" w:rsidTr="00956C42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Цель водопользования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Вид специального водопользования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Источники водоснабжения (приемники сточных вод), наименование речного бассейна, в котором осуществляется специальное водопользование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BD4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Место осуществления специального водопользования </w:t>
            </w:r>
          </w:p>
        </w:tc>
      </w:tr>
      <w:tr w:rsidR="00D379D2" w:rsidRPr="00D379D2" w:rsidTr="00956C42">
        <w:trPr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4478" w:rsidRPr="00D379D2" w:rsidRDefault="00BD4478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956C42">
        <w:trPr>
          <w:trHeight w:val="124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AD" w:rsidRPr="00D379D2" w:rsidRDefault="00DD4FAD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AD" w:rsidRPr="00D379D2" w:rsidRDefault="00DD4FAD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Хозяйственно-питьевые нужды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AD" w:rsidRPr="00D379D2" w:rsidRDefault="00DD4FAD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4FAD" w:rsidRPr="00D379D2" w:rsidRDefault="00DD4FAD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Источник </w:t>
            </w:r>
            <w:r w:rsidR="00E515B0"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водоснабжен</w:t>
            </w: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="00E515B0"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E515B0" w:rsidRPr="00D379D2" w:rsidRDefault="00E515B0" w:rsidP="00E51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система водоснабжения коммунального водопровода Островецкого РУП ЖКХ</w:t>
            </w:r>
            <w:r w:rsidR="005938EB" w:rsidRPr="00D379D2">
              <w:rPr>
                <w:rFonts w:ascii="Times New Roman" w:hAnsi="Times New Roman"/>
                <w:sz w:val="20"/>
                <w:szCs w:val="20"/>
              </w:rPr>
              <w:t xml:space="preserve"> (питьевая вода)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AD" w:rsidRPr="00D379D2" w:rsidRDefault="00E515B0" w:rsidP="001B3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Гродненская обл., Островецкий р-н., д. Ольховка</w:t>
            </w:r>
          </w:p>
        </w:tc>
      </w:tr>
      <w:tr w:rsidR="00D379D2" w:rsidRPr="00D379D2" w:rsidTr="00956C42">
        <w:trPr>
          <w:trHeight w:val="124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42" w:rsidRPr="00D379D2" w:rsidRDefault="00DD4FAD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42" w:rsidRPr="00D379D2" w:rsidRDefault="00956C42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Нужды промышленности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42" w:rsidRPr="00D379D2" w:rsidRDefault="00956C42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Изъятие поверхностных вод с применением водозаборных сооружений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6C42" w:rsidRPr="00D379D2" w:rsidRDefault="00956C42" w:rsidP="00FC3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Источник водоснабжения:</w:t>
            </w:r>
          </w:p>
          <w:p w:rsidR="00956C42" w:rsidRPr="00D379D2" w:rsidRDefault="00956C42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поверхностные воды </w:t>
            </w:r>
          </w:p>
          <w:p w:rsidR="00956C42" w:rsidRPr="00D379D2" w:rsidRDefault="00956C42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(р. Страча)</w:t>
            </w:r>
          </w:p>
          <w:p w:rsidR="00956C42" w:rsidRPr="00D379D2" w:rsidRDefault="00956C42" w:rsidP="00FA1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 3.3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42" w:rsidRPr="00D379D2" w:rsidRDefault="00E515B0" w:rsidP="001B3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Гродненская обл., Островецкий р-н., д. Ольховка</w:t>
            </w:r>
          </w:p>
        </w:tc>
      </w:tr>
      <w:tr w:rsidR="00D379D2" w:rsidRPr="00D379D2" w:rsidTr="00956C42">
        <w:trPr>
          <w:trHeight w:val="25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Pr="00D379D2" w:rsidRDefault="00DD4FAD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Pr="00D379D2" w:rsidRDefault="00956C42" w:rsidP="00E51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Сброс</w:t>
            </w:r>
            <w:r w:rsidR="00E515B0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хозяйственно-бытовых и производственных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сточных вод через очистные сооружения в водотоки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78" w:rsidRPr="00D379D2" w:rsidRDefault="00956C42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Сброс сточных вод в окружающую среду с применением гидротехнических сооружений и устройств, в том числе через систему дождевой канализации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42" w:rsidRPr="00D379D2" w:rsidRDefault="00956C42" w:rsidP="00956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BD4478" w:rsidRPr="00D379D2" w:rsidRDefault="00E515B0" w:rsidP="00956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поверхностные воды 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канала гидроэлектростанции (54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13’50,8”), который впадает в </w:t>
            </w:r>
            <w:r w:rsidR="00956C42" w:rsidRPr="00D379D2">
              <w:rPr>
                <w:rFonts w:ascii="Times New Roman" w:hAnsi="Times New Roman" w:cs="Times New Roman"/>
                <w:sz w:val="20"/>
                <w:szCs w:val="20"/>
              </w:rPr>
              <w:t>р. Страча (бассейн р. Неман)</w:t>
            </w:r>
          </w:p>
          <w:p w:rsidR="00E515B0" w:rsidRPr="00D379D2" w:rsidRDefault="00143471" w:rsidP="00143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”)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14" w:rsidRPr="00D379D2" w:rsidRDefault="001B391A" w:rsidP="001B3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Гродненская обл., Островецкий р-н., д. Ольховка</w:t>
            </w:r>
          </w:p>
        </w:tc>
      </w:tr>
      <w:tr w:rsidR="00D379D2" w:rsidRPr="00D379D2" w:rsidTr="00956C42">
        <w:trPr>
          <w:trHeight w:val="25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EB" w:rsidRPr="00D379D2" w:rsidRDefault="005938EB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EB" w:rsidRPr="00D379D2" w:rsidRDefault="005938EB" w:rsidP="00E51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Сброс дождевых сточных вод через очистные сооружения в водотоки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EB" w:rsidRPr="00D379D2" w:rsidRDefault="005938EB" w:rsidP="008666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Сброс сточных вод в окружающую среду с применением гидротехнических сооружений и устройств, в том числе через систему дождевой канализации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EB" w:rsidRPr="00D379D2" w:rsidRDefault="005938EB" w:rsidP="003235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5938EB" w:rsidRPr="00D379D2" w:rsidRDefault="005938EB" w:rsidP="003235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 р. Страча (бассейн р. Неман)</w:t>
            </w:r>
          </w:p>
          <w:p w:rsidR="005938EB" w:rsidRPr="00D379D2" w:rsidRDefault="00143471" w:rsidP="00143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6,7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50,3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”)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EB" w:rsidRPr="00D379D2" w:rsidRDefault="005938EB" w:rsidP="003235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Гродненская обл., Островецкий р-н., д. Ольховка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highlight w:val="yellow"/>
        </w:rPr>
      </w:pPr>
    </w:p>
    <w:p w:rsidR="00C21500" w:rsidRPr="00D379D2" w:rsidRDefault="00C21500" w:rsidP="00206D8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  <w:sectPr w:rsidR="00C21500" w:rsidRPr="00D379D2" w:rsidSect="004C71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6D8A" w:rsidRPr="00D379D2" w:rsidRDefault="00206D8A" w:rsidP="00206D8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Сведения о производственных процессах, в ходе которых используются водные ресурсы и (или) образуются сточные воды</w:t>
      </w:r>
    </w:p>
    <w:p w:rsidR="00206D8A" w:rsidRPr="00D379D2" w:rsidRDefault="00206D8A" w:rsidP="00206D8A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4" w:name="Par221"/>
      <w:bookmarkEnd w:id="4"/>
      <w:r w:rsidRPr="00D379D2">
        <w:rPr>
          <w:rFonts w:ascii="Times New Roman" w:hAnsi="Times New Roman" w:cs="Times New Roman"/>
          <w:sz w:val="22"/>
          <w:szCs w:val="22"/>
        </w:rPr>
        <w:t>Таблица 6</w:t>
      </w:r>
    </w:p>
    <w:p w:rsidR="00206D8A" w:rsidRPr="00D379D2" w:rsidRDefault="00206D8A" w:rsidP="00206D8A">
      <w:pPr>
        <w:pStyle w:val="ConsPlusNormal"/>
        <w:jc w:val="both"/>
        <w:rPr>
          <w:highlight w:val="yellow"/>
        </w:rPr>
      </w:pPr>
    </w:p>
    <w:tbl>
      <w:tblPr>
        <w:tblW w:w="15310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3118"/>
        <w:gridCol w:w="11624"/>
      </w:tblGrid>
      <w:tr w:rsidR="00D379D2" w:rsidRPr="00D379D2" w:rsidTr="00C21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Перечень производственных процессов, в ходе которых используются водные ресурсы и (или) образуются сточные воды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Описание производственных процессов</w:t>
            </w:r>
          </w:p>
        </w:tc>
      </w:tr>
      <w:tr w:rsidR="00D379D2" w:rsidRPr="00D379D2" w:rsidTr="00C21500">
        <w:trPr>
          <w:trHeight w:val="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D8A" w:rsidRPr="00D379D2" w:rsidRDefault="00206D8A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D379D2" w:rsidRPr="00D379D2" w:rsidTr="00C21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D379D2" w:rsidRDefault="0089122F" w:rsidP="00206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D8A" w:rsidRPr="00D379D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воды на х</w:t>
            </w:r>
            <w:r w:rsidR="0089122F"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озяйственно-питьевые нужды</w:t>
            </w:r>
          </w:p>
          <w:p w:rsidR="0089122F" w:rsidRPr="00D379D2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9122F" w:rsidRPr="00D379D2">
              <w:rPr>
                <w:rFonts w:ascii="Times New Roman" w:hAnsi="Times New Roman" w:cs="Times New Roman"/>
                <w:sz w:val="20"/>
                <w:szCs w:val="20"/>
              </w:rPr>
              <w:t>итьевые нужды;</w:t>
            </w:r>
          </w:p>
          <w:p w:rsidR="0089122F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душевые нужды;</w:t>
            </w:r>
          </w:p>
          <w:p w:rsidR="0089122F" w:rsidRPr="00D379D2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9122F" w:rsidRPr="00D379D2">
              <w:rPr>
                <w:rFonts w:ascii="Times New Roman" w:hAnsi="Times New Roman" w:cs="Times New Roman"/>
                <w:sz w:val="20"/>
                <w:szCs w:val="20"/>
              </w:rPr>
              <w:t>борка помещений;</w:t>
            </w:r>
          </w:p>
          <w:p w:rsidR="009E4F40" w:rsidRPr="00D379D2" w:rsidRDefault="009E4F40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полив зеленых насажд</w:t>
            </w:r>
            <w:r w:rsidR="001B391A" w:rsidRPr="00D379D2">
              <w:rPr>
                <w:rFonts w:ascii="Times New Roman" w:hAnsi="Times New Roman" w:cs="Times New Roman"/>
                <w:sz w:val="20"/>
                <w:szCs w:val="20"/>
              </w:rPr>
              <w:t>ений;</w:t>
            </w:r>
          </w:p>
          <w:p w:rsidR="001B391A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Нужды эксплуатации систем водоснабжения и водоотведения;</w:t>
            </w:r>
          </w:p>
          <w:p w:rsidR="001B391A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Нужды пожаротушения.</w:t>
            </w:r>
          </w:p>
          <w:p w:rsidR="00F47D62" w:rsidRPr="00D379D2" w:rsidRDefault="00F47D62" w:rsidP="00F47D62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122F" w:rsidRPr="00D379D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воды на н</w:t>
            </w:r>
            <w:r w:rsidR="0089122F"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ужды промышленности:</w:t>
            </w:r>
          </w:p>
          <w:p w:rsidR="0089122F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технологические нужды</w:t>
            </w:r>
            <w:r w:rsidR="0089122F" w:rsidRPr="00D379D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9122F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производство пара.</w:t>
            </w:r>
          </w:p>
          <w:p w:rsidR="00F47D62" w:rsidRPr="00D379D2" w:rsidRDefault="00F47D62" w:rsidP="001B3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7D62" w:rsidRPr="00D379D2" w:rsidRDefault="00F47D62" w:rsidP="00F47D62">
            <w:pPr>
              <w:pStyle w:val="a7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 сточных вод:</w:t>
            </w:r>
          </w:p>
          <w:p w:rsidR="001B391A" w:rsidRPr="00D379D2" w:rsidRDefault="00F47D62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хозяйственно-бытовые сточные воды</w:t>
            </w:r>
            <w:r w:rsidR="001B391A" w:rsidRPr="00D379D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47D62" w:rsidRPr="00D379D2" w:rsidRDefault="001B391A" w:rsidP="00F47D62">
            <w:pPr>
              <w:pStyle w:val="a7"/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0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производственные сточные воды</w:t>
            </w:r>
            <w:r w:rsidR="00F47D62" w:rsidRPr="00D379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8D" w:rsidRPr="00D379D2" w:rsidRDefault="001F6D8D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u w:val="single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u w:val="single"/>
                <w:lang w:eastAsia="ru-RU"/>
              </w:rPr>
              <w:t>Хозяйственно-питьевые нужды</w:t>
            </w:r>
          </w:p>
          <w:p w:rsidR="001F6D8D" w:rsidRPr="00D379D2" w:rsidRDefault="001F6D8D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Вода, используемая на хозяйственно-питьевые нужды, практически в полном объеме сбрасывается в хозяйственно-бытовую канализацию, однако при поливе зеленых насаждений, использовании воды на противопожарные нужды имеют место безвозвратные потери воды, достигающие 100 %.</w:t>
            </w:r>
          </w:p>
          <w:p w:rsidR="001F6D8D" w:rsidRPr="00D379D2" w:rsidRDefault="001F6D8D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F6D8D" w:rsidRPr="00D379D2" w:rsidRDefault="001F6D8D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u w:val="single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u w:val="single"/>
                <w:lang w:eastAsia="ru-RU"/>
              </w:rPr>
              <w:t>Нужды промышленности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Подготовка макулатурной массы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Вся поступающая на предприятие макулатура хранится на площадке сырья. Тюки и россыпь макулатуры, а также оборотный брак и возвратные отходы погрузчиком ТО-30 подаются на наклонный транспортер, с которого макулатура поступает на горизонтальный транспортер, а затем в гидроразбиватель ГРВм-03.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Для роспуска макулатуры используется оборотная вода, поступающая из сборника оборотных вод. В гидроразбиватель поступают и отходы сортирования из бассейна отходов и смывы от оборудования, подаваемые насосом.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Из гидроразбивателя макулатурная масса насосом подается для очистки на вихревой очиститель ОМ-03 и далее самотеком – в бассейн массы.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Макулатурная масса из массного бассейна насосом подается на размол. В потоке установлены две пульсационных мельницы МП-03 и три дисковых мельницы МД-14.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Степень помола макулатурной массы для коробочного картона – 30-40°ШР. После размола масса подается в ящик постоянного уровня, откуда поступает на одну из центробежных сортировок типа СЦ-1,0-01. Для разбавления массы и промывки сит сортировки используется оборотная вода.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Очищенная масса самотеком поступает в бассейн сортированной массы, а отходы сортирования – в бассейн отходов. Готовая масса из бассейна сортированной массы насосом перекачивается в массный бассейн, расположенный в главном корпусе предприятия.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Отлив картона на папочных машинах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 из массного бассейна насосом подается через ящик постоянного уровня в ванны папочных машин. Оборотная вода на разбавление массы подается в ящик постоянного уровня из бассейна оборотных вод насосом.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ящик постоянного напора поступает скоп из конусного отстойника типа «Антуан», расход и концентрация которого регулируются задвижкой, расположенной непосредственно над ящиком постоянного уровня.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Таким образом, концентрация массы на всех папочных машинах постоянна и не должна превышать 0,4 %. Объем подаваемой массы, уровень массы в ванне и оборотной воды внутри сеточного цилиндра должны поддерживаться постоянными.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 процессе отлива элементарный слой откладывается на сетке вращающегося цилиндра за счет разности уровней жидкости в ванне и внутри сеточного цилиндра, затем он с цилиндра снимается непрерывно движущимся сукном и транспортируется на форматный вал, наматывается на него до достижения требуемой толщины папки.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Масса 1 м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элементарного слоя 50-100 г. Размер папки сырого картона - 1385×1060 мм.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Снятые с форматного вала папочной машины листы сырого картона укладываются в стопы высотой 1750±50 мм. Каждый лист перекладывается чистой тканевой салфеткой (шерсть, геотекстиль). Подготовленные стопы картона электропогрузчиком передаются на следующие стадии технологического процесса.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Машинисты, обслуживающие папочные машины, осуществляют оперативный контроль ведения технологического процесса, съемщики картона отбраковывают некондиционные листы.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Прессование картона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Сформированная стопа картона электропогрузчиком подается на прессование. Прессование картона осуществляется на гидропрессах П-791Б. Необходимое давление в системе – 10,0 Мпа обеспечивается насосом высокого давления АНВ-250-45. Подаваемая на прессование стопа картона должна быть ровной, отклонение от вертикали не допускается.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Время прессования 30-40 минут, давление воды в системе не менее 9 МПа. Максимальное удельное давление 50 кг/см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 Конечное положение плиты при прессовании обозначено чертой на колоннах пресса и дублируется высотой деревянного шаблона. Влажность картона после прессования не более 50 %.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Рабочие, обслуживающие пресса, осуществляют оперативный контроль технологического процесса, при разборке отжатых стоп отбраковывают листы картона с дефектами, образовавшимися на предыдущих стадиях процесса, а также непригодные и грязные салфетки. Загрязнившиеся в процессе работы салфетки стираются горячей водой с применением моющих средств.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br w:type="page"/>
              <w:t>Сушка картона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Сушка картона осуществляется на 2-х роликовых сушилках СУР-4. Загрузка картона в сушилку производится вручную равномерно, не допускается накладывать листы кромками друг на друга, делать перерывы в работе сушилок. Настройка процесса сушки производится в зависимости от толщины и влажности картона путем изменения скорости. Давление подаваемого пара в сушилки должно быть не менее 0,3 МПа. Температура воздуха в средней зоне сушилки составляет 110±10</w:t>
            </w:r>
            <w:r w:rsidRPr="00D379D2">
              <w:rPr>
                <w:rFonts w:ascii="Cambria Math" w:eastAsia="Times New Roman" w:hAnsi="Cambria Math" w:cs="Cambria Math"/>
                <w:snapToGrid w:val="0"/>
                <w:sz w:val="20"/>
                <w:szCs w:val="20"/>
                <w:lang w:eastAsia="ru-RU"/>
              </w:rPr>
              <w:t>℃</w:t>
            </w: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 Влажность картона после сушки должна быть 4-14%. Высушенные листы картона после сушилок складывают в штабеля, перекладывая листы разной влажности и направляют на отлежку на 1-3 суток. Влажность картона после отлежки должна быть для коробочного картона 9±3%, для листового общего назначения - 10±2%.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Рабочие, обслуживающие сушилку, осуществляют оперативный контроль ведения технологического процесса и отбраковывают листы мокрого картона с дефектами, возникшими на предыдущих стадиях технологического процесса.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Каландрирование и сортировка картона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Листы картона каландрируют для придания им заданного объемного веса, ровной и гладкой поверхности. Процесс каландрирования ведется на каландре типа КЛ-1. Рабочее давление масла в гидросистеме прижима валов каландров при выработке картона не должно превышать 3,9 МПа.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Листы картона на каландр подаются по одному равномерно, без перекосов и накладывания кромками друг на друга.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После каландрирования картон сортируется по толщине и внешнему виду, отбраковываются листы картона с дефектами.</w:t>
            </w:r>
          </w:p>
          <w:p w:rsidR="00C21500" w:rsidRPr="00D379D2" w:rsidRDefault="00C21500" w:rsidP="008733DD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Упаковка, маркировка и хранение картона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Картон складывается в кипы по 1000 кг или в кипы другого веса по согласованию с потребителем на деревянные поддоны. Сверху и снизу кипы кладутся по одному листу некондиционного картона. Подготовленная кипа картона обвязывается упаковочной полипропиленовой лентой, закрепляется пряжкой, обеспечивая необходимую прочность упаковки.</w:t>
            </w:r>
          </w:p>
          <w:p w:rsidR="00C21500" w:rsidRPr="00D379D2" w:rsidRDefault="00C21500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Упакованный товарный картон сдается на склад готовой продукции, защищенный от атмосферных осадков и почвенной влаги.</w:t>
            </w:r>
          </w:p>
          <w:p w:rsidR="00772630" w:rsidRPr="00D379D2" w:rsidRDefault="00772630" w:rsidP="00931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Водопотребление, не зависящее от производства продукции, но обусловленное производственным процессом, слагается из расходов воды на нужды котельной, нужды лаборатории, мойку технологического оборудования и производственных помещений,потерь воды при эксплуатации системы водоснабжения.</w:t>
            </w:r>
          </w:p>
          <w:p w:rsidR="008733DD" w:rsidRPr="00D379D2" w:rsidRDefault="008733DD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1DF7" w:rsidRPr="00D379D2" w:rsidRDefault="00931DF7" w:rsidP="00931DF7">
            <w:pPr>
              <w:suppressAutoHyphens/>
              <w:spacing w:after="0"/>
              <w:ind w:firstLine="505"/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i/>
                <w:snapToGrid w:val="0"/>
                <w:sz w:val="20"/>
                <w:szCs w:val="20"/>
                <w:lang w:eastAsia="ru-RU"/>
              </w:rPr>
              <w:t>Расход воды на нужды котельной</w:t>
            </w: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обеспечивает тепловой энергией потребность предприятия не только в насыщенном паре для технологических нужд, но и потребность в сетевой воде для отопления и вентиляции, нагреве воды для горячего водоснабжения. </w:t>
            </w: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Водопотребление котельной представляет собой сумму расходов воды на:</w:t>
            </w: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продувку котлов;</w:t>
            </w: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подпитку тепловой сети;</w:t>
            </w:r>
          </w:p>
          <w:p w:rsidR="00931DF7" w:rsidRPr="00D379D2" w:rsidRDefault="00931DF7" w:rsidP="00931DF7">
            <w:pPr>
              <w:suppressAutoHyphens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нужды химводоподготовки.</w:t>
            </w:r>
          </w:p>
          <w:p w:rsidR="00931DF7" w:rsidRPr="00D379D2" w:rsidRDefault="00931DF7" w:rsidP="00931DF7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котельной установлены паровой котел ДКВР 4-13 производительностью 4 тоны пара в час, паровой котел КЕ 6,5-14Р производительностью 6,5 тонн пара в час.</w:t>
            </w:r>
          </w:p>
          <w:p w:rsidR="00931DF7" w:rsidRPr="00D379D2" w:rsidRDefault="00931DF7" w:rsidP="00931DF7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firstLine="5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Химводоподготовка котельной осуществляется натрикатионной установкой.</w:t>
            </w:r>
          </w:p>
          <w:p w:rsidR="00931DF7" w:rsidRPr="00D379D2" w:rsidRDefault="00931DF7" w:rsidP="00931DF7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firstLine="5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Питание паровых котлов осуществляется непрерывно смесью химочищенной воды и конденсата, который поступает в промежуточный конденсатосборник и в дальнейшем водяными насосами подается в питательный бак. Необходимый уровень воды поддерживается автоматически регулятором питания. Для подогрева питательной воды установлен бак питательной воды.</w:t>
            </w:r>
          </w:p>
          <w:p w:rsidR="00931DF7" w:rsidRPr="00D379D2" w:rsidRDefault="00931DF7" w:rsidP="007726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8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DD4FAD" w:rsidRPr="00D379D2" w:rsidRDefault="00DD4FAD" w:rsidP="00DD4FA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572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/>
                <w:b/>
                <w:i/>
                <w:sz w:val="20"/>
                <w:szCs w:val="20"/>
              </w:rPr>
              <w:t>Использование оборотной воды</w:t>
            </w:r>
          </w:p>
          <w:p w:rsidR="00DD4FAD" w:rsidRPr="00D379D2" w:rsidRDefault="00DD4FAD" w:rsidP="00DD4FA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57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Оборотная вода образуется при работе папочных машин (оборотная вода из ванны сеточного цилиндра, спрысковая вода от промывки прессовых сукон, оборотная вода от прессования сырой папки картона между форматным и приводным валами) и после прессования картона на гидравлических прессах П-791.</w:t>
            </w:r>
          </w:p>
          <w:p w:rsidR="00DD4FAD" w:rsidRPr="00D379D2" w:rsidRDefault="00DD4FAD" w:rsidP="00DD4FA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57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Оборотная вода от папочных машин поступает в канал оборотных вод и далее в бассейн оборотных вод. В канал оборотных вод поступают сточные воды от салфетомойки. Из бассейна оборотных вод одним из насосов вода подается на роспуск волокнистых материалов (макулатуры) в ваннах ГРВм-03, спрыски центробежных сортировок, очиститель ОМ-03, дополнительное разбавление в ящики постоянного уровня и перед подачей массы на папмашины.</w:t>
            </w:r>
          </w:p>
          <w:p w:rsidR="00DD4FAD" w:rsidRPr="00D379D2" w:rsidRDefault="00DD4FAD" w:rsidP="00DD4FA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57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Избыток оборотной воды этим же насосом подается на конусный отстойник типа «Антуан». Скоп из конусного отстойника самотеком, а при загустевании с помощью насоса поступает в ящик постоянного уровня. Оборотная вода от гидропрессов самотеком поступает в масловодоотделитель, откуда направляется в сборник вод канализационной насосной станции и далее – на очистные сооружения.</w:t>
            </w:r>
          </w:p>
          <w:p w:rsidR="001F6D8D" w:rsidRPr="00D379D2" w:rsidRDefault="001F6D8D" w:rsidP="00DD4FA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572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Расход воды в системе оборотного водоснабжения составляет 1500 тыс. м</w:t>
            </w:r>
            <w:r w:rsidRPr="00D379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</w:tr>
    </w:tbl>
    <w:p w:rsidR="00206D8A" w:rsidRPr="00D379D2" w:rsidRDefault="00206D8A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21500" w:rsidRPr="00D379D2" w:rsidRDefault="00772630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highlight w:val="yellow"/>
        </w:rPr>
        <w:sectPr w:rsidR="00C21500" w:rsidRPr="00D379D2" w:rsidSect="00C2150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379D2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D76BA5" w:rsidRPr="00D379D2" w:rsidRDefault="00D76BA5" w:rsidP="00D76BA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Описание схемы водоснабжения и канализации</w:t>
      </w:r>
    </w:p>
    <w:p w:rsidR="00D76BA5" w:rsidRPr="00D379D2" w:rsidRDefault="00D76BA5" w:rsidP="00D76BA5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5" w:name="Par235"/>
      <w:bookmarkEnd w:id="5"/>
      <w:r w:rsidRPr="00D379D2">
        <w:rPr>
          <w:rFonts w:ascii="Times New Roman" w:hAnsi="Times New Roman" w:cs="Times New Roman"/>
          <w:sz w:val="22"/>
          <w:szCs w:val="22"/>
        </w:rPr>
        <w:t>Таблица 7</w:t>
      </w:r>
    </w:p>
    <w:p w:rsidR="00D76BA5" w:rsidRPr="00D379D2" w:rsidRDefault="00D76BA5" w:rsidP="00D76BA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514"/>
        <w:gridCol w:w="5876"/>
      </w:tblGrid>
      <w:tr w:rsidR="00D379D2" w:rsidRPr="00D379D2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схемы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Описание схемы</w:t>
            </w:r>
          </w:p>
        </w:tc>
      </w:tr>
      <w:tr w:rsidR="00D379D2" w:rsidRPr="00D379D2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D379D2" w:rsidRPr="00D379D2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Схема водоснабжения, включая оборотное, повторно-последовательное водоснабжение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Система водоснабжения на предприятии принята раздельной производственного, хозяйственно-питьевого и противопожарного назначения.</w:t>
            </w: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 xml:space="preserve">Источником </w:t>
            </w:r>
            <w:r w:rsidRPr="00D379D2">
              <w:rPr>
                <w:rFonts w:ascii="Times New Roman" w:hAnsi="Times New Roman"/>
                <w:i/>
                <w:sz w:val="20"/>
                <w:szCs w:val="20"/>
              </w:rPr>
              <w:t>хозяйственно-питьевого и противопожарного</w:t>
            </w:r>
            <w:r w:rsidR="008733DD" w:rsidRPr="00D379D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379D2">
              <w:rPr>
                <w:rFonts w:ascii="Times New Roman" w:hAnsi="Times New Roman"/>
                <w:i/>
                <w:sz w:val="20"/>
                <w:szCs w:val="20"/>
              </w:rPr>
              <w:t>водоснабжения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служат сети коммунального водопровода Островецкого РУП ЖКХ.</w:t>
            </w:r>
            <w:r w:rsidR="001F6D8D" w:rsidRPr="00D379D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 xml:space="preserve">Источником </w:t>
            </w:r>
            <w:r w:rsidRPr="00D379D2">
              <w:rPr>
                <w:rFonts w:ascii="Times New Roman" w:hAnsi="Times New Roman"/>
                <w:i/>
                <w:sz w:val="20"/>
                <w:szCs w:val="20"/>
              </w:rPr>
              <w:t>производственного водоснабжения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служит поверхностный водозабор из р. Страча (бассейн р. Неман).</w:t>
            </w: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/>
                <w:b/>
                <w:i/>
                <w:sz w:val="20"/>
                <w:szCs w:val="20"/>
              </w:rPr>
              <w:t>Использование оборотной воды</w:t>
            </w: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Оборотная вода образуется при работе папочных машин (оборотная вода из ванны сеточного цилиндра, спрысковая вода от промывки прессовых сукон, оборотная вода от прессования сырой папки картона между форматным и приводным валами) и после прессования картона на гидравлических прессах П-791.</w:t>
            </w:r>
          </w:p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Оборотная вода от папочных машин поступает в канал оборотных вод и далее в бассейн оборотных вод. В канал оборотных вод поступают сточные воды от салфетомойки. Из бассейна оборотных вод одним из насосов вода подается на роспуск волокнистых материалов (макулатуры) в ваннах ГРВм-03, спрыски центробежных сортировок, очиститель ОМ-03, дополнительное разбавление в ящики постоянного уровня и перед подачей массы на папмашины.</w:t>
            </w:r>
          </w:p>
          <w:p w:rsidR="00AB2572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Избыток оборотной воды этим же насосом подается на конусный отстойник типа «Антуан». Скоп из конусного отстойника самотеком, а при загустевании с помощью насоса поступает в ящик постоянного уровня. Оборотная вода от гидропрессов самотеком поступает в масловодоотделитель, откуда направляется в сборник вод канализационной насосной станции и далее – на очистные сооружения.</w:t>
            </w:r>
          </w:p>
        </w:tc>
      </w:tr>
      <w:tr w:rsidR="00D379D2" w:rsidRPr="00D379D2" w:rsidTr="00A030C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379D2" w:rsidRDefault="00D76BA5" w:rsidP="00D76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A5" w:rsidRPr="00D379D2" w:rsidRDefault="00D76BA5" w:rsidP="004C1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Схема канализации, включая систему дождевой канализации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AF" w:rsidRPr="00D379D2" w:rsidRDefault="00BA01AF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i/>
                <w:sz w:val="20"/>
                <w:szCs w:val="20"/>
              </w:rPr>
              <w:t>Производственные сточные воды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в смеси </w:t>
            </w:r>
            <w:r w:rsidRPr="00D379D2">
              <w:rPr>
                <w:rFonts w:ascii="Times New Roman" w:hAnsi="Times New Roman"/>
                <w:i/>
                <w:sz w:val="20"/>
                <w:szCs w:val="20"/>
              </w:rPr>
              <w:t>с хозяйственно-бытовыми сточными водами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предприятия, а также поселка Ольховка поступают на очистные сооружения ПУП «ЦБК-Картон» и далее отводятся в</w:t>
            </w:r>
            <w:r w:rsidR="0062220F" w:rsidRPr="00D379D2">
              <w:rPr>
                <w:rFonts w:ascii="Times New Roman" w:hAnsi="Times New Roman"/>
                <w:sz w:val="20"/>
                <w:szCs w:val="20"/>
              </w:rPr>
              <w:t xml:space="preserve"> канал 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гидроэлектростанции (координаты выпуска сточных вод 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13’50,8”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>). Далее стоки поступают в р. Страча. Длина канала до его впадения в р. Страча – 200 м.</w:t>
            </w:r>
          </w:p>
          <w:p w:rsidR="00C96096" w:rsidRPr="00D379D2" w:rsidRDefault="00C96096" w:rsidP="00BA01AF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 xml:space="preserve">Координаты расчетного створа (место впадения канала гидроэлектростанции в р. Страча) </w:t>
            </w:r>
            <w:r w:rsidR="00143471" w:rsidRPr="00D379D2">
              <w:rPr>
                <w:rFonts w:ascii="Times New Roman" w:hAnsi="Times New Roman"/>
                <w:sz w:val="20"/>
                <w:szCs w:val="20"/>
              </w:rPr>
              <w:t>–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48’12”; 26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13’43,2”)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 xml:space="preserve">Состав очистных сооружений следующий: 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приемная камера;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песколовки (2 ед.);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первичные отстойники (2 ед.);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аэротенки (2 ед.);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вторичные отстойники (2 ед.);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контактные резервуары (2 ед.);</w:t>
            </w:r>
          </w:p>
          <w:p w:rsidR="00931DF7" w:rsidRPr="00D379D2" w:rsidRDefault="00931DF7" w:rsidP="00931DF7">
            <w:pPr>
              <w:suppressAutoHyphens/>
              <w:spacing w:after="0" w:line="240" w:lineRule="auto"/>
              <w:ind w:firstLine="36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пруд.</w:t>
            </w:r>
          </w:p>
          <w:p w:rsidR="00AB2572" w:rsidRPr="00D379D2" w:rsidRDefault="00AB2572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143471" w:rsidRPr="00D379D2" w:rsidRDefault="00143471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33DD" w:rsidRPr="00D379D2" w:rsidRDefault="008733DD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Отведение </w:t>
            </w:r>
            <w:r w:rsidR="00C00A80"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дождевых</w:t>
            </w: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сточных вод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осуществляется через существующие сети дождевой канализации в р. Страча после предварительной очистки их на локальных очистных сооружениях дождевых сточных вод.</w:t>
            </w:r>
          </w:p>
          <w:p w:rsidR="008733DD" w:rsidRPr="00D379D2" w:rsidRDefault="008733DD" w:rsidP="008733DD">
            <w:pPr>
              <w:pStyle w:val="Default"/>
              <w:ind w:firstLine="430"/>
              <w:jc w:val="both"/>
              <w:rPr>
                <w:color w:val="auto"/>
                <w:sz w:val="20"/>
                <w:szCs w:val="20"/>
              </w:rPr>
            </w:pPr>
            <w:r w:rsidRPr="00D379D2">
              <w:rPr>
                <w:color w:val="auto"/>
                <w:sz w:val="20"/>
                <w:szCs w:val="20"/>
              </w:rPr>
              <w:t xml:space="preserve">Очистные сооружения </w:t>
            </w:r>
            <w:r w:rsidR="00C00A80" w:rsidRPr="00D379D2">
              <w:rPr>
                <w:color w:val="auto"/>
                <w:sz w:val="20"/>
                <w:szCs w:val="20"/>
              </w:rPr>
              <w:t>дождевых</w:t>
            </w:r>
            <w:r w:rsidRPr="00D379D2">
              <w:rPr>
                <w:color w:val="auto"/>
                <w:sz w:val="20"/>
                <w:szCs w:val="20"/>
              </w:rPr>
              <w:t xml:space="preserve"> сточных вод представлены двумя емкостями объемом 3,5 м</w:t>
            </w:r>
            <w:r w:rsidRPr="00D379D2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D379D2">
              <w:rPr>
                <w:color w:val="auto"/>
                <w:sz w:val="20"/>
                <w:szCs w:val="20"/>
              </w:rPr>
              <w:t xml:space="preserve"> и 0,5 м</w:t>
            </w:r>
            <w:r w:rsidRPr="00D379D2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D379D2">
              <w:rPr>
                <w:color w:val="auto"/>
                <w:sz w:val="20"/>
                <w:szCs w:val="20"/>
              </w:rPr>
              <w:t xml:space="preserve">, установленными последовательно одна за одной. </w:t>
            </w:r>
          </w:p>
          <w:p w:rsidR="008733DD" w:rsidRPr="00D379D2" w:rsidRDefault="008733DD" w:rsidP="00873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Очистка осуществляется за счет отстаивания воды в емкости объемом 3,5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, перелив из первой во вторую емкость объемом 0,5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 в нижней части первой. В процессе отстаивания в верхней части первой емкости на поверхности образуется слой нефтепродуктов, который периодически снимается.</w:t>
            </w:r>
          </w:p>
          <w:p w:rsidR="00FB7A01" w:rsidRPr="00D379D2" w:rsidRDefault="00EE58D1" w:rsidP="00C00A80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firstLine="36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Выпуск о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>чищенны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>х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00A80" w:rsidRPr="00D379D2">
              <w:rPr>
                <w:rFonts w:ascii="Times New Roman" w:hAnsi="Times New Roman"/>
                <w:sz w:val="20"/>
                <w:szCs w:val="20"/>
              </w:rPr>
              <w:t>дождевых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 сточны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>х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 вод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 осуществляется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 непосредственно в р. Страча (координаты расчетного створа </w:t>
            </w:r>
            <w:r w:rsidR="001E44DF" w:rsidRPr="00D379D2">
              <w:rPr>
                <w:rFonts w:ascii="Times New Roman" w:hAnsi="Times New Roman"/>
                <w:sz w:val="20"/>
                <w:szCs w:val="20"/>
              </w:rPr>
              <w:t xml:space="preserve">(места выпуска сточных вод в водный объект) 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48’16,7”; 26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143471" w:rsidRPr="00D379D2">
              <w:rPr>
                <w:rFonts w:ascii="Times New Roman" w:hAnsi="Times New Roman" w:cs="Times New Roman"/>
                <w:sz w:val="20"/>
                <w:szCs w:val="20"/>
              </w:rPr>
              <w:t>13’50,3”)</w:t>
            </w:r>
            <w:r w:rsidR="00143471" w:rsidRPr="00D379D2">
              <w:rPr>
                <w:rFonts w:ascii="Times New Roman" w:hAnsi="Times New Roman"/>
                <w:sz w:val="20"/>
                <w:szCs w:val="20"/>
              </w:rPr>
              <w:t>/</w:t>
            </w:r>
            <w:r w:rsidR="00C96096" w:rsidRPr="00D379D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D76BA5" w:rsidRPr="00D379D2" w:rsidRDefault="00D76BA5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030C8" w:rsidRPr="00D379D2" w:rsidRDefault="00A030C8" w:rsidP="00A030C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сооружений, предназначенных для изъятия поверхностных вод</w:t>
      </w:r>
    </w:p>
    <w:p w:rsidR="00A030C8" w:rsidRPr="00D379D2" w:rsidRDefault="00A030C8" w:rsidP="00A030C8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bookmarkStart w:id="6" w:name="Par252"/>
      <w:bookmarkEnd w:id="6"/>
      <w:r w:rsidRPr="00D379D2">
        <w:rPr>
          <w:rFonts w:ascii="Times New Roman" w:hAnsi="Times New Roman" w:cs="Times New Roman"/>
          <w:sz w:val="22"/>
          <w:szCs w:val="22"/>
        </w:rPr>
        <w:t>Таблица 8</w:t>
      </w:r>
    </w:p>
    <w:p w:rsidR="00A030C8" w:rsidRPr="00D379D2" w:rsidRDefault="00A030C8" w:rsidP="00A030C8">
      <w:pPr>
        <w:pStyle w:val="ConsPlusNormal"/>
        <w:jc w:val="both"/>
      </w:pPr>
    </w:p>
    <w:tbl>
      <w:tblPr>
        <w:tblW w:w="943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737"/>
        <w:gridCol w:w="1643"/>
        <w:gridCol w:w="1814"/>
        <w:gridCol w:w="1870"/>
        <w:gridCol w:w="2687"/>
      </w:tblGrid>
      <w:tr w:rsidR="00D379D2" w:rsidRPr="00D379D2" w:rsidTr="00310F94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Водозаборные сооружения, предназначенные для изъятия поверхностных вод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Par256"/>
            <w:bookmarkEnd w:id="7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средств измерений расхода (объема) вод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Par257"/>
            <w:bookmarkEnd w:id="8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Наличие рыбозащитных устройств на сооружениях для изъятия поверхностных вод</w:t>
            </w:r>
          </w:p>
        </w:tc>
      </w:tr>
      <w:tr w:rsidR="00D379D2" w:rsidRPr="00D379D2" w:rsidTr="00310F94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Par258"/>
            <w:bookmarkEnd w:id="9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суммарная производительность водозаборных сооружений</w:t>
            </w: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10F94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Par260"/>
            <w:bookmarkEnd w:id="10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куб. м/час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Par261"/>
            <w:bookmarkEnd w:id="11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куб. м/сутки</w:t>
            </w: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10F9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0C8" w:rsidRPr="00D379D2" w:rsidRDefault="00A030C8" w:rsidP="00A03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D379D2" w:rsidRPr="00D379D2" w:rsidTr="00B85577">
        <w:trPr>
          <w:trHeight w:val="2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A030C8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F05861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F574B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F574B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E23A98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0C8" w:rsidRPr="00D379D2" w:rsidRDefault="00B85577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16606D" w:rsidRPr="00D379D2" w:rsidRDefault="0016606D" w:rsidP="0016606D">
      <w:pPr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</w:pPr>
    </w:p>
    <w:p w:rsidR="00650295" w:rsidRPr="00D379D2" w:rsidRDefault="00650295" w:rsidP="0065029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сооружений, предназначенных для добычи подземных вод</w:t>
      </w:r>
    </w:p>
    <w:p w:rsidR="0016606D" w:rsidRPr="00D379D2" w:rsidRDefault="00650295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9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07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650"/>
        <w:gridCol w:w="993"/>
        <w:gridCol w:w="992"/>
        <w:gridCol w:w="1134"/>
        <w:gridCol w:w="992"/>
        <w:gridCol w:w="992"/>
        <w:gridCol w:w="993"/>
        <w:gridCol w:w="1842"/>
      </w:tblGrid>
      <w:tr w:rsidR="00D379D2" w:rsidRPr="00D379D2" w:rsidTr="00650295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6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Водозаборные сооружения, предназначенные для добычи подземных вод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Par281"/>
            <w:bookmarkEnd w:id="12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средств измерений расхода (объема) добываемых вод</w:t>
            </w:r>
          </w:p>
        </w:tc>
      </w:tr>
      <w:tr w:rsidR="00D379D2" w:rsidRPr="00D379D2" w:rsidTr="00650295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jc w:val="both"/>
            </w:pP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Par282"/>
            <w:bookmarkEnd w:id="13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Par283"/>
            <w:bookmarkEnd w:id="14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состояние буровых скважин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глубина, м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производительность, куб. м/час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jc w:val="center"/>
            </w:pPr>
          </w:p>
        </w:tc>
      </w:tr>
      <w:tr w:rsidR="00D379D2" w:rsidRPr="00D379D2" w:rsidTr="00650295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jc w:val="both"/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Par286"/>
            <w:bookmarkEnd w:id="15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минимальная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Par287"/>
            <w:bookmarkEnd w:id="16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максимальная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" w:name="Par288"/>
            <w:bookmarkEnd w:id="17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суммарная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8" w:name="Par289"/>
            <w:bookmarkEnd w:id="18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минимальная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FB7A01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9" w:name="Par290"/>
            <w:bookmarkEnd w:id="19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650295" w:rsidRPr="00D379D2">
              <w:rPr>
                <w:rFonts w:ascii="Times New Roman" w:hAnsi="Times New Roman" w:cs="Times New Roman"/>
                <w:sz w:val="20"/>
                <w:szCs w:val="20"/>
              </w:rPr>
              <w:t>аксимальная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jc w:val="center"/>
            </w:pPr>
          </w:p>
        </w:tc>
      </w:tr>
      <w:tr w:rsidR="00D379D2" w:rsidRPr="00D379D2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95" w:rsidRPr="00D379D2" w:rsidRDefault="00650295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D379D2" w:rsidRPr="00D379D2" w:rsidTr="0065029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Для добычи пресных вод:</w:t>
            </w:r>
          </w:p>
        </w:tc>
      </w:tr>
      <w:tr w:rsidR="00D379D2" w:rsidRPr="00D379D2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650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650295">
        <w:tc>
          <w:tcPr>
            <w:tcW w:w="9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650295" w:rsidP="00C3439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Для добычи минеральных вод:</w:t>
            </w:r>
          </w:p>
        </w:tc>
      </w:tr>
      <w:tr w:rsidR="00D379D2" w:rsidRPr="00D379D2" w:rsidTr="0065029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95" w:rsidRPr="00D379D2" w:rsidRDefault="00744BDF" w:rsidP="00744BDF">
            <w:pPr>
              <w:pStyle w:val="ConsPlusNormal"/>
              <w:jc w:val="center"/>
            </w:pPr>
            <w:r w:rsidRPr="00D379D2">
              <w:t>---</w:t>
            </w:r>
          </w:p>
        </w:tc>
      </w:tr>
    </w:tbl>
    <w:p w:rsidR="00EE2D87" w:rsidRPr="00D379D2" w:rsidRDefault="00EE2D87" w:rsidP="00EE2D87">
      <w:pPr>
        <w:pStyle w:val="ConsPlusNormal"/>
        <w:jc w:val="center"/>
      </w:pPr>
    </w:p>
    <w:p w:rsidR="00B85577" w:rsidRPr="00D379D2" w:rsidRDefault="00B85577">
      <w:pPr>
        <w:spacing w:after="0" w:line="276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EE2D87" w:rsidRPr="00D379D2" w:rsidRDefault="00EE2D87" w:rsidP="00EE2D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очистных сооружений сточных вод</w:t>
      </w:r>
    </w:p>
    <w:p w:rsidR="00EE2D87" w:rsidRPr="00D379D2" w:rsidRDefault="00EE2D87" w:rsidP="00EE2D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E2D87" w:rsidRPr="00D379D2" w:rsidRDefault="00EE2D87" w:rsidP="00EE2D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20" w:name="Par323"/>
      <w:bookmarkEnd w:id="20"/>
      <w:r w:rsidRPr="00D379D2">
        <w:rPr>
          <w:rFonts w:ascii="Times New Roman" w:hAnsi="Times New Roman" w:cs="Times New Roman"/>
          <w:sz w:val="24"/>
          <w:szCs w:val="24"/>
        </w:rPr>
        <w:t>Таблица 10</w:t>
      </w:r>
    </w:p>
    <w:p w:rsidR="00EE2D87" w:rsidRPr="00D379D2" w:rsidRDefault="00EE2D87" w:rsidP="00EE2D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247"/>
        <w:gridCol w:w="2298"/>
        <w:gridCol w:w="1160"/>
        <w:gridCol w:w="1814"/>
        <w:gridCol w:w="1984"/>
      </w:tblGrid>
      <w:tr w:rsidR="00D379D2" w:rsidRPr="00D379D2" w:rsidTr="001E44DF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Par326"/>
            <w:bookmarkEnd w:id="21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Метод очистки сточных вод</w:t>
            </w: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Par327"/>
            <w:bookmarkEnd w:id="22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Состав очистных сооружений канализации,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в том числе дождевой,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место выпуска сточных вод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очистных сооружений канализации (расход сточных вод),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куб. м/сутки (л/сек)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3" w:name="Par329"/>
            <w:bookmarkEnd w:id="23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Методы учета сбрасываемых сточных вод в окружающую среду, количество средств измерений расхода (объема) вод</w:t>
            </w:r>
          </w:p>
        </w:tc>
      </w:tr>
      <w:tr w:rsidR="00D379D2" w:rsidRPr="00D379D2" w:rsidTr="001E44DF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6C002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6C002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6C002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4" w:name="Par330"/>
            <w:bookmarkEnd w:id="24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проектная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5" w:name="Par331"/>
            <w:bookmarkEnd w:id="25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фактическая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9D2" w:rsidRPr="00D379D2" w:rsidTr="001E44D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87" w:rsidRPr="00D379D2" w:rsidRDefault="00EE2D87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D379D2" w:rsidRPr="00D379D2" w:rsidTr="00143471">
        <w:tc>
          <w:tcPr>
            <w:tcW w:w="9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D1" w:rsidRPr="00D379D2" w:rsidRDefault="00EE58D1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совместной хозяйственно-бытовой и производственной канализации</w:t>
            </w:r>
          </w:p>
        </w:tc>
      </w:tr>
      <w:tr w:rsidR="00D379D2" w:rsidRPr="00D379D2" w:rsidTr="001E44D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6C00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471130" w:rsidP="006C00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Механический, биологических</w:t>
            </w:r>
          </w:p>
          <w:p w:rsidR="00471130" w:rsidRPr="00D379D2" w:rsidRDefault="00471130" w:rsidP="006C00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приемная камера;</w:t>
            </w:r>
          </w:p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песколовки (2 ед.);</w:t>
            </w:r>
          </w:p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первичные отстойники (2 ед.);</w:t>
            </w:r>
          </w:p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аэротенки (2 ед.);</w:t>
            </w:r>
          </w:p>
          <w:p w:rsidR="00EE2D87" w:rsidRPr="00D379D2" w:rsidRDefault="00EE2D87" w:rsidP="00EE2D87">
            <w:pPr>
              <w:tabs>
                <w:tab w:val="left" w:pos="185"/>
              </w:tabs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вторичные отстойники (2 ед.);</w:t>
            </w:r>
          </w:p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контактные резервуары (2 ед.);</w:t>
            </w:r>
          </w:p>
          <w:p w:rsidR="00EE2D87" w:rsidRPr="00D379D2" w:rsidRDefault="00EE2D87" w:rsidP="00EE2D87">
            <w:pPr>
              <w:suppressAutoHyphens/>
              <w:spacing w:after="0" w:line="240" w:lineRule="auto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пруд.</w:t>
            </w:r>
          </w:p>
          <w:p w:rsidR="00541B86" w:rsidRPr="00D379D2" w:rsidRDefault="00541B86" w:rsidP="00EE2D87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</w:p>
          <w:p w:rsidR="00EE2D87" w:rsidRPr="00D379D2" w:rsidRDefault="00541B86" w:rsidP="00A36B14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>Место выпуска - поверхностный водный объект –</w:t>
            </w:r>
            <w:r w:rsidR="00A36B14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 xml:space="preserve"> канал гидроэлестростанции</w:t>
            </w:r>
            <w:r w:rsidR="00C3231D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 xml:space="preserve"> (</w:t>
            </w:r>
            <w:r w:rsidR="00C3231D" w:rsidRPr="00D379D2">
              <w:rPr>
                <w:rFonts w:ascii="Times New Roman" w:hAnsi="Times New Roman"/>
                <w:sz w:val="20"/>
                <w:szCs w:val="20"/>
              </w:rPr>
              <w:t xml:space="preserve">координаты выпуска сточных вод 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13’50,8”</w:t>
            </w:r>
            <w:r w:rsidR="00C3231D" w:rsidRPr="00D379D2">
              <w:rPr>
                <w:rFonts w:ascii="Times New Roman" w:hAnsi="Times New Roman"/>
                <w:sz w:val="20"/>
                <w:szCs w:val="20"/>
              </w:rPr>
              <w:t>)</w:t>
            </w:r>
            <w:r w:rsidR="00A36B14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 xml:space="preserve">, далее в </w:t>
            </w: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>р. Страча (класс 3.3)</w:t>
            </w:r>
            <w:r w:rsidR="00C3231D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 xml:space="preserve"> (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48’12”; 26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="00C3231D" w:rsidRPr="00D379D2">
              <w:rPr>
                <w:rFonts w:ascii="Times New Roman" w:hAnsi="Times New Roman" w:cs="Times New Roman"/>
                <w:sz w:val="20"/>
                <w:szCs w:val="20"/>
              </w:rPr>
              <w:t>13’43,2”)</w:t>
            </w: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 xml:space="preserve"> в поселке Ольховка, Островецкого района Гродненской области</w:t>
            </w:r>
            <w:r w:rsidR="00A36B14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>.</w:t>
            </w:r>
          </w:p>
          <w:p w:rsidR="00C3231D" w:rsidRPr="00D379D2" w:rsidRDefault="00A36B14" w:rsidP="00C3231D">
            <w:pPr>
              <w:pStyle w:val="ConsPlusNormal"/>
              <w:ind w:firstLine="43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Длина канала до его впадения в р. Страча – 200 м.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86" w:rsidRPr="00D379D2" w:rsidRDefault="00EE2D87" w:rsidP="00541B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2700</w:t>
            </w:r>
          </w:p>
          <w:p w:rsidR="00EE2D87" w:rsidRPr="00D379D2" w:rsidRDefault="00EE2D87" w:rsidP="00541B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41B86" w:rsidRPr="00D379D2">
              <w:rPr>
                <w:rFonts w:ascii="Times New Roman" w:hAnsi="Times New Roman" w:cs="Times New Roman"/>
                <w:sz w:val="20"/>
                <w:szCs w:val="20"/>
              </w:rPr>
              <w:t>31,25)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86" w:rsidRPr="00D379D2" w:rsidRDefault="00541B86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2700</w:t>
            </w:r>
          </w:p>
          <w:p w:rsidR="00EE2D87" w:rsidRPr="00D379D2" w:rsidRDefault="00541B86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(31,25)</w:t>
            </w:r>
          </w:p>
          <w:p w:rsidR="00C3231D" w:rsidRPr="00D379D2" w:rsidRDefault="00C3231D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31D" w:rsidRPr="00D379D2" w:rsidRDefault="00C3231D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31D" w:rsidRPr="00D379D2" w:rsidRDefault="00C3231D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31D" w:rsidRPr="00D379D2" w:rsidRDefault="00C3231D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31D" w:rsidRPr="00D379D2" w:rsidRDefault="00C3231D" w:rsidP="00C3231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87" w:rsidRPr="00D379D2" w:rsidRDefault="0050582B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Инструментальный метод (1 прибор учета)</w:t>
            </w:r>
          </w:p>
        </w:tc>
      </w:tr>
      <w:tr w:rsidR="00D379D2" w:rsidRPr="00D379D2" w:rsidTr="00143471">
        <w:tc>
          <w:tcPr>
            <w:tcW w:w="9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D1" w:rsidRPr="00D379D2" w:rsidRDefault="00EE58D1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дождевой канализации</w:t>
            </w:r>
          </w:p>
        </w:tc>
      </w:tr>
      <w:tr w:rsidR="00D379D2" w:rsidRPr="00D379D2" w:rsidTr="001E44D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D1" w:rsidRPr="00D379D2" w:rsidRDefault="00EE58D1" w:rsidP="006C00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D1" w:rsidRPr="00D379D2" w:rsidRDefault="00EE58D1" w:rsidP="006C00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Механический 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14" w:rsidRPr="00D379D2" w:rsidRDefault="00EE58D1" w:rsidP="00EE58D1">
            <w:pPr>
              <w:suppressAutoHyphens/>
              <w:spacing w:after="0" w:line="240" w:lineRule="auto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- емкость объемом 3,5 м</w:t>
            </w: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 xml:space="preserve"> (1ед.) – отстаивание воды</w:t>
            </w:r>
            <w:r w:rsidR="00A36B14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 xml:space="preserve"> – пескоотделитель;</w:t>
            </w:r>
          </w:p>
          <w:p w:rsidR="00EE58D1" w:rsidRPr="00D379D2" w:rsidRDefault="00A36B14" w:rsidP="00A36B14">
            <w:pPr>
              <w:suppressAutoHyphens/>
              <w:spacing w:after="0" w:line="240" w:lineRule="auto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 xml:space="preserve">- емкость объемом </w:t>
            </w:r>
            <w:r w:rsidR="00EE58D1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>0,5 м</w:t>
            </w:r>
            <w:r w:rsidR="00EE58D1"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  <w:t xml:space="preserve"> (1ед.) – нефтеуловитель.</w:t>
            </w:r>
          </w:p>
          <w:p w:rsidR="00A36B14" w:rsidRPr="00D379D2" w:rsidRDefault="00A36B14" w:rsidP="00A36B14">
            <w:pPr>
              <w:suppressAutoHyphens/>
              <w:spacing w:after="0" w:line="240" w:lineRule="auto"/>
              <w:jc w:val="both"/>
              <w:rPr>
                <w:rFonts w:ascii="Times New Roman" w:eastAsia="font88" w:hAnsi="Times New Roman" w:cs="font88"/>
                <w:kern w:val="1"/>
                <w:sz w:val="20"/>
                <w:szCs w:val="20"/>
                <w:lang w:eastAsia="ru-RU"/>
              </w:rPr>
            </w:pPr>
          </w:p>
          <w:p w:rsidR="00A36B14" w:rsidRPr="00D379D2" w:rsidRDefault="00A36B14" w:rsidP="00A36B14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  <w:r w:rsidRPr="00D379D2"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  <w:t>Место выпуска - поверхностный водный объект – р. Страча (класс 3.3) в поселке Ольховка, Островецкого района Гродненской области.</w:t>
            </w:r>
          </w:p>
          <w:p w:rsidR="00143471" w:rsidRPr="00D379D2" w:rsidRDefault="00143471" w:rsidP="00143471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(координаты места выпуска сто</w:t>
            </w:r>
            <w:r w:rsidR="001E44DF" w:rsidRPr="00D379D2">
              <w:rPr>
                <w:rFonts w:ascii="Times New Roman" w:hAnsi="Times New Roman"/>
                <w:sz w:val="20"/>
                <w:szCs w:val="20"/>
              </w:rPr>
              <w:t>ч</w:t>
            </w:r>
            <w:r w:rsidRPr="00D379D2">
              <w:rPr>
                <w:rFonts w:ascii="Times New Roman" w:hAnsi="Times New Roman"/>
                <w:sz w:val="20"/>
                <w:szCs w:val="20"/>
              </w:rPr>
              <w:t xml:space="preserve">ных вод в водный объект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48’16,7”;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13’50,3”)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541B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10800</w:t>
            </w:r>
          </w:p>
          <w:p w:rsidR="00EE58D1" w:rsidRPr="00D379D2" w:rsidRDefault="001E44DF" w:rsidP="00541B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(125)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10800</w:t>
            </w:r>
          </w:p>
          <w:p w:rsidR="00EE58D1" w:rsidRPr="00D379D2" w:rsidRDefault="001E44DF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(125)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8D1" w:rsidRPr="00D379D2" w:rsidRDefault="001E44DF" w:rsidP="005058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Расчетный метод (приборы учета отсутствуют)</w:t>
            </w:r>
          </w:p>
        </w:tc>
      </w:tr>
    </w:tbl>
    <w:p w:rsidR="00471130" w:rsidRPr="00D379D2" w:rsidRDefault="00471130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71130" w:rsidRPr="00D379D2" w:rsidRDefault="00471130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  <w:sectPr w:rsidR="00471130" w:rsidRPr="00D379D2" w:rsidSect="00B54C95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6606D" w:rsidRPr="00D379D2" w:rsidRDefault="0016606D" w:rsidP="001660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водопотребления и водоотведения</w:t>
      </w:r>
    </w:p>
    <w:p w:rsidR="0045273C" w:rsidRPr="00D379D2" w:rsidRDefault="0045273C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16606D" w:rsidRPr="00D379D2" w:rsidRDefault="00346A46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471130" w:rsidRPr="00D379D2">
        <w:rPr>
          <w:rFonts w:ascii="Times New Roman" w:hAnsi="Times New Roman" w:cs="Times New Roman"/>
          <w:sz w:val="22"/>
          <w:szCs w:val="22"/>
        </w:rPr>
        <w:t>11</w:t>
      </w:r>
    </w:p>
    <w:tbl>
      <w:tblPr>
        <w:tblW w:w="151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3197"/>
        <w:gridCol w:w="1807"/>
        <w:gridCol w:w="886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N</w:t>
            </w:r>
            <w:r w:rsidRPr="00D379D2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96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Водопотребление и водоотведение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6" w:name="Par353"/>
            <w:bookmarkEnd w:id="26"/>
            <w:r w:rsidRPr="00D379D2">
              <w:rPr>
                <w:rFonts w:ascii="Times New Roman" w:hAnsi="Times New Roman" w:cs="Times New Roman"/>
              </w:rPr>
              <w:t>факти-</w:t>
            </w:r>
            <w:r w:rsidRPr="00D379D2">
              <w:rPr>
                <w:rFonts w:ascii="Times New Roman" w:hAnsi="Times New Roman" w:cs="Times New Roman"/>
              </w:rPr>
              <w:br/>
              <w:t>ческое</w:t>
            </w:r>
          </w:p>
        </w:tc>
        <w:tc>
          <w:tcPr>
            <w:tcW w:w="87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нормативно-расчетное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7" w:name="Par355"/>
            <w:bookmarkEnd w:id="27"/>
            <w:r w:rsidRPr="00D379D2">
              <w:rPr>
                <w:rFonts w:ascii="Times New Roman" w:hAnsi="Times New Roman" w:cs="Times New Roman"/>
              </w:rPr>
              <w:t>2022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2023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2024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2025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2026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2027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2028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2029</w:t>
            </w:r>
            <w:r w:rsidRPr="00D379D2">
              <w:rPr>
                <w:rFonts w:ascii="Times New Roman" w:hAnsi="Times New Roman" w:cs="Times New Roman"/>
              </w:rPr>
              <w:br/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2030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8" w:name="Par364"/>
            <w:bookmarkEnd w:id="28"/>
            <w:r w:rsidRPr="00D379D2">
              <w:rPr>
                <w:rFonts w:ascii="Times New Roman" w:hAnsi="Times New Roman" w:cs="Times New Roman"/>
              </w:rPr>
              <w:t>2031 год</w:t>
            </w:r>
          </w:p>
        </w:tc>
      </w:tr>
      <w:tr w:rsidR="00D379D2" w:rsidRPr="00D379D2" w:rsidTr="00E23A98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9" w:name="Par379"/>
            <w:bookmarkEnd w:id="29"/>
            <w:r w:rsidRPr="00D379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Добыча (изъятие) вод - всего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</w:tr>
      <w:tr w:rsidR="00D379D2" w:rsidRPr="00D379D2" w:rsidTr="00E23A98">
        <w:trPr>
          <w:trHeight w:val="20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0" w:name="Par405"/>
            <w:bookmarkEnd w:id="30"/>
            <w:r w:rsidRPr="00D379D2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числе:</w:t>
            </w:r>
            <w:r w:rsidRPr="00D379D2">
              <w:rPr>
                <w:rFonts w:ascii="Times New Roman" w:hAnsi="Times New Roman" w:cs="Times New Roman"/>
              </w:rPr>
              <w:br/>
              <w:t>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минеральных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30" w:rsidRPr="00D379D2" w:rsidRDefault="00471130" w:rsidP="004711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1" w:name="Par456"/>
            <w:bookmarkEnd w:id="31"/>
            <w:r w:rsidRPr="00D379D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поверхностных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0D" w:rsidRPr="00D379D2" w:rsidRDefault="00AA6C0D" w:rsidP="00AA6C0D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0D" w:rsidRPr="00D379D2" w:rsidRDefault="00AA6C0D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2" w:name="Par482"/>
            <w:bookmarkEnd w:id="32"/>
            <w:r w:rsidRPr="00D379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Получение воды из системы водоснабжения, водоотведения (канализации) другого юридического лица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1E" w:rsidRPr="00D379D2" w:rsidRDefault="0055031E" w:rsidP="0055031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1E" w:rsidRPr="00D379D2" w:rsidRDefault="0055031E" w:rsidP="0055031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1E" w:rsidRPr="00D379D2" w:rsidRDefault="0055031E" w:rsidP="0055031E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31E" w:rsidRPr="00D379D2" w:rsidRDefault="0055031E" w:rsidP="005503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3" w:name="Par508"/>
            <w:bookmarkEnd w:id="33"/>
            <w:r w:rsidRPr="00D379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Использование воды на собственные нужды</w:t>
            </w:r>
          </w:p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 xml:space="preserve">(по целям водопользования) </w:t>
            </w:r>
            <w:r w:rsidR="00FB7A01" w:rsidRPr="00D379D2">
              <w:rPr>
                <w:rFonts w:ascii="Times New Roman" w:hAnsi="Times New Roman" w:cs="Times New Roman"/>
              </w:rPr>
              <w:t>–</w:t>
            </w:r>
            <w:r w:rsidRPr="00D379D2">
              <w:rPr>
                <w:rFonts w:ascii="Times New Roman" w:hAnsi="Times New Roman" w:cs="Times New Roman"/>
              </w:rPr>
              <w:t xml:space="preserve"> всего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360,1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380,0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138,7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4" w:name="Par534"/>
            <w:bookmarkEnd w:id="34"/>
            <w:r w:rsidRPr="00D379D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числе:</w:t>
            </w:r>
            <w:r w:rsidRPr="00D379D2">
              <w:rPr>
                <w:rFonts w:ascii="Times New Roman" w:hAnsi="Times New Roman" w:cs="Times New Roman"/>
              </w:rPr>
              <w:br/>
              <w:t>на хозяйственно-питьевые нужды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25,0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9,1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 лечебные (курортные, оздоровительные) нужды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 минеральных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 нужды сельского хозяйства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 минеральных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 нужды промышленности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</w:rPr>
              <w:t>355,0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129,6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 минеральных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029" w:rsidRPr="00D379D2" w:rsidRDefault="006C0029" w:rsidP="006C00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 энергетические нужды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5" w:name="Par864"/>
            <w:bookmarkEnd w:id="35"/>
            <w:r w:rsidRPr="00D379D2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на иные нужды (указать какие)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6" w:name="Par915"/>
            <w:bookmarkEnd w:id="36"/>
            <w:r w:rsidRPr="00D379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 xml:space="preserve">Передача воды потребителям </w:t>
            </w:r>
            <w:r w:rsidR="001E44DF" w:rsidRPr="00D379D2">
              <w:rPr>
                <w:rFonts w:ascii="Times New Roman" w:hAnsi="Times New Roman" w:cs="Times New Roman"/>
              </w:rPr>
              <w:t>–</w:t>
            </w:r>
            <w:r w:rsidRPr="00D379D2">
              <w:rPr>
                <w:rFonts w:ascii="Times New Roman" w:hAnsi="Times New Roman" w:cs="Times New Roman"/>
              </w:rPr>
              <w:t xml:space="preserve"> всего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 подземных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7" w:name="Par967"/>
            <w:bookmarkEnd w:id="37"/>
            <w:r w:rsidRPr="00D379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Расход воды в системах оборотного водоснабжения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FB7A01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4109,6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14422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4DF" w:rsidRPr="00D379D2" w:rsidRDefault="001E44DF" w:rsidP="007F16EC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1500,0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8" w:name="Par993"/>
            <w:bookmarkEnd w:id="38"/>
            <w:r w:rsidRPr="00D379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Расход воды в системах повторно-последовательного водоснабжения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9" w:name="Par1019"/>
            <w:bookmarkEnd w:id="39"/>
            <w:r w:rsidRPr="00D379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Потери и неучтенные расходы воды - всего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0" w:name="Par1045"/>
            <w:bookmarkEnd w:id="40"/>
            <w:r w:rsidRPr="00D379D2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В том числе при транспортировке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1" w:name="Par1071"/>
            <w:bookmarkEnd w:id="41"/>
            <w:r w:rsidRPr="00D379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Безвозвратное водопотребление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67,7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48" w:rsidRPr="00D379D2" w:rsidRDefault="00DF6048" w:rsidP="00DF604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24,7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2" w:name="Par1097"/>
            <w:bookmarkEnd w:id="42"/>
            <w:r w:rsidRPr="00D379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поверхностные водные объекты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251,8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301,9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110,2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3" w:name="Par1123"/>
            <w:bookmarkEnd w:id="43"/>
            <w:r w:rsidRPr="00D379D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Из них:</w:t>
            </w:r>
            <w:r w:rsidRPr="00D379D2">
              <w:rPr>
                <w:rFonts w:ascii="Times New Roman" w:hAnsi="Times New Roman" w:cs="Times New Roman"/>
              </w:rPr>
              <w:br/>
              <w:t>хозяйственно-бытовых сточных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20,5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7,5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производственных сточных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224,6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281,4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83F" w:rsidRPr="00D379D2" w:rsidRDefault="0054483F" w:rsidP="005448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102,7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4" w:name="Par1175"/>
            <w:bookmarkEnd w:id="44"/>
            <w:r w:rsidRPr="00D379D2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поверхностных сточных вод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98" w:rsidRPr="00D379D2" w:rsidRDefault="00E23A98" w:rsidP="00E23A98">
            <w:pPr>
              <w:spacing w:after="0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11,767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pStyle w:val="ConsPlusNormal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pStyle w:val="ConsPlusNormal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B5" w:rsidRPr="00D379D2" w:rsidRDefault="00F574B5" w:rsidP="00F574B5">
            <w:pPr>
              <w:spacing w:after="0"/>
            </w:pPr>
            <w:r w:rsidRPr="00D379D2">
              <w:rPr>
                <w:rFonts w:ascii="Times New Roman" w:hAnsi="Times New Roman" w:cs="Times New Roman"/>
              </w:rPr>
              <w:t>4,295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5" w:name="Par1201"/>
            <w:bookmarkEnd w:id="45"/>
            <w:r w:rsidRPr="00D379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окружающую среду с применением полей фильтрации, полей подземной фильтрации, фильтрующих траншей, песчано-гравийных фильтров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окружающую среду через земляные накопители (накопители-регуляторы, шламонакопители, золошлаконакопители, хвостохранилища)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недра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6" w:name="Par1279"/>
            <w:bookmarkEnd w:id="46"/>
            <w:r w:rsidRPr="00D379D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сети канализации (коммунальной, ведомственной, другой организации)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водонепроницаемый выгреб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D379D2" w:rsidRPr="00D379D2" w:rsidTr="00E23A98">
        <w:trPr>
          <w:trHeight w:val="2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Сброс сточных вод в технологические водные объекты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куб. м/сутки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  <w:tr w:rsidR="00E23A98" w:rsidRPr="00D379D2" w:rsidTr="00E23A98"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тыс. куб. м/год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</w:rPr>
              <w:t>---</w:t>
            </w:r>
          </w:p>
        </w:tc>
      </w:tr>
    </w:tbl>
    <w:p w:rsidR="00471130" w:rsidRPr="00D379D2" w:rsidRDefault="00471130" w:rsidP="004711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A18EF" w:rsidRPr="00D379D2" w:rsidRDefault="008A18EF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D27074" w:rsidRPr="00D379D2" w:rsidRDefault="00D27074">
      <w:pPr>
        <w:rPr>
          <w:highlight w:val="yellow"/>
        </w:rPr>
      </w:pPr>
    </w:p>
    <w:p w:rsidR="00D27074" w:rsidRPr="00D379D2" w:rsidRDefault="00D27074">
      <w:pPr>
        <w:rPr>
          <w:highlight w:val="yellow"/>
        </w:rPr>
      </w:pPr>
    </w:p>
    <w:p w:rsidR="0016606D" w:rsidRPr="00D379D2" w:rsidRDefault="0016606D" w:rsidP="00EE2D87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16606D" w:rsidRPr="00D379D2" w:rsidSect="00471130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C63CEB" w:rsidRPr="00D379D2" w:rsidRDefault="00C63CEB" w:rsidP="00C63CE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VI. Нормативы допустимых сбросов химических и иных веществ в составе сточных вод</w:t>
      </w:r>
    </w:p>
    <w:p w:rsidR="00C63CEB" w:rsidRPr="00D379D2" w:rsidRDefault="00C63CEB" w:rsidP="00C63C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сточных вод, сбрасываемых в поверхностный водный объект</w:t>
      </w:r>
    </w:p>
    <w:p w:rsidR="00C63CEB" w:rsidRPr="00D379D2" w:rsidRDefault="00C63CEB" w:rsidP="00C63CE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47" w:name="Par1362"/>
      <w:bookmarkEnd w:id="47"/>
      <w:r w:rsidRPr="00D379D2">
        <w:rPr>
          <w:rFonts w:ascii="Times New Roman" w:hAnsi="Times New Roman" w:cs="Times New Roman"/>
          <w:sz w:val="24"/>
          <w:szCs w:val="24"/>
        </w:rPr>
        <w:t>Таблица 12</w:t>
      </w:r>
    </w:p>
    <w:tbl>
      <w:tblPr>
        <w:tblW w:w="1588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50"/>
        <w:gridCol w:w="3402"/>
        <w:gridCol w:w="4594"/>
        <w:gridCol w:w="851"/>
        <w:gridCol w:w="850"/>
        <w:gridCol w:w="1985"/>
        <w:gridCol w:w="850"/>
      </w:tblGrid>
      <w:tr w:rsidR="00D379D2" w:rsidRPr="00D379D2" w:rsidTr="007F16EC">
        <w:trPr>
          <w:jc w:val="center"/>
        </w:trPr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8" w:name="Par1364"/>
            <w:bookmarkEnd w:id="48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выпуска сточных вод (в градусах, минутах и секундах), характеристика водоприемника сточных вод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9" w:name="Par1365"/>
            <w:bookmarkEnd w:id="49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химических и иных веществ (показателей качества), единица измерения</w:t>
            </w:r>
          </w:p>
        </w:tc>
        <w:tc>
          <w:tcPr>
            <w:tcW w:w="9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загрязняющих веществ и показателей их качества в составе сточных вод</w:t>
            </w:r>
          </w:p>
        </w:tc>
      </w:tr>
      <w:tr w:rsidR="00D379D2" w:rsidRPr="00D379D2" w:rsidTr="007F16EC">
        <w:trPr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поступающих на очистку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сбрасываемых после очистки в поверхностный водный объект</w:t>
            </w:r>
          </w:p>
        </w:tc>
      </w:tr>
      <w:tr w:rsidR="00D379D2" w:rsidRPr="00D379D2" w:rsidTr="007F16EC">
        <w:trPr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проектная или согласно условиям приема производственных сточных вод в систему канализации, устанавливаемым местными исполнительными и распорядительными органами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средне-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BA5DB9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t>акси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t>мальная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средне-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BA5DB9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t>акси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t>мальная</w:t>
            </w:r>
          </w:p>
        </w:tc>
      </w:tr>
      <w:tr w:rsidR="00D379D2" w:rsidRPr="00D379D2" w:rsidTr="007F16EC">
        <w:trPr>
          <w:jc w:val="center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D379D2" w:rsidRPr="00D379D2" w:rsidTr="007F16EC">
        <w:trPr>
          <w:jc w:val="center"/>
        </w:trPr>
        <w:tc>
          <w:tcPr>
            <w:tcW w:w="15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C63C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Для объединенных хозяйственно-бытовых и производственных стоков</w:t>
            </w:r>
          </w:p>
        </w:tc>
      </w:tr>
      <w:tr w:rsidR="00D379D2" w:rsidRPr="00D379D2" w:rsidTr="007F16EC">
        <w:trPr>
          <w:trHeight w:val="171"/>
          <w:jc w:val="center"/>
        </w:trPr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B9" w:rsidRPr="00D379D2" w:rsidRDefault="00BA5DB9" w:rsidP="00BA5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C3231D" w:rsidRPr="00D379D2" w:rsidRDefault="00C3231D" w:rsidP="00C32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 канала гидроэлектростанции 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13’50,8”), который впадает в р. Страча (бассейн р. Неман)</w:t>
            </w:r>
          </w:p>
          <w:p w:rsidR="00BA5DB9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48’12”;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13’43,2”)</w:t>
            </w:r>
            <w:r w:rsidR="00BA5DB9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A5DB9" w:rsidRPr="00D379D2" w:rsidRDefault="00BA5DB9" w:rsidP="00BA5D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 3.3,</w:t>
            </w:r>
          </w:p>
          <w:p w:rsidR="00BA5DB9" w:rsidRPr="00D379D2" w:rsidRDefault="00BA5DB9" w:rsidP="00BA5DB9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еднемноголетний расход воды в створе – 6,20 м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/с;</w:t>
            </w:r>
          </w:p>
          <w:p w:rsidR="00BA5DB9" w:rsidRPr="00D379D2" w:rsidRDefault="00BA5DB9" w:rsidP="00BA5DB9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глубина – 0,5-0,7 м;</w:t>
            </w:r>
          </w:p>
          <w:p w:rsidR="00BA5DB9" w:rsidRPr="00D379D2" w:rsidRDefault="00BA5DB9" w:rsidP="00BA5DB9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– 20,0 м</w:t>
            </w:r>
          </w:p>
          <w:p w:rsidR="00C3231D" w:rsidRPr="00D379D2" w:rsidRDefault="00C3231D" w:rsidP="00C3231D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</w:p>
          <w:p w:rsidR="00C3231D" w:rsidRPr="00D379D2" w:rsidRDefault="00C3231D" w:rsidP="00C3231D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Длина канала до его впадения в р. Страча – 200 м (концентрации загрязняющих веществ и показателей их качества в составе сточных вод, сбрасываемых после очистки в поверхностный водный объект, рассчитаны с учетом ассимилирующей способности поверхностного водного объекта)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BA5DB9" w:rsidP="00BA5DB9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рН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C3231D" w:rsidP="00BA5D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BA5DB9" w:rsidP="00BA5D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BA5DB9" w:rsidP="00BA5D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BA5DB9" w:rsidP="00BA5DB9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B9" w:rsidRPr="00D379D2" w:rsidRDefault="00BA5DB9" w:rsidP="00BA5DB9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</w:tr>
      <w:tr w:rsidR="00D379D2" w:rsidRPr="00D379D2" w:rsidTr="007F16EC">
        <w:trPr>
          <w:trHeight w:val="25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Взвешенные</w:t>
            </w:r>
            <w:r w:rsidR="007F16EC"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ещества,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20,5</w:t>
            </w:r>
          </w:p>
        </w:tc>
      </w:tr>
      <w:tr w:rsidR="00D379D2" w:rsidRPr="00D379D2" w:rsidTr="007F16EC">
        <w:trPr>
          <w:trHeight w:val="63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ХПК,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</w:tr>
      <w:tr w:rsidR="00D379D2" w:rsidRPr="00D379D2" w:rsidTr="007F16EC">
        <w:trPr>
          <w:trHeight w:val="125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БПК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</w:tr>
      <w:tr w:rsidR="00D379D2" w:rsidRPr="00D379D2" w:rsidTr="007F16EC">
        <w:trPr>
          <w:trHeight w:val="234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Минерализация,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</w:t>
            </w:r>
          </w:p>
        </w:tc>
      </w:tr>
      <w:tr w:rsidR="00D379D2" w:rsidRPr="00D379D2" w:rsidTr="007F16EC">
        <w:trPr>
          <w:trHeight w:val="235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Аммоний-ион,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</w:tr>
      <w:tr w:rsidR="00D379D2" w:rsidRPr="00D379D2" w:rsidTr="007F16EC">
        <w:trPr>
          <w:trHeight w:val="281"/>
          <w:jc w:val="center"/>
        </w:trPr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Азот общий,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D379D2" w:rsidRPr="00D379D2" w:rsidTr="007F16EC">
        <w:trPr>
          <w:trHeight w:val="266"/>
          <w:jc w:val="center"/>
        </w:trPr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Фосфор общий, 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D379D2" w:rsidRPr="00D379D2" w:rsidTr="007F16EC">
        <w:trPr>
          <w:trHeight w:val="172"/>
          <w:jc w:val="center"/>
        </w:trPr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Хлорид-ион,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142,1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Сульфат-ион,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СПАВ Анионактивные,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0,184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3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Нефтепродукты,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C3231D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15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EC" w:rsidRPr="00D379D2" w:rsidRDefault="007F16EC" w:rsidP="007F16EC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Для дождевых стоков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1D" w:rsidRPr="00D379D2" w:rsidRDefault="00C3231D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7F16EC" w:rsidRPr="00D379D2" w:rsidRDefault="007F16EC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 р. Страча (бассейн р. Неман)</w:t>
            </w:r>
          </w:p>
          <w:p w:rsidR="007F16EC" w:rsidRPr="00D379D2" w:rsidRDefault="007F16EC" w:rsidP="007F16EC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48’16,7”;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13’50,3”),</w:t>
            </w:r>
          </w:p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 3.3,</w:t>
            </w:r>
          </w:p>
          <w:p w:rsidR="00C3231D" w:rsidRPr="00D379D2" w:rsidRDefault="00C3231D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еднемноголетний расход воды в створе – 6,20 м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/с;</w:t>
            </w:r>
          </w:p>
          <w:p w:rsidR="00C3231D" w:rsidRPr="00D379D2" w:rsidRDefault="00C3231D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глубина – 0,5-0,7 м;</w:t>
            </w:r>
          </w:p>
          <w:p w:rsidR="00C3231D" w:rsidRPr="00D379D2" w:rsidRDefault="00C3231D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– 20,0 м</w:t>
            </w:r>
          </w:p>
          <w:p w:rsidR="007F16EC" w:rsidRPr="00D379D2" w:rsidRDefault="007F16EC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231D" w:rsidRPr="00D379D2" w:rsidRDefault="00C3231D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(концентрации загрязняющих веществ и показателей их качества в составе сточных вод, сбрасываемых после очистки в поверхностный водный объект, рассчитаны с учетом ассимилирующей способности поверхностного водного объекта)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spacing w:after="0" w:line="276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7F16EC" w:rsidP="007F16EC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</w:tr>
      <w:tr w:rsidR="00D379D2" w:rsidRPr="00D379D2" w:rsidTr="007F16EC">
        <w:trPr>
          <w:trHeight w:val="20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</w:t>
            </w:r>
            <w:r w:rsidR="007F16EC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ещества, мг/дм3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spacing w:after="0" w:line="276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31D" w:rsidRPr="00D379D2" w:rsidRDefault="00C3231D" w:rsidP="007F16EC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</w:t>
            </w:r>
            <w:r w:rsidR="007F16EC"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F16EC" w:rsidRPr="00D379D2" w:rsidTr="007F16EC">
        <w:trPr>
          <w:trHeight w:val="2708"/>
          <w:jc w:val="center"/>
        </w:trPr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spacing w:after="0"/>
              <w:ind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6EC" w:rsidRPr="00D379D2" w:rsidRDefault="007F16EC" w:rsidP="007F16EC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</w:tbl>
    <w:p w:rsidR="00C63CEB" w:rsidRPr="00D379D2" w:rsidRDefault="00C63CEB" w:rsidP="007F16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00A80" w:rsidRPr="00D379D2" w:rsidRDefault="00C00A80">
      <w:pPr>
        <w:spacing w:after="0" w:line="276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C63CEB" w:rsidRPr="00D379D2" w:rsidRDefault="00C63CEB" w:rsidP="00C63C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Предлагаемые значения нормативов допустимого сброса химических и иных веществ в составе сточных вод</w:t>
      </w:r>
    </w:p>
    <w:p w:rsidR="00C63CEB" w:rsidRPr="00D379D2" w:rsidRDefault="00C63CEB" w:rsidP="00C63CE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50" w:name="Par1391"/>
      <w:bookmarkEnd w:id="50"/>
      <w:r w:rsidRPr="00D379D2">
        <w:rPr>
          <w:rFonts w:ascii="Times New Roman" w:hAnsi="Times New Roman" w:cs="Times New Roman"/>
          <w:sz w:val="24"/>
          <w:szCs w:val="24"/>
        </w:rPr>
        <w:t>Таблица 13</w:t>
      </w:r>
    </w:p>
    <w:p w:rsidR="00C63CEB" w:rsidRPr="00D379D2" w:rsidRDefault="00C63CEB" w:rsidP="00C63CE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2552"/>
        <w:gridCol w:w="3402"/>
        <w:gridCol w:w="708"/>
        <w:gridCol w:w="709"/>
        <w:gridCol w:w="709"/>
        <w:gridCol w:w="709"/>
        <w:gridCol w:w="567"/>
        <w:gridCol w:w="708"/>
        <w:gridCol w:w="567"/>
        <w:gridCol w:w="567"/>
        <w:gridCol w:w="567"/>
        <w:gridCol w:w="567"/>
      </w:tblGrid>
      <w:tr w:rsidR="00D379D2" w:rsidRPr="00D379D2" w:rsidTr="00D057A1">
        <w:trPr>
          <w:jc w:val="center"/>
        </w:trPr>
        <w:tc>
          <w:tcPr>
            <w:tcW w:w="2972" w:type="dxa"/>
            <w:vMerge w:val="restart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1" w:name="Par1393"/>
            <w:bookmarkEnd w:id="51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выпуска сточных вод (в градусах, минутах и секундах), характеристика водоприемника сточных вод</w:t>
            </w:r>
          </w:p>
        </w:tc>
        <w:tc>
          <w:tcPr>
            <w:tcW w:w="2552" w:type="dxa"/>
            <w:vMerge w:val="restart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2" w:name="Par1394"/>
            <w:bookmarkEnd w:id="52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химических и иных веществ (показателей качества), единица изменения</w:t>
            </w:r>
          </w:p>
        </w:tc>
        <w:tc>
          <w:tcPr>
            <w:tcW w:w="3402" w:type="dxa"/>
            <w:vMerge w:val="restart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 качества и концентраций химических и иных веществ в фоновом створе (справочно)</w:t>
            </w:r>
          </w:p>
        </w:tc>
        <w:tc>
          <w:tcPr>
            <w:tcW w:w="6378" w:type="dxa"/>
            <w:gridSpan w:val="10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Расчетное значение допустимой концентрации загрязняющих веществ в составе сточных вод, сбрасываемых в поверхностный водный объект</w:t>
            </w:r>
          </w:p>
        </w:tc>
      </w:tr>
      <w:tr w:rsidR="00D379D2" w:rsidRPr="00D379D2" w:rsidTr="00D057A1">
        <w:trPr>
          <w:jc w:val="center"/>
        </w:trPr>
        <w:tc>
          <w:tcPr>
            <w:tcW w:w="2972" w:type="dxa"/>
            <w:vMerge/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C63CEB" w:rsidRPr="00D379D2" w:rsidRDefault="00C63CEB" w:rsidP="00C63CE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vAlign w:val="center"/>
          </w:tcPr>
          <w:p w:rsidR="00C63CEB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9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708" w:type="dxa"/>
            <w:vAlign w:val="center"/>
          </w:tcPr>
          <w:p w:rsidR="00C63CEB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C63CEB"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057A1" w:rsidRPr="00D379D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</w:tr>
      <w:tr w:rsidR="00D379D2" w:rsidRPr="00D379D2" w:rsidTr="00D057A1">
        <w:trPr>
          <w:trHeight w:val="33"/>
          <w:jc w:val="center"/>
        </w:trPr>
        <w:tc>
          <w:tcPr>
            <w:tcW w:w="2972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2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402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C63CEB" w:rsidRPr="00D379D2" w:rsidRDefault="00C63CEB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D379D2" w:rsidRPr="00D379D2" w:rsidTr="00A53DF3">
        <w:trPr>
          <w:trHeight w:val="33"/>
          <w:jc w:val="center"/>
        </w:trPr>
        <w:tc>
          <w:tcPr>
            <w:tcW w:w="15304" w:type="dxa"/>
            <w:gridSpan w:val="13"/>
            <w:vAlign w:val="center"/>
          </w:tcPr>
          <w:p w:rsidR="00F56E24" w:rsidRPr="00D379D2" w:rsidRDefault="00F56E24" w:rsidP="00C63CE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Для объединенных хозяйственно-бытовых и производственных стоков</w:t>
            </w:r>
          </w:p>
        </w:tc>
      </w:tr>
      <w:tr w:rsidR="00D379D2" w:rsidRPr="00D379D2" w:rsidTr="00D057A1">
        <w:trPr>
          <w:trHeight w:val="344"/>
          <w:jc w:val="center"/>
        </w:trPr>
        <w:tc>
          <w:tcPr>
            <w:tcW w:w="2972" w:type="dxa"/>
            <w:vMerge w:val="restart"/>
          </w:tcPr>
          <w:p w:rsidR="007F16EC" w:rsidRPr="00D379D2" w:rsidRDefault="007F16EC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7F16EC" w:rsidRPr="00D379D2" w:rsidRDefault="007F16EC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 канала гидроэлектростанции 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13’50,8”), который впадает в р. Страча (бассейн р. Неман)</w:t>
            </w:r>
          </w:p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48’12”;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13’43,2”), </w:t>
            </w:r>
          </w:p>
          <w:p w:rsidR="007F16EC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 3.3,</w:t>
            </w:r>
          </w:p>
          <w:p w:rsidR="007F16EC" w:rsidRPr="00D379D2" w:rsidRDefault="007F16EC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еднемноголетний расход воды в створе – 6,20 м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/с;</w:t>
            </w:r>
          </w:p>
          <w:p w:rsidR="007F16EC" w:rsidRPr="00D379D2" w:rsidRDefault="007F16EC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глубина – 0,5-0,7 м;</w:t>
            </w:r>
          </w:p>
          <w:p w:rsidR="007F16EC" w:rsidRPr="00D379D2" w:rsidRDefault="007F16EC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– 20,0 м</w:t>
            </w:r>
          </w:p>
          <w:p w:rsidR="007F16EC" w:rsidRPr="00D379D2" w:rsidRDefault="007F16EC" w:rsidP="007F16EC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</w:p>
          <w:p w:rsidR="00D057A1" w:rsidRPr="00D379D2" w:rsidRDefault="007F16EC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Длина канала до его впадения в р. Страча – 200 м (концентрации загрязняющих веществ и показателей их качества в составе сточных вод, сбрасываемых после очистки в поверхностный водный объект, рассчитаны с учетом ассимилирующей способности поверхностного водного объекта)</w:t>
            </w: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рН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</w:tr>
      <w:tr w:rsidR="00D379D2" w:rsidRPr="00D379D2" w:rsidTr="00D057A1">
        <w:trPr>
          <w:trHeight w:val="407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7F16EC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Взвешенные</w:t>
            </w:r>
            <w:r w:rsidR="007F16EC"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ещества,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D379D2" w:rsidRPr="00D379D2" w:rsidTr="00D057A1">
        <w:trPr>
          <w:trHeight w:val="407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ХПК,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D379D2" w:rsidRPr="00D379D2" w:rsidTr="00D057A1">
        <w:trPr>
          <w:trHeight w:val="438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БПК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D379D2" w:rsidRPr="00D379D2" w:rsidTr="00D057A1">
        <w:trPr>
          <w:trHeight w:val="109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Минерализация,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Аммоний-ион,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</w:tr>
      <w:tr w:rsidR="00D379D2" w:rsidRPr="00D379D2" w:rsidTr="00D057A1">
        <w:trPr>
          <w:trHeight w:val="94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Азот общий,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D379D2" w:rsidRPr="00D379D2" w:rsidTr="00D057A1">
        <w:trPr>
          <w:trHeight w:val="407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Фосфор общий, 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</w:tr>
      <w:tr w:rsidR="00D379D2" w:rsidRPr="00D379D2" w:rsidTr="00D057A1">
        <w:trPr>
          <w:trHeight w:val="187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Хлорид-ион,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12,5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Сульфат-ион,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19,9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D379D2" w:rsidRPr="00D379D2" w:rsidTr="00D057A1">
        <w:trPr>
          <w:trHeight w:val="422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СПАВ</w:t>
            </w:r>
          </w:p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Анионактивные,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&lt;0,025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0,200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/>
          </w:tcPr>
          <w:p w:rsidR="00D057A1" w:rsidRPr="00D379D2" w:rsidRDefault="00D057A1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Нефтепродукты,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vAlign w:val="center"/>
          </w:tcPr>
          <w:p w:rsidR="00D057A1" w:rsidRPr="00D379D2" w:rsidRDefault="00D057A1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0,019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709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708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567" w:type="dxa"/>
            <w:vAlign w:val="center"/>
          </w:tcPr>
          <w:p w:rsidR="00D057A1" w:rsidRPr="00D379D2" w:rsidRDefault="00D057A1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0,100</w:t>
            </w:r>
          </w:p>
        </w:tc>
      </w:tr>
      <w:tr w:rsidR="00D379D2" w:rsidRPr="00D379D2" w:rsidTr="00A53DF3">
        <w:trPr>
          <w:trHeight w:val="20"/>
          <w:jc w:val="center"/>
        </w:trPr>
        <w:tc>
          <w:tcPr>
            <w:tcW w:w="15304" w:type="dxa"/>
            <w:gridSpan w:val="13"/>
          </w:tcPr>
          <w:p w:rsidR="00F56E24" w:rsidRPr="00D379D2" w:rsidRDefault="00F56E24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Для дождевых стоков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 w:val="restart"/>
          </w:tcPr>
          <w:p w:rsidR="00F56E24" w:rsidRPr="00D379D2" w:rsidRDefault="00F56E24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i/>
                <w:sz w:val="20"/>
                <w:szCs w:val="20"/>
              </w:rPr>
              <w:t>Приемник сточных вод:</w:t>
            </w:r>
          </w:p>
          <w:p w:rsidR="00F56E24" w:rsidRPr="00D379D2" w:rsidRDefault="00F56E24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 р. Страча (бассейн р. Неман)</w:t>
            </w:r>
          </w:p>
          <w:p w:rsidR="00F56E24" w:rsidRPr="00D379D2" w:rsidRDefault="00F56E24" w:rsidP="007F16EC">
            <w:pPr>
              <w:pStyle w:val="ConsPlusNormal"/>
              <w:ind w:firstLine="43"/>
              <w:rPr>
                <w:rFonts w:ascii="Times New Roman" w:eastAsia="font88" w:hAnsi="Times New Roman" w:cs="font88"/>
                <w:kern w:val="1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48’16,7”;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13’50,3”),</w:t>
            </w:r>
          </w:p>
          <w:p w:rsidR="00F56E24" w:rsidRPr="00D379D2" w:rsidRDefault="00F56E24" w:rsidP="007F16E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 3.3,</w:t>
            </w:r>
          </w:p>
          <w:p w:rsidR="00F56E24" w:rsidRPr="00D379D2" w:rsidRDefault="00F56E24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еднемноголетний расход воды в створе – 6,20 м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/с;</w:t>
            </w:r>
          </w:p>
          <w:p w:rsidR="00F56E24" w:rsidRPr="00D379D2" w:rsidRDefault="00F56E24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глубина – 0,5-0,7 м;</w:t>
            </w:r>
          </w:p>
          <w:p w:rsidR="00F56E24" w:rsidRPr="00D379D2" w:rsidRDefault="00F56E24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– 20,0 м</w:t>
            </w:r>
          </w:p>
          <w:p w:rsidR="00F56E24" w:rsidRPr="00D379D2" w:rsidRDefault="00F56E24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6E24" w:rsidRPr="00D379D2" w:rsidRDefault="00F56E24" w:rsidP="007F16E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9D2">
              <w:rPr>
                <w:rFonts w:ascii="Times New Roman" w:hAnsi="Times New Roman"/>
                <w:sz w:val="20"/>
                <w:szCs w:val="20"/>
              </w:rPr>
              <w:t>(концентрации загрязняющих веществ и показателей их качества в составе сточных вод, сбрасываемых после очистки в поверхностный водный объект, рассчитаны с учетом ассимилирующей способности поверхностного водного объекта)</w:t>
            </w:r>
          </w:p>
        </w:tc>
        <w:tc>
          <w:tcPr>
            <w:tcW w:w="2552" w:type="dxa"/>
            <w:vAlign w:val="center"/>
          </w:tcPr>
          <w:p w:rsidR="00F56E24" w:rsidRPr="00D379D2" w:rsidRDefault="00F56E24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3402" w:type="dxa"/>
            <w:vAlign w:val="center"/>
          </w:tcPr>
          <w:p w:rsidR="00F56E24" w:rsidRPr="00D379D2" w:rsidRDefault="00F56E24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8,1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6,5-8,5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/>
          </w:tcPr>
          <w:p w:rsidR="00F56E24" w:rsidRPr="00D379D2" w:rsidRDefault="00F56E24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F56E24" w:rsidRPr="00D379D2" w:rsidRDefault="00F56E24" w:rsidP="007F1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</w:tc>
        <w:tc>
          <w:tcPr>
            <w:tcW w:w="3402" w:type="dxa"/>
            <w:vAlign w:val="center"/>
          </w:tcPr>
          <w:p w:rsidR="00F56E24" w:rsidRPr="00D379D2" w:rsidRDefault="00F56E24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8,7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F56E24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D379D2" w:rsidRPr="00D379D2" w:rsidTr="00D057A1">
        <w:trPr>
          <w:trHeight w:val="20"/>
          <w:jc w:val="center"/>
        </w:trPr>
        <w:tc>
          <w:tcPr>
            <w:tcW w:w="2972" w:type="dxa"/>
            <w:vMerge/>
          </w:tcPr>
          <w:p w:rsidR="00F56E24" w:rsidRPr="00D379D2" w:rsidRDefault="00F56E24" w:rsidP="00D057A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F56E24" w:rsidRPr="00D379D2" w:rsidRDefault="00F56E24" w:rsidP="00D057A1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3402" w:type="dxa"/>
            <w:vAlign w:val="center"/>
          </w:tcPr>
          <w:p w:rsidR="00F56E24" w:rsidRPr="00D379D2" w:rsidRDefault="00F56E24" w:rsidP="00D057A1">
            <w:pPr>
              <w:suppressAutoHyphens/>
              <w:spacing w:after="0" w:line="240" w:lineRule="auto"/>
              <w:ind w:left="-98" w:right="-94"/>
              <w:jc w:val="center"/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</w:pPr>
            <w:r w:rsidRPr="00D379D2">
              <w:rPr>
                <w:rFonts w:ascii="Times New Roman" w:eastAsia="font88" w:hAnsi="Times New Roman" w:cs="Times New Roman"/>
                <w:kern w:val="1"/>
                <w:sz w:val="20"/>
                <w:szCs w:val="20"/>
                <w:lang w:eastAsia="be-BY"/>
              </w:rPr>
              <w:t>0,019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D057A1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8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vAlign w:val="center"/>
          </w:tcPr>
          <w:p w:rsidR="00F56E24" w:rsidRPr="00D379D2" w:rsidRDefault="00F56E24" w:rsidP="00A53DF3">
            <w:pPr>
              <w:spacing w:after="0" w:line="240" w:lineRule="auto"/>
              <w:ind w:left="-98" w:right="-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</w:tbl>
    <w:p w:rsidR="00E77A82" w:rsidRPr="00D379D2" w:rsidRDefault="00E77A82" w:rsidP="0016606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  <w:sectPr w:rsidR="00E77A82" w:rsidRPr="00D379D2" w:rsidSect="00BA5DB9">
          <w:pgSz w:w="16838" w:h="11905" w:orient="landscape"/>
          <w:pgMar w:top="1276" w:right="1134" w:bottom="850" w:left="1134" w:header="720" w:footer="720" w:gutter="0"/>
          <w:cols w:space="720"/>
          <w:noEndnote/>
          <w:docGrid w:linePitch="299"/>
        </w:sect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VII. Охрана атмосферного воздуха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Параметры источников выбросов</w:t>
      </w:r>
    </w:p>
    <w:p w:rsidR="0016606D" w:rsidRPr="00D379D2" w:rsidRDefault="003119F1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14</w:t>
      </w:r>
    </w:p>
    <w:tbl>
      <w:tblPr>
        <w:tblW w:w="2324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2267"/>
        <w:gridCol w:w="566"/>
        <w:gridCol w:w="4110"/>
        <w:gridCol w:w="992"/>
        <w:gridCol w:w="1418"/>
        <w:gridCol w:w="1417"/>
        <w:gridCol w:w="851"/>
        <w:gridCol w:w="992"/>
        <w:gridCol w:w="992"/>
        <w:gridCol w:w="855"/>
        <w:gridCol w:w="988"/>
        <w:gridCol w:w="1138"/>
        <w:gridCol w:w="705"/>
        <w:gridCol w:w="993"/>
        <w:gridCol w:w="995"/>
        <w:gridCol w:w="1276"/>
        <w:gridCol w:w="1559"/>
      </w:tblGrid>
      <w:tr w:rsidR="00D379D2" w:rsidRPr="00D379D2" w:rsidTr="002F703F">
        <w:trPr>
          <w:trHeight w:val="179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3" w:name="Par1441"/>
            <w:bookmarkEnd w:id="53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4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56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2F703F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2022-2026 год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2027-2031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4" w:name="Par1454"/>
            <w:bookmarkEnd w:id="54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5" w:name="Par1456"/>
            <w:bookmarkEnd w:id="55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6" w:name="Par1457"/>
            <w:bookmarkEnd w:id="56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8EA" w:rsidRPr="00D379D2" w:rsidRDefault="00D028EA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D379D2" w:rsidRPr="00D379D2" w:rsidTr="002F703F">
        <w:trPr>
          <w:trHeight w:val="33"/>
          <w:jc w:val="center"/>
        </w:trPr>
        <w:tc>
          <w:tcPr>
            <w:tcW w:w="2324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8EA" w:rsidRPr="00D379D2" w:rsidRDefault="00062D0C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2">
              <w:rPr>
                <w:rFonts w:ascii="Times New Roman" w:hAnsi="Times New Roman" w:cs="Times New Roman"/>
                <w:sz w:val="24"/>
                <w:szCs w:val="24"/>
              </w:rPr>
              <w:t>ПЛОЩАДКА №1. ПРОИЗВОДСТВЕННАЯ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(Котел 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ДКВР -4/13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(N=0,87 мВт, топливо - торфобрикет), Котел 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КЕ-6,5-14 С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(N=0,87 мВт, топливо - торфобрикет)))</w:t>
            </w:r>
          </w:p>
          <w:p w:rsidR="00CD381C" w:rsidRPr="00D379D2" w:rsidRDefault="00CD381C" w:rsidP="00CD3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323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4D7323" w:rsidRPr="00D379D2" w:rsidRDefault="004D7323" w:rsidP="004D7323">
            <w:pPr>
              <w:rPr>
                <w:lang w:eastAsia="ru-RU"/>
              </w:rPr>
            </w:pPr>
          </w:p>
          <w:p w:rsidR="00CD381C" w:rsidRPr="00D379D2" w:rsidRDefault="00CD381C" w:rsidP="004D7323">
            <w:pPr>
              <w:rPr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циклон БЦ-2-44х(3+2) на каждый котел (степень очистки 85,8)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5,638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449,0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0,490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5,638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0,822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13,923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D381C" w:rsidRPr="00D379D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0,916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D381C" w:rsidRPr="00D379D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0,916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CD381C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  <w:r w:rsidR="002F703F"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D381C" w:rsidRPr="00D379D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427BB8" w:rsidP="0042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2,263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0,693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0,693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2500,0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2,739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53,851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381C" w:rsidRPr="00D379D2" w:rsidRDefault="00CD381C" w:rsidP="00CD3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1C" w:rsidRPr="00D379D2" w:rsidRDefault="00CD381C" w:rsidP="00CD38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8618,0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177,390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8618,0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10,522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177,390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2,442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61,635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31.12.2026 г.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</w:t>
            </w:r>
          </w:p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(в пересчете на кадмий)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Медь и ее соединения </w:t>
            </w:r>
          </w:p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(в пересчете на медь)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10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64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Ртуть и ее соединения </w:t>
            </w:r>
          </w:p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(в пересчете на ртуть)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103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Хром (VI)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Цинк и его соединения (в пересчете на цинк)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Мышьяк, неорганические соединения </w:t>
            </w:r>
          </w:p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(в пересчете на мышьяк)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0830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Гексахлорбензол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Диоксины (в пересчете на 2,3,7,8, тетрахлордибензо-1,4-диоксин)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Полихлорированные бифенилы(по сумме ПХБ (ПХБ 28, ПХБ 52, ПХБ 101,</w:t>
            </w:r>
          </w:p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ПХБ 118, ПХБ 138, ПХБ 153, ПХБ 180))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4D7323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4,733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236,6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0,289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1,688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31.12.2026 г.</w:t>
            </w:r>
          </w:p>
        </w:tc>
      </w:tr>
    </w:tbl>
    <w:p w:rsidR="002F703F" w:rsidRPr="00D379D2" w:rsidRDefault="002F703F"/>
    <w:tbl>
      <w:tblPr>
        <w:tblW w:w="2168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2267"/>
        <w:gridCol w:w="566"/>
        <w:gridCol w:w="3264"/>
        <w:gridCol w:w="1134"/>
        <w:gridCol w:w="1417"/>
        <w:gridCol w:w="1418"/>
        <w:gridCol w:w="992"/>
        <w:gridCol w:w="1134"/>
        <w:gridCol w:w="1276"/>
        <w:gridCol w:w="1275"/>
        <w:gridCol w:w="1418"/>
        <w:gridCol w:w="1417"/>
        <w:gridCol w:w="1276"/>
        <w:gridCol w:w="1701"/>
      </w:tblGrid>
      <w:tr w:rsidR="00D379D2" w:rsidRPr="00D379D2" w:rsidTr="002F703F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2F703F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703F" w:rsidRPr="00D379D2" w:rsidRDefault="002F703F" w:rsidP="002F703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2F703F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2F703F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3F" w:rsidRPr="00D379D2" w:rsidRDefault="002F703F" w:rsidP="00D028E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D379D2" w:rsidRPr="00D379D2" w:rsidTr="002F703F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0002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Цех производства и переработки картона (Аккумуляторная)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Серная кислота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313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0003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Сварочный участок (Ручная дуговая сварка, Газовая сварка и резка)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0123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Железо (II) оксид (в пересчете на железо)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297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0143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Марганец и его соединения (в пересчете на марганец (IV)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35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Азот (IV) оксид (азота диоксид)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2F703F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2F703F">
        <w:trPr>
          <w:trHeight w:val="283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0342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Фтористые газообразные соединения (в пересчете на фтор):гидрофторид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trHeight w:val="41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Цех производства и переработки картона (краско-печатная машина)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 загрязняющих веществ отсутствует</w:t>
            </w:r>
          </w:p>
        </w:tc>
      </w:tr>
      <w:tr w:rsidR="00D379D2" w:rsidRPr="00D379D2" w:rsidTr="00D07ACC">
        <w:trPr>
          <w:trHeight w:val="28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Участок производства тарной доски (Многопильный станок, Универсальный станок ЗРД-12, Торцовочный станок, Дисковая пила)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находится на консервации</w:t>
            </w:r>
          </w:p>
        </w:tc>
      </w:tr>
      <w:tr w:rsidR="00D379D2" w:rsidRPr="00D379D2" w:rsidTr="002F703F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Механический цех (Сверлильный станок)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Пыль неорганическая, содержащая двуокись кремния менее 70 %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BB0467">
        <w:trPr>
          <w:trHeight w:val="266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0017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Котельная (Зонт над топкой)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BB0467">
        <w:trPr>
          <w:trHeight w:val="172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BB0467">
        <w:trPr>
          <w:trHeight w:val="313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BB0467">
        <w:trPr>
          <w:trHeight w:val="319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BB0467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6016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BB0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Механический цех (Токарный станок, Фрезерный станок, Отрезной станок, Заточной станок, Сверлильный станок)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Пыль неорганическая, содержащая двуокись кремния менее 70 %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BB04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D028EA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br w:type="page"/>
            </w:r>
            <w:r w:rsidR="00BB0467"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67" w:rsidRPr="00D379D2" w:rsidRDefault="00BB0467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D379D2" w:rsidRPr="00D379D2" w:rsidTr="00073341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6017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Склад торфобрикета (Место выгрузки и хранения торфобрикета)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6018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Склад песка (Место выгрузки и хранения песка)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находится на консервации</w:t>
            </w:r>
          </w:p>
        </w:tc>
      </w:tr>
      <w:tr w:rsidR="00D379D2" w:rsidRPr="00D379D2" w:rsidTr="00073341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Склад щебня (Место выгрузки и хранения щебня)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находится на консервации</w:t>
            </w:r>
          </w:p>
        </w:tc>
      </w:tr>
      <w:tr w:rsidR="00D379D2" w:rsidRPr="00D379D2" w:rsidTr="00073341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Склад цемента (Место выгрузки и хранения цемента)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находится на консервации</w:t>
            </w:r>
          </w:p>
        </w:tc>
      </w:tr>
      <w:tr w:rsidR="00D379D2" w:rsidRPr="00D379D2" w:rsidTr="00D07ACC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6023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41" w:rsidRPr="00D379D2" w:rsidRDefault="00073341" w:rsidP="00073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Склад торфобрикета (ЩепорубкаHeizohack HM-5/400)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2936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Пыль древесная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41" w:rsidRPr="00D379D2" w:rsidRDefault="00073341" w:rsidP="00073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59616F">
        <w:trPr>
          <w:trHeight w:val="234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6024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Место подготовки автотранспорта к прохождению тех.осмотра(Подкраска автотранспорта)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предельные алифатического ряда С1-С10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59616F">
        <w:trPr>
          <w:trHeight w:val="25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0550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непредельные алифатического ряда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82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0551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алициклические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66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0616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Ксилолы (смесь изомеров о-, м-, п-ксилол)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0621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Толуол (метилбензол)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39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0655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ароматические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03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1042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Бутан-1-ол (бутиловый спирт)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14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1061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Этанол (этиловый спирт)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97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1119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2-Этоксиэтанол (этиловый эфир этиленгликоля, этилцеллозольв)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375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Бутилацетат (уксусной кислоты бутиловый эфир)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59616F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Пропан-2-он (ацетон)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16F" w:rsidRPr="00D379D2" w:rsidTr="0059616F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616F" w:rsidRPr="00D379D2" w:rsidRDefault="0059616F"/>
    <w:p w:rsidR="0059616F" w:rsidRPr="00D379D2" w:rsidRDefault="0059616F">
      <w:pPr>
        <w:spacing w:after="0" w:line="276" w:lineRule="auto"/>
        <w:ind w:firstLine="567"/>
      </w:pPr>
      <w:r w:rsidRPr="00D379D2">
        <w:br w:type="page"/>
      </w:r>
    </w:p>
    <w:tbl>
      <w:tblPr>
        <w:tblW w:w="2168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2267"/>
        <w:gridCol w:w="566"/>
        <w:gridCol w:w="3264"/>
        <w:gridCol w:w="1134"/>
        <w:gridCol w:w="1417"/>
        <w:gridCol w:w="1418"/>
        <w:gridCol w:w="992"/>
        <w:gridCol w:w="1134"/>
        <w:gridCol w:w="1276"/>
        <w:gridCol w:w="1275"/>
        <w:gridCol w:w="1418"/>
        <w:gridCol w:w="1417"/>
        <w:gridCol w:w="1276"/>
        <w:gridCol w:w="1701"/>
      </w:tblGrid>
      <w:tr w:rsidR="00D379D2" w:rsidRPr="00D379D2" w:rsidTr="00D07ACC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D379D2" w:rsidRPr="00D379D2" w:rsidTr="00D07ACC">
        <w:trPr>
          <w:trHeight w:val="3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D07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Место хранения опилок (Место выгрузки и временного хранения опилок)</w:t>
            </w:r>
          </w:p>
        </w:tc>
        <w:tc>
          <w:tcPr>
            <w:tcW w:w="182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находится на консервации</w:t>
            </w:r>
          </w:p>
        </w:tc>
      </w:tr>
      <w:tr w:rsidR="00D379D2" w:rsidRPr="00D379D2" w:rsidTr="00D07ACC">
        <w:trPr>
          <w:trHeight w:val="234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6026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Стоянка автотранспорта (Автотранспорт)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25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черный (сажа)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82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66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0,545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0,545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предельные алифатического ряда С1-С10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6F" w:rsidRPr="00D379D2" w:rsidRDefault="0059616F" w:rsidP="00596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2754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A11B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Углеводороды предельные алифатического ряда С11-С19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16F" w:rsidRPr="00D379D2" w:rsidRDefault="0059616F" w:rsidP="005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7869" w:rsidRPr="00D379D2" w:rsidRDefault="003A7869">
      <w:r w:rsidRPr="00D379D2">
        <w:br w:type="page"/>
      </w:r>
    </w:p>
    <w:tbl>
      <w:tblPr>
        <w:tblW w:w="2168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2267"/>
        <w:gridCol w:w="566"/>
        <w:gridCol w:w="3264"/>
        <w:gridCol w:w="1134"/>
        <w:gridCol w:w="1417"/>
        <w:gridCol w:w="1418"/>
        <w:gridCol w:w="992"/>
        <w:gridCol w:w="1134"/>
        <w:gridCol w:w="1276"/>
        <w:gridCol w:w="1275"/>
        <w:gridCol w:w="1418"/>
        <w:gridCol w:w="1417"/>
        <w:gridCol w:w="1276"/>
        <w:gridCol w:w="1701"/>
      </w:tblGrid>
      <w:tr w:rsidR="00D379D2" w:rsidRPr="00D379D2" w:rsidTr="00CA7F31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153"/>
          <w:jc w:val="center"/>
        </w:trPr>
        <w:tc>
          <w:tcPr>
            <w:tcW w:w="216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2">
              <w:rPr>
                <w:rFonts w:ascii="Times New Roman" w:hAnsi="Times New Roman" w:cs="Times New Roman"/>
                <w:sz w:val="24"/>
                <w:szCs w:val="24"/>
              </w:rPr>
              <w:t>ПЛОЩАДКА №2. ОЧИСТНЫЕ СООРУЖЕНИЯ</w:t>
            </w: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0022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АБК. Котельная (Котел водогрейныйКЧМ-45)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0,410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соединения(в пересчете на кадмий)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0140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Медь и ее соединения (в пересчете на медь)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10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0164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Никель оксид (в пересчете на никель)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64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103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Хром (VI)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0229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Цинк и его соединения (в пересчете на цинк)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Мышьяк, неорганические соединения (в пересчете на мышьяк)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0,000110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0,000055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0,000044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0830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Гексахлорбензол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Диоксины (в пересчете на 2,3,7,8, тетрахлордибензо-1,4-диоксин)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3920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Полихлорированные бифенилы(по сумме ПХБ (ПХБ 28, ПХБ 52, ПХБ 101,ПХБ 118, ПХБ 138, ПХБ 153, ПХБ 180))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D07ACC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CC" w:rsidRPr="00D379D2" w:rsidRDefault="00D07ACC" w:rsidP="00D07AC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CC" w:rsidRPr="00D379D2" w:rsidRDefault="00D07ACC" w:rsidP="00D07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0023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(Приемная камера)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CA7F31">
        <w:trPr>
          <w:trHeight w:val="172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3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172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2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0,066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2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97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8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8F" w:rsidRPr="00D379D2" w:rsidRDefault="00A11B8F" w:rsidP="00A11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6001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сооружения(Песколовка)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91483C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3C" w:rsidRPr="00D379D2" w:rsidRDefault="0091483C" w:rsidP="0091483C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914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6002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сооружения(Первичный отстойник)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83C" w:rsidRPr="00D379D2" w:rsidRDefault="0091483C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1,524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1,524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6003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(Аэротенк)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0,795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6004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(Вторичный отстойник)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6005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(Биологический пруд)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0,265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0,206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3,533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3,533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 выброса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выделения (цех, участок), наименование технологического оборудования</w:t>
            </w:r>
          </w:p>
        </w:tc>
        <w:tc>
          <w:tcPr>
            <w:tcW w:w="3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Оснащение газоочистными установками (далее - ГОУ), автоматизированными системами контроля выбросов (далее - АС)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 выброс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выбросов загрязняющих веществ в атмосферный воздух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Нормативное содержание кислорода,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достижения норматива допустимых выбросов, месяц, год</w:t>
            </w:r>
          </w:p>
        </w:tc>
      </w:tr>
      <w:tr w:rsidR="00D379D2" w:rsidRPr="00D379D2" w:rsidTr="00CA7F31">
        <w:trPr>
          <w:trHeight w:val="20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2022-2031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CA7F31">
        <w:trPr>
          <w:trHeight w:val="264"/>
          <w:jc w:val="center"/>
        </w:trPr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название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тип ГОУ, количество ступеней очистки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концентрация до очистки, мг/куб.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CA7F3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0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6007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(Песковая площадка)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  <w:r w:rsidRPr="00D379D2">
              <w:t>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Смесь природных меркаптанов (одорант СПМ) (в пересчете на этилмеркаптан)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81"/>
          <w:jc w:val="center"/>
        </w:trPr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3A7869">
        <w:trPr>
          <w:trHeight w:val="20"/>
          <w:jc w:val="center"/>
        </w:trPr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69" w:rsidRPr="00D379D2" w:rsidRDefault="003A7869" w:rsidP="003A7869">
            <w:pPr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69" w:rsidRPr="00D379D2" w:rsidRDefault="003A7869" w:rsidP="003A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7869" w:rsidRPr="00D379D2" w:rsidRDefault="003A7869"/>
    <w:p w:rsidR="00E77A82" w:rsidRPr="00D379D2" w:rsidRDefault="0016606D" w:rsidP="0016606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  <w:sectPr w:rsidR="00E77A82" w:rsidRPr="00D379D2" w:rsidSect="004D7323">
          <w:pgSz w:w="23814" w:h="16839" w:orient="landscape" w:code="8"/>
          <w:pgMar w:top="709" w:right="1134" w:bottom="567" w:left="1134" w:header="720" w:footer="281" w:gutter="0"/>
          <w:cols w:space="720"/>
          <w:noEndnote/>
          <w:docGrid w:linePitch="299"/>
        </w:sect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D379D2" w:rsidRDefault="0016606D" w:rsidP="0016606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Характеристика источников залповых и потенциальных выбросов загрязняющих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веществ в атмосферный воздух</w:t>
      </w:r>
    </w:p>
    <w:p w:rsidR="0016606D" w:rsidRPr="00D379D2" w:rsidRDefault="0016606D" w:rsidP="0016606D">
      <w:pPr>
        <w:pStyle w:val="ConsPlusNonformat"/>
        <w:jc w:val="center"/>
      </w:pPr>
    </w:p>
    <w:p w:rsidR="0016606D" w:rsidRPr="00D379D2" w:rsidRDefault="00CA7F31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15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320"/>
        <w:gridCol w:w="2160"/>
        <w:gridCol w:w="600"/>
        <w:gridCol w:w="1680"/>
        <w:gridCol w:w="1200"/>
        <w:gridCol w:w="600"/>
        <w:gridCol w:w="840"/>
        <w:gridCol w:w="1800"/>
        <w:gridCol w:w="1320"/>
        <w:gridCol w:w="1920"/>
      </w:tblGrid>
      <w:tr w:rsidR="00D379D2" w:rsidRPr="00D379D2" w:rsidTr="004C713B">
        <w:trPr>
          <w:tblCellSpacing w:w="5" w:type="nil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выделения (цех,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участок,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технологического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оборудования)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вещество</w:t>
            </w: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Продолжи-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залпового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выброса,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Используемая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система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очистки и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(или) меры по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предотвращению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потенциальных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выбросов</w:t>
            </w:r>
          </w:p>
        </w:tc>
      </w:tr>
      <w:tr w:rsidR="00D379D2" w:rsidRPr="00D379D2" w:rsidTr="004C713B">
        <w:trPr>
          <w:tblCellSpacing w:w="5" w:type="nil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мг/куб.м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C713B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D379D2" w:rsidRPr="00D379D2" w:rsidTr="004C713B">
        <w:trPr>
          <w:trHeight w:val="20"/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D379D2">
        <w:rPr>
          <w:rFonts w:ascii="Times New Roman" w:hAnsi="Times New Roman" w:cs="Times New Roman"/>
        </w:rPr>
        <w:t>Предприятие не имеет залповых источников выбросов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Перечень источников выбросов, оснащенных (планируемых к оснащению)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автоматическими системами контроля выбросов загрязняющих веществ в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атмосферный воздух</w:t>
      </w:r>
    </w:p>
    <w:p w:rsidR="0016606D" w:rsidRPr="00D379D2" w:rsidRDefault="00062D0C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16</w:t>
      </w:r>
    </w:p>
    <w:tbl>
      <w:tblPr>
        <w:tblW w:w="0" w:type="auto"/>
        <w:tblCellSpacing w:w="5" w:type="nil"/>
        <w:tblInd w:w="249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320"/>
        <w:gridCol w:w="2160"/>
        <w:gridCol w:w="960"/>
        <w:gridCol w:w="1680"/>
        <w:gridCol w:w="1680"/>
        <w:gridCol w:w="3586"/>
      </w:tblGrid>
      <w:tr w:rsidR="00D379D2" w:rsidRPr="00D379D2" w:rsidTr="004D7323">
        <w:trPr>
          <w:trHeight w:val="686"/>
          <w:tblCellSpacing w:w="5" w:type="nil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выделения (цех, участок,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технологического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оборудования)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Контролируемое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вещество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 тип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приборов</w:t>
            </w:r>
          </w:p>
        </w:tc>
        <w:tc>
          <w:tcPr>
            <w:tcW w:w="3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 ввода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системы в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эксплуатацию,</w:t>
            </w:r>
          </w:p>
          <w:p w:rsidR="0016606D" w:rsidRPr="00D379D2" w:rsidRDefault="0016606D" w:rsidP="004D7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планируемыйилифактический</w:t>
            </w:r>
          </w:p>
        </w:tc>
      </w:tr>
      <w:tr w:rsidR="00D379D2" w:rsidRPr="00D379D2" w:rsidTr="004D7323">
        <w:trPr>
          <w:tblCellSpacing w:w="5" w:type="nil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379D2" w:rsidRPr="00D379D2" w:rsidTr="004D7323">
        <w:trPr>
          <w:tblCellSpacing w:w="5" w:type="nil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3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</w:rPr>
        <w:t xml:space="preserve">Предприятие не имеет источников выбросов, оснащенных </w:t>
      </w:r>
      <w:r w:rsidRPr="00D379D2">
        <w:rPr>
          <w:rFonts w:ascii="Times New Roman" w:hAnsi="Times New Roman" w:cs="Times New Roman"/>
          <w:sz w:val="24"/>
          <w:szCs w:val="24"/>
        </w:rPr>
        <w:t>(планируемых к оснащению)автоматическими системами контроля выбросов загрязняющих веществ ватмосферный воздух</w:t>
      </w:r>
    </w:p>
    <w:p w:rsidR="009A3B35" w:rsidRPr="00D379D2" w:rsidRDefault="009A3B35" w:rsidP="009A3B3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9A3B35" w:rsidRPr="00D379D2" w:rsidSect="0072235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D379D2" w:rsidRDefault="0016606D" w:rsidP="00062D0C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 xml:space="preserve">VIII. </w:t>
      </w:r>
      <w:r w:rsidR="00062D0C" w:rsidRPr="00D379D2">
        <w:rPr>
          <w:rFonts w:ascii="Times New Roman" w:hAnsi="Times New Roman" w:cs="Times New Roman"/>
          <w:sz w:val="24"/>
          <w:szCs w:val="24"/>
        </w:rPr>
        <w:t>Предложения по нормативам допустимых выбросов загрязняющих веществ в атмосферный воздух и временным нормативам допустимых выбросов загрязняющих веществ в атмосферный воздух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062D0C" w:rsidRPr="00D379D2">
        <w:rPr>
          <w:rFonts w:ascii="Times New Roman" w:hAnsi="Times New Roman" w:cs="Times New Roman"/>
          <w:sz w:val="22"/>
          <w:szCs w:val="22"/>
        </w:rPr>
        <w:t>16</w:t>
      </w:r>
    </w:p>
    <w:tbl>
      <w:tblPr>
        <w:tblW w:w="17243" w:type="dxa"/>
        <w:tblCellSpacing w:w="5" w:type="nil"/>
        <w:tblInd w:w="-38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567"/>
        <w:gridCol w:w="2268"/>
        <w:gridCol w:w="985"/>
        <w:gridCol w:w="992"/>
        <w:gridCol w:w="851"/>
        <w:gridCol w:w="1233"/>
        <w:gridCol w:w="1559"/>
        <w:gridCol w:w="1701"/>
        <w:gridCol w:w="1559"/>
        <w:gridCol w:w="1418"/>
        <w:gridCol w:w="1842"/>
        <w:gridCol w:w="1842"/>
      </w:tblGrid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4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Загрязняющее вещество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</w:p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Статус выброса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(допустимые выбросы или временные допустимые выбросы)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7" w:name="Par1650"/>
            <w:bookmarkEnd w:id="57"/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 достижения норматива допустимых выбросов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Предложения по нормативам допустимых выбросов (временным нормативам допустимых выбросов)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46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2020 – 2026 гг.</w:t>
            </w:r>
          </w:p>
        </w:tc>
        <w:tc>
          <w:tcPr>
            <w:tcW w:w="3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9A3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2027 – 2031 гг.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2D0C" w:rsidRPr="00D379D2" w:rsidRDefault="00062D0C" w:rsidP="00062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62D0C" w:rsidRPr="00D379D2" w:rsidRDefault="00062D0C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15401" w:type="dxa"/>
            <w:gridSpan w:val="1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6C43" w:rsidRPr="00D379D2" w:rsidRDefault="00506C4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24"/>
                <w:szCs w:val="24"/>
              </w:rPr>
              <w:t>ПЛОЩАДКА №1. ПРОИЗВОДСТВЕННАЯ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соединения(в пересчете на кадмий)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BB8" w:rsidRPr="00D379D2" w:rsidRDefault="00427BB8" w:rsidP="00427B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0203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Хром (VI)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0,498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5,702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0,498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5,702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0,830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13,987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0,916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0,916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2,263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Мышьяк, неорганические соединения (в пересчете на мышьяк)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0,735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0,735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2,740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53,893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10,533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177,539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31.12.2026  г.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10,533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177,539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2,453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498" w:rsidRPr="00D379D2" w:rsidRDefault="000E2498" w:rsidP="000E249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61,784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0342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Фтористые газообразные соединения (в пересчете на фтор):гидрофторид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4,750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31.12.2026  г.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4,750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1,705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Диоксины (в пересчете на 2,3,7,8, тетрахлордибензо-1,4-диоксин)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3920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Полихлорированные бифенилы(по сумме ПХБ (ПХБ 28, ПХБ 52, ПХБ 101,ПХБ 118, ПХБ 138, ПХБ 153, ПХБ 180))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15401" w:type="dxa"/>
            <w:gridSpan w:val="1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4"/>
                <w:szCs w:val="24"/>
              </w:rPr>
              <w:t>ПЛОЩАДКА №2. ОЧИСТНЫЕ СООРУЖЕНИЯ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0,051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0,051</w:t>
            </w:r>
          </w:p>
        </w:tc>
      </w:tr>
      <w:tr w:rsidR="00D379D2" w:rsidRPr="00D379D2" w:rsidTr="00506C4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  <w:tc>
          <w:tcPr>
            <w:tcW w:w="1842" w:type="dxa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0,285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0,285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0,285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15401" w:type="dxa"/>
            <w:gridSpan w:val="1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</w:rPr>
              <w:t>Суммарно по объектам воздействия природопользователя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Кадмий и его соединения(в пересчете на кадмий)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0,000035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Ртуть и ее соединения (в пересчете на ртуть)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0,000017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0184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Свинец и его неорганические соединения (в пересчете на свинец)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0,000252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Хром (VI)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0,000335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(IV) оксид (азота диоксид)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5,753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5,753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0,832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14,038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Аммиак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0,448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1,201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2,548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Мышьяк, неорганические соединения (в пересчете на мышьяк)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Сера диоксид (ангидрид сернистый, сера (IV) оксид, сернистый газ)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0,735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0,735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2,740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53,893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Сероводород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 оксид (окись углерода, угарный газ)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177,539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31.12.2026 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10,533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177,539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2,453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61,784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0342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Фтористые газообразные соединения (в пересчете на фтор):гидрофторид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0410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6,709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Бенз/а/пирен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0,000676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0,007975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Бензо(b)-флуорантен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0,001284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0,015219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Бензо(k)-флуорантен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0,000259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0,003138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0729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Индено(1,2,3-c,d)пирен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0,000462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0,005329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Фенол (гидроксибензол)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0,046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Формальдегид (метаналь)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8C30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Твердые частицы (недифференцированнаяпо составу пыль/аэрозоль)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4,750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31.12.2026 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1,705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8C30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Диоксины (в пересчете на 2,3,7,8, тетрахлордибензо-1,4-диоксин)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8C30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Полихлорированные бифенилы(по сумме ПХБ (ПХБ 28, ПХБ 52, ПХБ 101,ПХБ 118, ПХБ 138, ПХБ 153, ПХБ 180))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0,000004</w:t>
            </w:r>
          </w:p>
        </w:tc>
      </w:tr>
      <w:tr w:rsidR="00D379D2" w:rsidRPr="00D379D2" w:rsidTr="00506C43">
        <w:trPr>
          <w:gridAfter w:val="1"/>
          <w:wAfter w:w="1842" w:type="dxa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43" w:rsidRPr="00D379D2" w:rsidRDefault="00506C43" w:rsidP="00506C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43" w:rsidRPr="00D379D2" w:rsidRDefault="00506C43" w:rsidP="00506C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11,809715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197,385304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6,523715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43" w:rsidRPr="00D379D2" w:rsidRDefault="00506C43" w:rsidP="00506C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b/>
                <w:sz w:val="20"/>
                <w:szCs w:val="20"/>
              </w:rPr>
              <w:t>141,375304</w:t>
            </w:r>
          </w:p>
        </w:tc>
      </w:tr>
    </w:tbl>
    <w:p w:rsidR="009A3B35" w:rsidRPr="00D379D2" w:rsidRDefault="009A3B35" w:rsidP="004D7323">
      <w:pPr>
        <w:sectPr w:rsidR="009A3B35" w:rsidRPr="00D379D2" w:rsidSect="0072235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D379D2" w:rsidRDefault="0016606D" w:rsidP="008A1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IX. Обращение с отходами производства</w:t>
      </w:r>
    </w:p>
    <w:p w:rsidR="0016606D" w:rsidRPr="00D379D2" w:rsidRDefault="0016606D" w:rsidP="00D751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Баланс отходов</w:t>
      </w:r>
    </w:p>
    <w:p w:rsidR="0016606D" w:rsidRPr="00D379D2" w:rsidRDefault="0016606D" w:rsidP="0016606D">
      <w:pPr>
        <w:pStyle w:val="ConsPlusNonformat"/>
      </w:pP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846493" w:rsidRPr="00D379D2">
        <w:rPr>
          <w:rFonts w:ascii="Times New Roman" w:hAnsi="Times New Roman" w:cs="Times New Roman"/>
          <w:sz w:val="22"/>
          <w:szCs w:val="22"/>
        </w:rPr>
        <w:t>18</w:t>
      </w:r>
    </w:p>
    <w:tbl>
      <w:tblPr>
        <w:tblW w:w="9346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99"/>
        <w:gridCol w:w="1701"/>
        <w:gridCol w:w="1985"/>
        <w:gridCol w:w="1842"/>
        <w:gridCol w:w="3119"/>
      </w:tblGrid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строки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Операция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Степень опасности и класс опасности</w:t>
            </w:r>
          </w:p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опасных отходов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</w:p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отходов,</w:t>
            </w:r>
          </w:p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6CE6" w:rsidRPr="00D379D2" w:rsidRDefault="00C86CE6" w:rsidP="00B103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Прогнозные показатели образования отходов, тонн</w:t>
            </w:r>
          </w:p>
        </w:tc>
      </w:tr>
      <w:tr w:rsidR="00D379D2" w:rsidRPr="00D379D2" w:rsidTr="001F5478">
        <w:trPr>
          <w:trHeight w:val="20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846493"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F22B60"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46493"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2778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CE6" w:rsidRPr="00D379D2" w:rsidRDefault="00C86CE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Образование и</w:t>
            </w:r>
          </w:p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 от</w:t>
            </w:r>
          </w:p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других</w:t>
            </w:r>
          </w:p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субъектов</w:t>
            </w:r>
          </w:p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хозяйствования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15359" w:rsidRPr="00D379D2" w:rsidRDefault="000515A8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1,400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0515A8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1,400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46493" w:rsidRPr="00D379D2" w:rsidRDefault="00FD24F0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FD24F0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846493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846493" w:rsidRPr="00D379D2" w:rsidRDefault="000515A8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6493" w:rsidRPr="00D379D2" w:rsidRDefault="000515A8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915359" w:rsidRPr="00D379D2" w:rsidRDefault="000515A8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0515A8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915359" w:rsidRPr="00D379D2" w:rsidRDefault="00014DDF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3,132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5359" w:rsidRPr="00D379D2" w:rsidRDefault="000515A8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3,132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915359" w:rsidRPr="00D379D2" w:rsidRDefault="00014DDF" w:rsidP="00DA1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1837,067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5359" w:rsidRPr="00D379D2" w:rsidRDefault="00014DDF" w:rsidP="00DA1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1837,067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5359" w:rsidRPr="00D379D2" w:rsidRDefault="00915359" w:rsidP="00915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:rsidR="00915359" w:rsidRPr="00D379D2" w:rsidRDefault="000515A8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2B00"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B26B1"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5359" w:rsidRPr="00D379D2" w:rsidRDefault="000515A8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2B00"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B26B1"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287DCD" w:rsidRPr="00D379D2" w:rsidRDefault="00014DDF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17,752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014DDF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17,752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287DCD" w:rsidP="00287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DCD" w:rsidRPr="00D379D2" w:rsidRDefault="00287DCD" w:rsidP="008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ИТОГО образование и поступление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0515A8" w:rsidRPr="00D379D2" w:rsidRDefault="00014DDF" w:rsidP="00051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1872,331</w:t>
            </w:r>
          </w:p>
          <w:p w:rsidR="000515A8" w:rsidRPr="00D379D2" w:rsidRDefault="000515A8" w:rsidP="00051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4DDF" w:rsidRPr="00D379D2" w:rsidRDefault="00014DDF" w:rsidP="00014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1872,331</w:t>
            </w:r>
          </w:p>
          <w:p w:rsidR="00287DCD" w:rsidRPr="00D379D2" w:rsidRDefault="000515A8" w:rsidP="00051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</w:tr>
      <w:tr w:rsidR="00D379D2" w:rsidRPr="00D379D2" w:rsidTr="001F5478">
        <w:trPr>
          <w:trHeight w:val="210"/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 другим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субъектам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хозяйствования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 целью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 (или)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обезвреживания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1,400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1,400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2,674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2,674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172,702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172,702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3116CA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EB26B1"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3116CA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</w:t>
            </w:r>
            <w:r w:rsidR="00EB26B1"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116CA" w:rsidRPr="00D379D2" w:rsidRDefault="00014DDF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17,752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116CA" w:rsidRPr="00D379D2" w:rsidRDefault="00014DDF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17,752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ИТОГО передано отходов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198,628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26B1" w:rsidRPr="00D379D2" w:rsidRDefault="00014DDF" w:rsidP="00EB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198,628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 шт.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Обезвреживание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1F547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обезвреживание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3116CA" w:rsidRPr="00D379D2" w:rsidRDefault="003116CA">
      <w:pPr>
        <w:rPr>
          <w:highlight w:val="yellow"/>
        </w:rPr>
      </w:pPr>
      <w:r w:rsidRPr="00D379D2">
        <w:rPr>
          <w:highlight w:val="yellow"/>
        </w:rPr>
        <w:br w:type="page"/>
      </w:r>
    </w:p>
    <w:tbl>
      <w:tblPr>
        <w:tblW w:w="9488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99"/>
        <w:gridCol w:w="1701"/>
        <w:gridCol w:w="1985"/>
        <w:gridCol w:w="1842"/>
        <w:gridCol w:w="3261"/>
      </w:tblGrid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398,72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398,72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использование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398,72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398,72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Хранение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&lt;***&gt;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54238" w:rsidRPr="00D379D2" w:rsidRDefault="00EB26B1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4238" w:rsidRPr="00D379D2" w:rsidRDefault="00EB26B1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238" w:rsidRPr="00D379D2" w:rsidRDefault="00E54238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E54238" w:rsidRPr="00D379D2" w:rsidRDefault="00EB26B1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4238" w:rsidRPr="00D379D2" w:rsidRDefault="00EB26B1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ИТОГО на хранение     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EB26B1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EB26B1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Захоронение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rHeight w:val="20"/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0,458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0,458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1265,645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1265,645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B85577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116CA" w:rsidRPr="00D379D2">
              <w:rPr>
                <w:rFonts w:ascii="Times New Roman" w:hAnsi="Times New Roman" w:cs="Times New Roman"/>
                <w:sz w:val="20"/>
                <w:szCs w:val="20"/>
              </w:rPr>
              <w:t>,88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B85577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116CA" w:rsidRPr="00D379D2">
              <w:rPr>
                <w:rFonts w:ascii="Times New Roman" w:hAnsi="Times New Roman" w:cs="Times New Roman"/>
                <w:sz w:val="20"/>
                <w:szCs w:val="20"/>
              </w:rPr>
              <w:t>,88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неустановленным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классом</w:t>
            </w:r>
          </w:p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6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3116CA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ИТОГО на захоронение    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3116CA" w:rsidRPr="00D379D2" w:rsidRDefault="00014DDF" w:rsidP="0031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1274,983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6CA" w:rsidRPr="00D379D2" w:rsidRDefault="00014DDF" w:rsidP="00014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1274,983</w:t>
            </w:r>
          </w:p>
        </w:tc>
      </w:tr>
    </w:tbl>
    <w:p w:rsidR="0016606D" w:rsidRPr="00D379D2" w:rsidRDefault="0016606D" w:rsidP="00FC7A9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515A8" w:rsidRPr="00D379D2" w:rsidRDefault="000515A8" w:rsidP="000515A8">
      <w:pPr>
        <w:pStyle w:val="ConsPlusNormal"/>
        <w:jc w:val="both"/>
      </w:pPr>
    </w:p>
    <w:p w:rsidR="000515A8" w:rsidRPr="00D379D2" w:rsidRDefault="000515A8" w:rsidP="000515A8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379D2">
        <w:rPr>
          <w:rFonts w:ascii="Times New Roman" w:hAnsi="Times New Roman" w:cs="Times New Roman"/>
          <w:sz w:val="20"/>
          <w:szCs w:val="20"/>
        </w:rPr>
        <w:t>--------------------------------</w:t>
      </w:r>
    </w:p>
    <w:p w:rsidR="000515A8" w:rsidRPr="00D379D2" w:rsidRDefault="000515A8" w:rsidP="000515A8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58" w:name="Par2461"/>
      <w:bookmarkEnd w:id="58"/>
      <w:r w:rsidRPr="00D379D2">
        <w:rPr>
          <w:rFonts w:ascii="Times New Roman" w:hAnsi="Times New Roman" w:cs="Times New Roman"/>
          <w:sz w:val="20"/>
          <w:szCs w:val="20"/>
        </w:rPr>
        <w:t>&lt;*&gt; Общегосударственный классификатор Республики Беларусь ОКРБ 005-2011 "Виды экономической деятельности", утвержденный постановлением Государственного комитета по стандартизации Республики Беларусь от 5 декабря 2011 г. N 85.</w:t>
      </w:r>
    </w:p>
    <w:p w:rsidR="000515A8" w:rsidRPr="00D379D2" w:rsidRDefault="000515A8" w:rsidP="000515A8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59" w:name="Par2462"/>
      <w:bookmarkEnd w:id="59"/>
      <w:r w:rsidRPr="00D379D2">
        <w:rPr>
          <w:rFonts w:ascii="Times New Roman" w:hAnsi="Times New Roman" w:cs="Times New Roman"/>
          <w:sz w:val="20"/>
          <w:szCs w:val="20"/>
        </w:rPr>
        <w:t>&lt;**&gt; Указывается количество ртутьсодержащих отходов (ртутных термометров, использованных или испорченных, отработанных люминесцентных трубок и отработанных ртутных ламп, игнитронов) в штуках.</w:t>
      </w:r>
    </w:p>
    <w:p w:rsidR="000515A8" w:rsidRPr="00D379D2" w:rsidRDefault="000515A8" w:rsidP="000515A8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60" w:name="Par2463"/>
      <w:bookmarkEnd w:id="60"/>
      <w:r w:rsidRPr="00D379D2">
        <w:rPr>
          <w:rFonts w:ascii="Times New Roman" w:hAnsi="Times New Roman" w:cs="Times New Roman"/>
          <w:sz w:val="20"/>
          <w:szCs w:val="20"/>
        </w:rPr>
        <w:t>&lt;***&gt; Указывается количество отходов, содержащих полихлорированные бифенилы (далее - ПХБ) (силовых трансформаторов с охлаждающей жидкостью на основе ПХБ, силовых конденсаторов с диэлектриком, пропитанным жидкостью на основе ПХБ, малогабаритных конденсаторов с диэлектриком на основе ПХБ), в штуках.</w:t>
      </w:r>
    </w:p>
    <w:p w:rsidR="0016606D" w:rsidRPr="00D379D2" w:rsidRDefault="0016606D" w:rsidP="0016606D">
      <w:pPr>
        <w:pStyle w:val="ConsPlusNonformat"/>
      </w:pPr>
    </w:p>
    <w:p w:rsidR="001F5478" w:rsidRPr="00D379D2" w:rsidRDefault="001F5478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Обращение с отходами с неустановленным классом опасности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1F5478" w:rsidRPr="00D379D2">
        <w:rPr>
          <w:rFonts w:ascii="Times New Roman" w:hAnsi="Times New Roman" w:cs="Times New Roman"/>
          <w:sz w:val="22"/>
          <w:szCs w:val="22"/>
        </w:rPr>
        <w:t>19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9480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040"/>
        <w:gridCol w:w="960"/>
        <w:gridCol w:w="2240"/>
        <w:gridCol w:w="1960"/>
        <w:gridCol w:w="2280"/>
      </w:tblGrid>
      <w:tr w:rsidR="00D379D2" w:rsidRPr="00D379D2" w:rsidTr="00E54238">
        <w:trPr>
          <w:trHeight w:val="1200"/>
          <w:tblCellSpacing w:w="5" w:type="nil"/>
          <w:jc w:val="center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r w:rsidR="0095044C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запрашиваемое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для хранения,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Объект хранения,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его краткая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Запрашиваемый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 действия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допустимого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объема хранения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2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Стеклобой прочий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3140899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0,650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Деревянный ящик 1,0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0137C9" w:rsidP="00A77D4F">
            <w:pPr>
              <w:spacing w:after="0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</w:t>
            </w:r>
            <w:r w:rsidR="00A77D4F" w:rsidRPr="00D379D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Прочие резиносодержащие отходы, не вошедшие в группу 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5750910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4,000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места хранения</w:t>
            </w:r>
            <w:r w:rsidR="00A77D4F" w:rsidRPr="00D37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0137C9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</w:t>
            </w:r>
            <w:r w:rsidR="00A77D4F" w:rsidRPr="00D379D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D379D2" w:rsidRPr="00D379D2" w:rsidTr="00E54238">
        <w:trPr>
          <w:tblCellSpacing w:w="5" w:type="nil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Прочие отходы текстиля загрязненного, не вошедшие в группу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DF4BC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5821900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1F5478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места хранения6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478" w:rsidRPr="00D379D2" w:rsidRDefault="000137C9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</w:t>
            </w:r>
            <w:r w:rsidR="00A77D4F" w:rsidRPr="00D379D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DF4BCF" w:rsidRPr="00D379D2" w:rsidTr="00E54238">
        <w:trPr>
          <w:tblCellSpacing w:w="5" w:type="nil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CF" w:rsidRPr="00D379D2" w:rsidRDefault="00DF4BCF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Осадки биологических прудов очистных сооружений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CF" w:rsidRPr="00D379D2" w:rsidRDefault="00DF4BCF" w:rsidP="00DF4BC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8430800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CF" w:rsidRPr="00D379D2" w:rsidRDefault="00DF4BCF" w:rsidP="001F54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17,632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CF" w:rsidRPr="00D379D2" w:rsidRDefault="00DF4BCF" w:rsidP="001F547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Биологический пруд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CF" w:rsidRPr="00D379D2" w:rsidRDefault="00DF4BCF" w:rsidP="000137C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31.12.2031 г.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X. Предложение по количеству отходов производства, планируемых к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хранению и (или) захоронению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0137C9" w:rsidRPr="00D379D2">
        <w:rPr>
          <w:rFonts w:ascii="Times New Roman" w:hAnsi="Times New Roman" w:cs="Times New Roman"/>
          <w:sz w:val="22"/>
          <w:szCs w:val="22"/>
        </w:rPr>
        <w:t>20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0490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767"/>
        <w:gridCol w:w="817"/>
        <w:gridCol w:w="1418"/>
        <w:gridCol w:w="2086"/>
        <w:gridCol w:w="1701"/>
        <w:gridCol w:w="1701"/>
      </w:tblGrid>
      <w:tr w:rsidR="00D379D2" w:rsidRPr="00D379D2" w:rsidTr="002F5336">
        <w:trPr>
          <w:trHeight w:val="1009"/>
          <w:tblCellSpacing w:w="5" w:type="nil"/>
        </w:trPr>
        <w:tc>
          <w:tcPr>
            <w:tcW w:w="2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Степень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 класс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опасности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опасных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хранения и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(или)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захоронения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отходов, направляемое на</w:t>
            </w:r>
          </w:p>
          <w:p w:rsidR="007E12A6" w:rsidRPr="00D379D2" w:rsidRDefault="007E12A6" w:rsidP="00E542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хранение/захоронение</w:t>
            </w:r>
          </w:p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2022-2023 гг, тонн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Количество отходов, направляемое на</w:t>
            </w:r>
          </w:p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хранение/захоронение</w:t>
            </w:r>
          </w:p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2024-2031гг, тонн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D379D2" w:rsidRPr="00D379D2" w:rsidTr="002F5336">
        <w:trPr>
          <w:trHeight w:val="12"/>
          <w:tblCellSpacing w:w="5" w:type="nil"/>
        </w:trPr>
        <w:tc>
          <w:tcPr>
            <w:tcW w:w="10490" w:type="dxa"/>
            <w:gridSpan w:val="6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E12A6" w:rsidRPr="00D379D2" w:rsidRDefault="007E12A6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 хранение</w:t>
            </w:r>
          </w:p>
        </w:tc>
      </w:tr>
      <w:tr w:rsidR="00D379D2" w:rsidRPr="00D379D2" w:rsidTr="002F5336">
        <w:trPr>
          <w:trHeight w:val="20"/>
          <w:tblCellSpacing w:w="5" w:type="nil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33524A">
            <w:pPr>
              <w:pStyle w:val="table10"/>
              <w:jc w:val="center"/>
            </w:pPr>
            <w:r w:rsidRPr="00D379D2">
              <w:t>Ил активный очистных сооружений</w:t>
            </w:r>
          </w:p>
        </w:tc>
        <w:tc>
          <w:tcPr>
            <w:tcW w:w="8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33524A">
            <w:pPr>
              <w:pStyle w:val="table10"/>
              <w:jc w:val="center"/>
            </w:pPr>
            <w:r w:rsidRPr="00D379D2">
              <w:t>8430300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7E12A6" w:rsidRPr="00D379D2" w:rsidRDefault="007E12A6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четвертый класс</w:t>
            </w:r>
          </w:p>
        </w:tc>
        <w:tc>
          <w:tcPr>
            <w:tcW w:w="20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335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Иловые площадки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12A6" w:rsidRPr="00D379D2" w:rsidRDefault="00014DDF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132,242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10490" w:type="dxa"/>
            <w:gridSpan w:val="6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E12A6" w:rsidRPr="00D379D2" w:rsidRDefault="007E12A6" w:rsidP="00F95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 захоронение</w:t>
            </w:r>
          </w:p>
        </w:tc>
      </w:tr>
      <w:tr w:rsidR="00D379D2" w:rsidRPr="00D379D2" w:rsidTr="002F5336">
        <w:trPr>
          <w:trHeight w:val="145"/>
          <w:tblCellSpacing w:w="5" w:type="nil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Отработанные масляные фильтры</w:t>
            </w:r>
          </w:p>
        </w:tc>
        <w:tc>
          <w:tcPr>
            <w:tcW w:w="8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5492800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третий класс</w:t>
            </w:r>
          </w:p>
        </w:tc>
        <w:tc>
          <w:tcPr>
            <w:tcW w:w="20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Style w:val="fontstyle01"/>
                <w:color w:val="auto"/>
              </w:rPr>
              <w:t>Обтирочный материал, загрязненный маслами</w:t>
            </w:r>
          </w:p>
        </w:tc>
        <w:tc>
          <w:tcPr>
            <w:tcW w:w="8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5820601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третий класс</w:t>
            </w:r>
          </w:p>
        </w:tc>
        <w:tc>
          <w:tcPr>
            <w:tcW w:w="20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0,358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2A6" w:rsidRPr="00D379D2" w:rsidRDefault="007E12A6" w:rsidP="007E12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0,358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Зола от сжигания быстрорастущей древесины, зола от сжигания дров</w:t>
            </w:r>
          </w:p>
        </w:tc>
        <w:tc>
          <w:tcPr>
            <w:tcW w:w="8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3130601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третий класс</w:t>
            </w:r>
          </w:p>
        </w:tc>
        <w:tc>
          <w:tcPr>
            <w:tcW w:w="20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113,825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113,825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Отходы от переработки макулатуры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1840700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четвертый класс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959,85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959,85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Скоп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1841000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Опасные,</w:t>
            </w:r>
          </w:p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четвертый класс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191,97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191,97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379D2" w:rsidRPr="00D379D2" w:rsidTr="002F5336">
        <w:trPr>
          <w:tblCellSpacing w:w="5" w:type="nil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Отходы производства, подобные отходам жизнедеятельности населения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9120400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Неопасные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Полигон ТКО г.п.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br/>
              <w:t>Островец "Липнишки"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8,88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D4F" w:rsidRPr="00D379D2" w:rsidRDefault="00A77D4F" w:rsidP="00A77D4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8,88</w:t>
            </w:r>
            <w:r w:rsidR="00014DDF" w:rsidRPr="00D379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16606D" w:rsidRPr="00D379D2" w:rsidRDefault="0016606D" w:rsidP="006C07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16606D" w:rsidRPr="00D379D2" w:rsidSect="00E657F3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XI. Предложения по плану мероприятий по охране окружающей среды</w:t>
      </w:r>
    </w:p>
    <w:p w:rsidR="0016606D" w:rsidRPr="00D379D2" w:rsidRDefault="0016606D" w:rsidP="0016606D">
      <w:pPr>
        <w:pStyle w:val="ConsPlusNonformat"/>
      </w:pP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2</w:t>
      </w:r>
      <w:r w:rsidR="00345E64" w:rsidRPr="00D379D2">
        <w:rPr>
          <w:rFonts w:ascii="Times New Roman" w:hAnsi="Times New Roman" w:cs="Times New Roman"/>
          <w:sz w:val="22"/>
          <w:szCs w:val="22"/>
        </w:rPr>
        <w:t>1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4737" w:type="dxa"/>
        <w:jc w:val="center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704"/>
        <w:gridCol w:w="12"/>
        <w:gridCol w:w="4942"/>
        <w:gridCol w:w="29"/>
        <w:gridCol w:w="1672"/>
        <w:gridCol w:w="30"/>
        <w:gridCol w:w="4228"/>
        <w:gridCol w:w="3120"/>
      </w:tblGrid>
      <w:tr w:rsidR="00D379D2" w:rsidRPr="00D379D2" w:rsidTr="004D7323">
        <w:trPr>
          <w:trHeight w:val="600"/>
          <w:tblCellSpacing w:w="5" w:type="nil"/>
          <w:jc w:val="center"/>
        </w:trPr>
        <w:tc>
          <w:tcPr>
            <w:tcW w:w="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9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мероприятия, источника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</w:tc>
        <w:tc>
          <w:tcPr>
            <w:tcW w:w="4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Ожидаемый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эффект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(результат)</w:t>
            </w: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7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9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14737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1. Мероприятия по охране и рациональному использованию вод</w:t>
            </w: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71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D379D2" w:rsidRDefault="00FA22D3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971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D379D2" w:rsidRDefault="00FA22D3" w:rsidP="002F7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</w:t>
            </w:r>
            <w:r w:rsidR="002F712B" w:rsidRPr="00D379D2">
              <w:rPr>
                <w:rFonts w:ascii="Times New Roman" w:hAnsi="Times New Roman" w:cs="Times New Roman"/>
                <w:sz w:val="20"/>
                <w:szCs w:val="20"/>
              </w:rPr>
              <w:t>оборотной системы водоснабжения на производственные нужды</w:t>
            </w:r>
          </w:p>
          <w:p w:rsidR="002F712B" w:rsidRPr="00D379D2" w:rsidRDefault="002F712B" w:rsidP="002F7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2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D379D2" w:rsidRDefault="00791C83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</w:t>
            </w:r>
          </w:p>
          <w:p w:rsidR="002722DE" w:rsidRPr="00D379D2" w:rsidRDefault="002722DE" w:rsidP="00791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929FC" w:rsidRPr="00D379D2" w:rsidRDefault="00FA22D3" w:rsidP="002F7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Снижение добываемой воды</w:t>
            </w:r>
            <w:r w:rsidR="00D929FC" w:rsidRPr="00D379D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за счет использования оборотной системы водоснабжения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Пособие в области охраны окружающей среды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и природопользования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П-ООС 17.02-05-2016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«Охрана окружающей среды и природопользование. Наилучшие доступные технические методы для целлюлозно-бумажной промышленности»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(раздел 7.2.2, стр. 147-149;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раздел 7.3.1, стр. 159-160;</w:t>
            </w:r>
          </w:p>
          <w:p w:rsidR="002F712B" w:rsidRPr="00D379D2" w:rsidRDefault="002F712B" w:rsidP="002F712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7.3.2, стр. 160-163;</w:t>
            </w:r>
          </w:p>
          <w:p w:rsidR="002F712B" w:rsidRPr="00D379D2" w:rsidRDefault="002F712B" w:rsidP="002F71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раздел 7.3.3, стр. 163-165)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22D3" w:rsidRPr="00D379D2" w:rsidRDefault="00FA22D3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добываемой воды из </w:t>
            </w:r>
            <w:r w:rsidR="002F712B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поверхностного источника водоснабжение (р. Страча) </w:t>
            </w: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CB" w:rsidRPr="00D379D2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2. Мероприятия по охране атмосферного воздуха</w:t>
            </w:r>
          </w:p>
        </w:tc>
      </w:tr>
      <w:tr w:rsidR="00D379D2" w:rsidRPr="00D379D2" w:rsidTr="004D7323">
        <w:trPr>
          <w:trHeight w:val="20"/>
          <w:tblCellSpacing w:w="5" w:type="nil"/>
          <w:jc w:val="center"/>
        </w:trPr>
        <w:tc>
          <w:tcPr>
            <w:tcW w:w="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9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Проведение пуско-наладочных работ</w:t>
            </w:r>
            <w:r w:rsidR="00255E3A" w:rsidRPr="00D379D2">
              <w:rPr>
                <w:rFonts w:ascii="Times New Roman" w:hAnsi="Times New Roman" w:cs="Times New Roman"/>
                <w:sz w:val="20"/>
                <w:szCs w:val="20"/>
              </w:rPr>
              <w:t>(источник выбросов № 0001)</w:t>
            </w:r>
          </w:p>
          <w:p w:rsidR="00255E3A" w:rsidRPr="00D379D2" w:rsidRDefault="00255E3A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2027 г.</w:t>
            </w:r>
          </w:p>
        </w:tc>
        <w:tc>
          <w:tcPr>
            <w:tcW w:w="42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E857B7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Соблюдение требований ЭкоНиП 17.01.06-001-2017 «Охрана окружающей среды и природопользование. Требования экологической безопасности»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концентрации: </w:t>
            </w:r>
          </w:p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твердых частиц (недифференцированнаяпо составу пыль/аэрозоль) с 236,6 мг/м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50 мг/м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углерода оксида (окись углерода, угарный газ) с 8618 мг/м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2000 мг/м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D379D2" w:rsidRPr="00D379D2" w:rsidTr="004D7323">
        <w:trPr>
          <w:trHeight w:val="279"/>
          <w:tblCellSpacing w:w="5" w:type="nil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Предварительное очищение сырья и топлива от вредных примесей</w:t>
            </w:r>
            <w:r w:rsidR="00255E3A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(источник выбросов № 0001)</w:t>
            </w:r>
          </w:p>
          <w:p w:rsidR="00255E3A" w:rsidRPr="00D379D2" w:rsidRDefault="00255E3A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trHeight w:val="20"/>
          <w:tblCellSpacing w:w="5" w:type="nil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Замена котла </w:t>
            </w:r>
            <w:r w:rsidR="00255E3A" w:rsidRPr="00D379D2">
              <w:rPr>
                <w:rFonts w:ascii="Times New Roman" w:hAnsi="Times New Roman" w:cs="Times New Roman"/>
                <w:sz w:val="20"/>
                <w:szCs w:val="20"/>
              </w:rPr>
              <w:t>(источник выбросов № 0001)</w:t>
            </w:r>
          </w:p>
          <w:p w:rsidR="00255E3A" w:rsidRPr="00D379D2" w:rsidRDefault="00255E3A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B7" w:rsidRPr="00D379D2" w:rsidRDefault="00E857B7" w:rsidP="00272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br w:type="page"/>
            </w:r>
            <w:r w:rsidRPr="00D379D2">
              <w:br w:type="page"/>
            </w: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F5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379D2" w:rsidRPr="00D379D2" w:rsidTr="004D7323">
        <w:trPr>
          <w:trHeight w:val="400"/>
          <w:tblCellSpacing w:w="5" w:type="nil"/>
          <w:jc w:val="center"/>
        </w:trPr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1CB" w:rsidRPr="00D379D2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3. Мероприятия по уменьшению объемов (предотвращению) образования</w:t>
            </w:r>
          </w:p>
          <w:p w:rsidR="007131CB" w:rsidRPr="00D379D2" w:rsidRDefault="007131CB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отходов производства и вовлечению их в хозяйственный оборот</w:t>
            </w:r>
          </w:p>
        </w:tc>
      </w:tr>
      <w:tr w:rsidR="00D379D2" w:rsidRPr="00D379D2" w:rsidTr="004D7323">
        <w:trPr>
          <w:tblCellSpacing w:w="5" w:type="nil"/>
          <w:jc w:val="center"/>
        </w:trPr>
        <w:tc>
          <w:tcPr>
            <w:tcW w:w="71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971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Очистка пруда и иловых площадок</w:t>
            </w:r>
          </w:p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2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 2024 года</w:t>
            </w:r>
          </w:p>
        </w:tc>
        <w:tc>
          <w:tcPr>
            <w:tcW w:w="42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Снижение хранимых ила активного очистных сооруженийи осадков сооружений биологической очистки хозяйственно-фекальных сточных вод при условии их передачи на объект использования отходов, соблюдение требований Водного Кодекса Республики Беларусь от 30 апреля 2014 г. № 149-З и Закона Республики Беларусь «Об обращении с отходами» от 20.07.2007 № 271-3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хранимых: </w:t>
            </w:r>
          </w:p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ила активного очистных сооружений на 418 т;</w:t>
            </w:r>
          </w:p>
          <w:p w:rsidR="00E857B7" w:rsidRPr="00D379D2" w:rsidRDefault="00E857B7" w:rsidP="00E85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- осадков сооружений биологической очистки хозяйственно-фекальных сточных вод на 60 т</w:t>
            </w:r>
          </w:p>
        </w:tc>
      </w:tr>
      <w:tr w:rsidR="00D379D2" w:rsidRPr="00D379D2" w:rsidTr="004D7323">
        <w:trPr>
          <w:trHeight w:val="400"/>
          <w:tblCellSpacing w:w="5" w:type="nil"/>
          <w:jc w:val="center"/>
        </w:trPr>
        <w:tc>
          <w:tcPr>
            <w:tcW w:w="14737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87D" w:rsidRPr="00D379D2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4. Иные мероприятия по рациональному использованию природных ресурсов и</w:t>
            </w:r>
          </w:p>
          <w:p w:rsidR="0049187D" w:rsidRPr="00D379D2" w:rsidRDefault="0049187D" w:rsidP="00491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охране окружающей среды</w:t>
            </w:r>
          </w:p>
        </w:tc>
      </w:tr>
      <w:tr w:rsidR="00255E3A" w:rsidRPr="00D379D2" w:rsidTr="004D7323">
        <w:trPr>
          <w:tblCellSpacing w:w="5" w:type="nil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Снижение удельных норм расхода электроэнергии</w:t>
            </w:r>
          </w:p>
          <w:p w:rsidR="00255E3A" w:rsidRPr="00D379D2" w:rsidRDefault="00255E3A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(собственные средства)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2021-2022 г.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255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Уменьшение использования электроэнергии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3A" w:rsidRPr="00D379D2" w:rsidRDefault="00255E3A" w:rsidP="00255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Экономия энергоресурсов, денежных средств</w:t>
            </w:r>
          </w:p>
        </w:tc>
      </w:tr>
    </w:tbl>
    <w:p w:rsidR="003D4DDE" w:rsidRPr="00D379D2" w:rsidRDefault="003D4DDE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3D4DDE" w:rsidP="00052367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br w:type="page"/>
      </w:r>
      <w:r w:rsidR="0016606D" w:rsidRPr="00D379D2">
        <w:rPr>
          <w:rFonts w:ascii="Times New Roman" w:hAnsi="Times New Roman" w:cs="Times New Roman"/>
          <w:sz w:val="24"/>
          <w:szCs w:val="24"/>
        </w:rPr>
        <w:t>XII. Предложения по обеспечению мониторинга и аналитического контроля в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области охраны окружающей среды</w:t>
      </w: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2</w:t>
      </w:r>
      <w:r w:rsidR="00345E64" w:rsidRPr="00D379D2">
        <w:rPr>
          <w:rFonts w:ascii="Times New Roman" w:hAnsi="Times New Roman" w:cs="Times New Roman"/>
          <w:sz w:val="22"/>
          <w:szCs w:val="22"/>
        </w:rPr>
        <w:t>2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6212" w:type="dxa"/>
        <w:jc w:val="center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6"/>
        <w:gridCol w:w="1701"/>
        <w:gridCol w:w="1753"/>
        <w:gridCol w:w="1200"/>
        <w:gridCol w:w="1461"/>
        <w:gridCol w:w="1984"/>
        <w:gridCol w:w="1843"/>
        <w:gridCol w:w="943"/>
        <w:gridCol w:w="4791"/>
      </w:tblGrid>
      <w:tr w:rsidR="00D379D2" w:rsidRPr="00D379D2" w:rsidTr="00CA01F7">
        <w:trPr>
          <w:jc w:val="center"/>
        </w:trPr>
        <w:tc>
          <w:tcPr>
            <w:tcW w:w="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Номер источника, пробной площадки (точки контроля) на карте-схеме</w:t>
            </w:r>
          </w:p>
        </w:tc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Производственная (промышленная) площадка, цех, участок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Объект отбора проб и проведения измерений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C00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Точка и (или) место отбора проб, их доступность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Частота мониторинга (отбора проб и проведения измерений)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Параметр или загрязняющее вещество</w:t>
            </w:r>
          </w:p>
        </w:tc>
        <w:tc>
          <w:tcPr>
            <w:tcW w:w="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отбора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проб</w:t>
            </w:r>
          </w:p>
        </w:tc>
        <w:tc>
          <w:tcPr>
            <w:tcW w:w="4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Методика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процедура</w:t>
            </w:r>
          </w:p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анализа</w:t>
            </w:r>
          </w:p>
        </w:tc>
      </w:tr>
      <w:tr w:rsidR="00D379D2" w:rsidRPr="00D379D2" w:rsidTr="00CA01F7">
        <w:trPr>
          <w:jc w:val="center"/>
        </w:trPr>
        <w:tc>
          <w:tcPr>
            <w:tcW w:w="5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7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80" w:rsidRPr="00D379D2" w:rsidRDefault="00C00A80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D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Т.1 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р. Страча (выше точки выпуска сточных вод)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Фоновый створ </w:t>
            </w:r>
          </w:p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’23,3”;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13’57,1”)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рН</w:t>
            </w:r>
          </w:p>
        </w:tc>
        <w:tc>
          <w:tcPr>
            <w:tcW w:w="943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717B1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35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Взвешенные вещества,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717B1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ХПК,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717B1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14.1:2:4.190-03 изд. 2012. Методика измерений бихрометной окисляемости (химического потребления кислорода) в пробах природных питьевых и сточных вод фотометрическим методом с применением анализатора жидкости «Флюорат-02»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БПК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мгО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717B1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СТБ17.13.05-22-2011/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5815-1:2003 Охрана окружающей среды и природопользование. Аналитический контроль и мониторинг. Качество воды. Определение биохимического потребления кислорода после п дней (БПКп). Часть 1. Метод с разбавлением и добавлением </w:t>
            </w:r>
            <w:r w:rsidR="001A4BE8" w:rsidRPr="00D379D2">
              <w:rPr>
                <w:rFonts w:ascii="Times New Roman" w:hAnsi="Times New Roman" w:cs="Times New Roman"/>
                <w:sz w:val="20"/>
                <w:szCs w:val="20"/>
              </w:rPr>
              <w:t>аллилтиомочевины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Минерализация,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4218-2012. Методика выполнения измерений концентрации сухого остатка (минерализации) гравиметрическим методом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Аммоний-ион,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17.13.05-09-2009/ISO 7150-1:1984</w:t>
            </w:r>
            <w:r w:rsidR="00717B1B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Охрана окружающей среды и природопользование. Аналитический контроль и мониторинг. Качество воды. Определение содержания азота аммонийного.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Часть 1. Ручной спектрометрически метод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Азот общий,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4139-2011 Массовая концентрация азота по Къельдалю в питьевых, природных и сточных водах. Методика выполнения измерений титриметрическим методом</w:t>
            </w:r>
          </w:p>
        </w:tc>
      </w:tr>
      <w:tr w:rsidR="00D379D2" w:rsidRPr="00D379D2" w:rsidTr="00CA01F7">
        <w:trPr>
          <w:trHeight w:val="125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Фосфор общий, мг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ГОСТ 18309-2014 Вода. Методы определения фосфорсодержащих веществ. Метод Г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Хлорид-ион,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хлоридов титриметрическим методом с нитратом серебра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Сульфат-ион,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1A4BE8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сульфат-ионов турбидиметрическим методом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53DF3" w:rsidRPr="00D379D2" w:rsidRDefault="00A53DF3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СПАВ</w:t>
            </w:r>
          </w:p>
          <w:p w:rsidR="00A53DF3" w:rsidRPr="00D379D2" w:rsidRDefault="00A53DF3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Анионактивные,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DF3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F3" w:rsidRPr="00D379D2" w:rsidRDefault="00717B1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ПНД Ф 14.1:2:4.158-2000 </w:t>
            </w:r>
            <w:r w:rsidR="001A4BE8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изм 2014 </w:t>
            </w:r>
            <w:r w:rsidR="00B70292"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Методика 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измерений массовой концентрации анионных поверхностно-активных веществ в пробах природных,   питье</w:t>
            </w:r>
            <w:r w:rsidR="00B70292" w:rsidRPr="00D379D2">
              <w:rPr>
                <w:rFonts w:ascii="Times New Roman" w:hAnsi="Times New Roman" w:cs="Times New Roman"/>
                <w:sz w:val="20"/>
                <w:szCs w:val="20"/>
              </w:rPr>
              <w:t>вых и сточных водах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 флуориметрическим методом на анализаторе жидкости «Флюорат-02»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A53DF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Нефтепродукты, мг/дм</w:t>
            </w:r>
            <w:r w:rsidRPr="00D379D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92" w:rsidRPr="00D379D2" w:rsidRDefault="00B70292" w:rsidP="00A53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</w:tbl>
    <w:p w:rsidR="00CA01F7" w:rsidRPr="00D379D2" w:rsidRDefault="00CA01F7">
      <w:r w:rsidRPr="00D379D2">
        <w:br w:type="page"/>
      </w:r>
    </w:p>
    <w:tbl>
      <w:tblPr>
        <w:tblW w:w="16212" w:type="dxa"/>
        <w:jc w:val="center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6"/>
        <w:gridCol w:w="1701"/>
        <w:gridCol w:w="1753"/>
        <w:gridCol w:w="1200"/>
        <w:gridCol w:w="1461"/>
        <w:gridCol w:w="1984"/>
        <w:gridCol w:w="1843"/>
        <w:gridCol w:w="943"/>
        <w:gridCol w:w="4791"/>
      </w:tblGrid>
      <w:tr w:rsidR="00D379D2" w:rsidRPr="00D379D2" w:rsidTr="00CA01F7">
        <w:trPr>
          <w:trHeight w:val="61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Т.2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Канал гидроэлектростанции 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Сточные воды после совместной очистки хозяйственно-бытовых и производственных стоков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Точка выпуска сточных вод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48’10,9”;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13’50,8”)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453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ХПК,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14.1:2:4.190-03 изд. 2012. Методика измерений бихрометной окисляемости (химического потребления кислорода) в пробах природных питьевых и сточных вод фотометрическим методом с применением анализатора жидкости «Флюорат-02»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СТБ17.13.05-22-2011/ISO 5815-1:2003 Охрана окружающей среды и природопользование. Аналитический контроль и мониторинг. Качество воды. Определение биохимического потребления кислорода после п дней (БПКп). Часть 1. Метод с разбавлением и добавлением аллилтиомочевины</w:t>
            </w:r>
          </w:p>
        </w:tc>
      </w:tr>
      <w:tr w:rsidR="00D379D2" w:rsidRPr="00D379D2" w:rsidTr="00CA01F7">
        <w:trPr>
          <w:trHeight w:val="152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Минерализация,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4218-2012. Методика выполнения измерений концентрации сухого остатка (минерализации) гравиметрическим методом</w:t>
            </w:r>
          </w:p>
        </w:tc>
      </w:tr>
      <w:tr w:rsidR="00D379D2" w:rsidRPr="00D379D2" w:rsidTr="00CA01F7">
        <w:trPr>
          <w:trHeight w:val="86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Аммоний-ион,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17.13.05-09-2009/ISO 7150-1:1984 Охрана окружающей среды и природопользование. Аналитический контроль и мониторинг. Качество воды. Определение содержания азота аммонийного. Часть 1. Ручной спектрометрически метод</w:t>
            </w:r>
          </w:p>
        </w:tc>
      </w:tr>
      <w:tr w:rsidR="00D379D2" w:rsidRPr="00D379D2" w:rsidTr="00CA01F7">
        <w:trPr>
          <w:trHeight w:val="238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общий,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4139-2011 Массовая концентрация азота по Къельдалю в питьевых, природных и сточных водах. Методика выполнения измерений титриметрическим методом</w:t>
            </w:r>
          </w:p>
        </w:tc>
      </w:tr>
      <w:tr w:rsidR="00D379D2" w:rsidRPr="00D379D2" w:rsidTr="00CA01F7">
        <w:trPr>
          <w:trHeight w:val="61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Фосфор общий, мгP/дм3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ГОСТ 18309-2014 Вода. Методы определения фосфорсодержащих веществ. Метод Г</w:t>
            </w:r>
          </w:p>
        </w:tc>
      </w:tr>
      <w:tr w:rsidR="00D379D2" w:rsidRPr="00D379D2" w:rsidTr="00CA01F7">
        <w:trPr>
          <w:trHeight w:val="77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Хлорид-ион,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хлоридов титриметрическим методом с нитратом серебра</w:t>
            </w:r>
          </w:p>
        </w:tc>
      </w:tr>
      <w:tr w:rsidR="00D379D2" w:rsidRPr="00D379D2" w:rsidTr="00CA01F7">
        <w:trPr>
          <w:trHeight w:val="449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Сульфат-ион,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сульфат-ионов турбидиметрическим методом</w:t>
            </w:r>
          </w:p>
        </w:tc>
      </w:tr>
      <w:tr w:rsidR="00D379D2" w:rsidRPr="00D379D2" w:rsidTr="00CA01F7">
        <w:trPr>
          <w:trHeight w:val="41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СПАВ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Анионактивные, мг/дм3,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14.1:2:4.158-2000 изм 2014 Методика измерений массовой концентрации анионных поверхностно-активных веществ в пробах природных,   питьевых и сточных водах флуориметрическим методом на анализаторе жидкости «Флюорат-02»</w:t>
            </w:r>
          </w:p>
        </w:tc>
      </w:tr>
      <w:tr w:rsidR="00D379D2" w:rsidRPr="00D379D2" w:rsidTr="00CA01F7">
        <w:trPr>
          <w:trHeight w:val="386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Т.3.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р. Страча 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створ 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’12”;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13’43,2”)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145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628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ХПК,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14.1:2:4.190-03 изд. 2012. Методика измерений бихрометной окисляемости (химического потребления кислорода) в пробах природных питьевых и сточных вод фотометрическим методом с применением анализатора жидкости «Флюорат-02»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СТБ17.13.05-22-2011/ISO 5815-1:2003 Охрана окружающей среды и природопользование. Аналитический контроль и мониторинг. Качество воды. Определение биохимического потребления кислорода после п дней (БПКп). Часть 1. Метод с разбавлением и добавлением аллилтиомочевины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Минерализация,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4218-2012. Методика выполнения измерений концентрации сухого остатка (минерализации) гравиметрическим методом</w:t>
            </w:r>
          </w:p>
        </w:tc>
      </w:tr>
      <w:tr w:rsidR="00D379D2" w:rsidRPr="00D379D2" w:rsidTr="00CA01F7">
        <w:trPr>
          <w:trHeight w:val="634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Аммоний-ион,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17.13.05-09-2009/ISO 7150-1:1984 Охрана окружающей среды и природопользование. Аналитический контроль и мониторинг. Качество воды. Определение содержания азота аммонийного. Часть 1. Ручной спектрометрически метод</w:t>
            </w:r>
          </w:p>
        </w:tc>
      </w:tr>
      <w:tr w:rsidR="00D379D2" w:rsidRPr="00D379D2" w:rsidTr="00CA01F7">
        <w:trPr>
          <w:trHeight w:val="326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общий,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4139-2011 Массовая концентрация азота по Къельдалю в питьевых, природных и сточных водах. Методика выполнения измерений титриметрическим методом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Фосфор общий, мгP/дм3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ГОСТ 18309-2014 Вода. Методы определения фосфорсодержащих веществ. Метод Г</w:t>
            </w:r>
          </w:p>
        </w:tc>
      </w:tr>
      <w:tr w:rsidR="00D379D2" w:rsidRPr="00D379D2" w:rsidTr="00CA01F7">
        <w:trPr>
          <w:trHeight w:val="336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Хлорид-ион,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хлоридов титриметрическим методом с нитратом серебра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Сульфат-ион,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сульфат-ионов турбидиметрическим методом</w:t>
            </w:r>
          </w:p>
        </w:tc>
      </w:tr>
      <w:tr w:rsidR="00D379D2" w:rsidRPr="00D379D2" w:rsidTr="00CA01F7">
        <w:trPr>
          <w:trHeight w:val="203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СПАВ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Анионактивные, мг/дм3,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14.1:2:4.158-2000 изм 2014 Методика измерений массовой концентрации анионных поверхностно-активных веществ в пробах природных,   питьевых и сточных водах флуориметрическим методом на анализаторе жидкости «Флюорат-02»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Т.4.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р. Страча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Контрольный створ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’8,3”;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13’33,4”)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538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ХПК,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14.1:2:4.190-03 изд. 2012. Методика измерений бихрометной окисляемости (химического потребления кислорода) в пробах природных питьевых и сточных вод фотометрическим методом с применением анализатора жидкости «Флюорат-02»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СТБ17.13.05-22-2011/ISO 5815-1:2003 Охрана окружающей среды и природопользование. Аналитический контроль и мониторинг. Качество воды. Определение биохимического потребления кислорода после п дней (БПКп). Часть 1. Метод с разбавлением и добавлением аллилтиомочевины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Минерализация,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4218-2012. Методика выполнения измерений концентрации сухого остатка (минерализации) гравиметрическим методом</w:t>
            </w:r>
          </w:p>
        </w:tc>
      </w:tr>
      <w:tr w:rsidR="00D379D2" w:rsidRPr="00D379D2" w:rsidTr="00CA01F7">
        <w:trPr>
          <w:trHeight w:val="5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Аммоний-ион,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17.13.05-09-2009/ISO 7150-1:1984 Охрана окружающей среды и природопользование. Аналитический контроль и мониторинг. Качество воды. Определение содержания азота аммонийного. Часть 1. Ручной спектрометрически метод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 общий, мгN/дм3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4139-2011 Массовая концентрация азота по Къельдалю в питьевых, природных и сточных водах. Методика выполнения измерений титриметрическим методом</w:t>
            </w:r>
          </w:p>
        </w:tc>
      </w:tr>
      <w:tr w:rsidR="00D379D2" w:rsidRPr="00D379D2" w:rsidTr="00CA01F7">
        <w:trPr>
          <w:trHeight w:val="119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Фосфор общий, мгP/дм3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ГОСТ 18309-2014 Вода. Методы определения фосфорсодержащих веществ. Метод Г</w:t>
            </w:r>
          </w:p>
        </w:tc>
      </w:tr>
      <w:tr w:rsidR="00D379D2" w:rsidRPr="00D379D2" w:rsidTr="00CA01F7">
        <w:trPr>
          <w:trHeight w:val="766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Хлорид-ион,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хлоридов титриметрическим методом с нитратом серебра</w:t>
            </w:r>
          </w:p>
        </w:tc>
      </w:tr>
      <w:tr w:rsidR="00D379D2" w:rsidRPr="00D379D2" w:rsidTr="00CA01F7">
        <w:trPr>
          <w:trHeight w:val="586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Сульфат-ион,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17.13.05-39-2015 Охрана окружающей среды и природопользование. Аналитиеский (лабораторный) контроль и мониторинг окружающей среды. Качество воды. Определение концентрации сульфат-ионов турбидиметрическим методом</w:t>
            </w:r>
          </w:p>
        </w:tc>
      </w:tr>
      <w:tr w:rsidR="00D379D2" w:rsidRPr="00D379D2" w:rsidTr="00CA01F7">
        <w:trPr>
          <w:trHeight w:val="562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СПАВ</w:t>
            </w:r>
          </w:p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Анионактивные, мг/дм3,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ПНД Ф 14.1:2:4.158-2000 изм 2014 Методика измерений массовой концентрации анионных поверхностно-активных веществ в пробах природных,   питьевых и сточных водах флуориметрическим методом на анализаторе жидкости «Флюорат-02»</w:t>
            </w:r>
          </w:p>
        </w:tc>
      </w:tr>
      <w:tr w:rsidR="00D379D2" w:rsidRPr="00D379D2" w:rsidTr="00CA01F7">
        <w:trPr>
          <w:trHeight w:val="665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Т.5.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дождевых стоков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Дождевые сточные воды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Коллектор дождевых и талых сточных вод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70292" w:rsidRPr="00D379D2" w:rsidRDefault="00B70292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244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B70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Т.6.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р. Страча 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Сточные воды после очистки дождевых стоков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створ </w:t>
            </w:r>
          </w:p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’1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13’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244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Т.7.</w:t>
            </w:r>
          </w:p>
        </w:tc>
        <w:tc>
          <w:tcPr>
            <w:tcW w:w="1753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Р. Страча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</w:p>
        </w:tc>
        <w:tc>
          <w:tcPr>
            <w:tcW w:w="1461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Контрольный створ</w:t>
            </w:r>
          </w:p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(54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”; 26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O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13’</w:t>
            </w: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D37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”)</w:t>
            </w:r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СТБ ISO 10523-2009. Качество воды. Определение рН</w:t>
            </w:r>
          </w:p>
        </w:tc>
      </w:tr>
      <w:tr w:rsidR="00D379D2" w:rsidRPr="00D379D2" w:rsidTr="00CA01F7">
        <w:trPr>
          <w:trHeight w:val="244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Взвешенные вещества, мг/дм3</w:t>
            </w:r>
          </w:p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БПК5, мгО2/дм3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 МН 4362-2012.Методика выполнения измерений концентрации взвешенных веществ гравиметрическим методом в сточных поверхностных и подземных водах</w:t>
            </w:r>
          </w:p>
        </w:tc>
      </w:tr>
      <w:tr w:rsidR="00D379D2" w:rsidRPr="00D379D2" w:rsidTr="00CA01F7">
        <w:trPr>
          <w:trHeight w:val="1300"/>
          <w:jc w:val="center"/>
        </w:trPr>
        <w:tc>
          <w:tcPr>
            <w:tcW w:w="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Нефтепродукты, мг/дм3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CB" w:rsidRPr="00D379D2" w:rsidRDefault="00B97ACB" w:rsidP="00C22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ПНФ Ф 14.1:2:4.128-98 (м 01-05-2012) изд. 2012. Количественный химический анализ вод. Методика измерений массовой концентрации нефтепродуктов в пробах природных, питьевых, сточных вод флуориметрическим методом на анализаторе жидкости «Флюорат-02». 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Источник выбросов № 0001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Котел </w:t>
            </w:r>
          </w:p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ДКВР -4/13</w:t>
            </w:r>
          </w:p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(N=0,87 мВт, топливо - торфобрикет), Котел </w:t>
            </w:r>
          </w:p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КЕ-6,5-14 С</w:t>
            </w:r>
          </w:p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(N=0,87 мВт, топливо - торфобрикет)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Выбросы загрязняющих веществ в атмосферный воздух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Дымовая труба котельной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Азота диоксид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Инструментальный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МВИ.МН 1003-2017 Концентрации азота оксида, азота диоксида, углерода оксида, серы диоксида, кислорода в выбросах от стационарных источников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Серы диоксид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Инструментальный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МВИ.МН 1003-2017 Концентрации азота оксида, азота диоксида, углерода оксида, серы диоксида, кислорода в выбросах от стационарных источников</w:t>
            </w:r>
          </w:p>
        </w:tc>
      </w:tr>
      <w:tr w:rsidR="00D379D2" w:rsidRPr="00D379D2" w:rsidTr="00CA01F7">
        <w:trPr>
          <w:trHeight w:val="20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Углерода оксид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Инструментальный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МВИ.МН 1003-2017 Концентрации азота оксида, азота диоксида, углерода оксида, серы диоксида, кислорода в выбросах от стационарных источников</w:t>
            </w:r>
          </w:p>
        </w:tc>
      </w:tr>
      <w:tr w:rsidR="00D379D2" w:rsidRPr="00D379D2" w:rsidTr="00CA01F7">
        <w:trPr>
          <w:trHeight w:val="205"/>
          <w:jc w:val="center"/>
        </w:trPr>
        <w:tc>
          <w:tcPr>
            <w:tcW w:w="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Твёрдые частицы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Инструментальный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B9A" w:rsidRPr="00D379D2" w:rsidRDefault="004B0B9A" w:rsidP="004B0B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МВИ.МН 5973-2018Массовая концентрация твердых частиц в атмосферном воздухе на фоновых территориях. Методика выполнения измерений гравиметрическим методом</w:t>
            </w:r>
          </w:p>
        </w:tc>
      </w:tr>
    </w:tbl>
    <w:p w:rsidR="00F5123E" w:rsidRPr="00D379D2" w:rsidRDefault="00CB694C" w:rsidP="004B0B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9D2">
        <w:br w:type="page"/>
      </w:r>
    </w:p>
    <w:p w:rsidR="00F5123E" w:rsidRPr="00D379D2" w:rsidRDefault="00F5123E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  <w:sectPr w:rsidR="00F5123E" w:rsidRPr="00D379D2" w:rsidSect="004C713B">
          <w:pgSz w:w="16838" w:h="11905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XIII. Вывод объекта из эксплуатации и восстановительные меры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45E64" w:rsidRPr="00D379D2" w:rsidRDefault="00345E64" w:rsidP="00345E64">
      <w:pPr>
        <w:pStyle w:val="nonumheader"/>
        <w:spacing w:before="120" w:after="120"/>
        <w:jc w:val="both"/>
        <w:rPr>
          <w:b w:val="0"/>
          <w:bCs w:val="0"/>
        </w:rPr>
      </w:pPr>
      <w:r w:rsidRPr="00D379D2">
        <w:rPr>
          <w:b w:val="0"/>
          <w:bCs w:val="0"/>
          <w:iCs/>
        </w:rPr>
        <w:t>Сведения отсутствуют</w:t>
      </w:r>
    </w:p>
    <w:p w:rsidR="00F5123E" w:rsidRPr="00D379D2" w:rsidRDefault="00F5123E" w:rsidP="00F512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F5123E" w:rsidRPr="00D379D2" w:rsidSect="00F5123E">
          <w:pgSz w:w="11905" w:h="16838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XIV. Система управления окружающей средой</w:t>
      </w:r>
    </w:p>
    <w:p w:rsidR="0016606D" w:rsidRPr="00D379D2" w:rsidRDefault="0016606D" w:rsidP="0016606D">
      <w:pPr>
        <w:pStyle w:val="ConsPlusNonformat"/>
      </w:pPr>
    </w:p>
    <w:p w:rsidR="0016606D" w:rsidRPr="00D379D2" w:rsidRDefault="0016606D" w:rsidP="0016606D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D379D2">
        <w:rPr>
          <w:rFonts w:ascii="Times New Roman" w:hAnsi="Times New Roman" w:cs="Times New Roman"/>
          <w:sz w:val="22"/>
          <w:szCs w:val="22"/>
        </w:rPr>
        <w:t>Таблица 2</w:t>
      </w:r>
      <w:r w:rsidR="00345E64" w:rsidRPr="00D379D2">
        <w:rPr>
          <w:rFonts w:ascii="Times New Roman" w:hAnsi="Times New Roman" w:cs="Times New Roman"/>
          <w:sz w:val="22"/>
          <w:szCs w:val="22"/>
        </w:rPr>
        <w:t>3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D379D2" w:rsidRPr="00D379D2" w:rsidTr="004C713B">
        <w:trPr>
          <w:trHeight w:val="4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606D" w:rsidRPr="00D379D2" w:rsidRDefault="0016606D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</w:tr>
      <w:tr w:rsidR="00D379D2" w:rsidRPr="00D379D2" w:rsidTr="0030081F">
        <w:trPr>
          <w:trHeight w:val="25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D379D2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D379D2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081F" w:rsidRPr="00D379D2" w:rsidRDefault="0030081F" w:rsidP="004C7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379D2" w:rsidRPr="00D379D2" w:rsidTr="004C713B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Наличие структуры управления окружающей средой и распределенные сферы ответственности за эффективность природоохранной деятельности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На предприятии не внедрена система управления окружающей среды </w:t>
            </w:r>
          </w:p>
        </w:tc>
      </w:tr>
      <w:tr w:rsidR="00D379D2" w:rsidRPr="00D379D2" w:rsidTr="004C713B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Определение, оценка значительного воздействия на окружающую среду и управление им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379D2" w:rsidRPr="00D379D2" w:rsidTr="004C713B">
        <w:trPr>
          <w:trHeight w:val="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Информация о соблюдении требований ранее выдаваемых природоохранных разрешений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Требования ранее выдаваемых природоохранных разрешений выполнялись</w:t>
            </w:r>
          </w:p>
        </w:tc>
      </w:tr>
      <w:tr w:rsidR="00D379D2" w:rsidRPr="00D379D2" w:rsidTr="004C713B">
        <w:trPr>
          <w:trHeight w:val="12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Принятие экологической политики и определение задач и целевых 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Экологическая политика не принята</w:t>
            </w:r>
          </w:p>
        </w:tc>
      </w:tr>
      <w:tr w:rsidR="00D379D2" w:rsidRPr="00D379D2" w:rsidTr="004C713B">
        <w:trPr>
          <w:trHeight w:val="114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Наличие программы экологического усовершенствования для осуществления задач и целевых 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379D2" w:rsidRPr="00D379D2" w:rsidTr="004C713B">
        <w:trPr>
          <w:trHeight w:val="2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Меры оперативного контроля для предотвращения и минимизации значительного воздействия на окружающую среду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379D2" w:rsidRPr="00D379D2" w:rsidTr="004C713B">
        <w:trPr>
          <w:trHeight w:val="2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Готовность к чрезвычайным ситуациям и меры реагирования на них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Созданы дружины по пожарной безопасности. Гражданская оборона</w:t>
            </w:r>
          </w:p>
        </w:tc>
      </w:tr>
      <w:tr w:rsidR="00D379D2" w:rsidRPr="00D379D2" w:rsidTr="004C713B">
        <w:trPr>
          <w:trHeight w:val="6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Информационное взаимодействие: внутреннее, внутри структуры управления, и внешнее, в том числе с общественностью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379D2" w:rsidRPr="00D379D2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Управление документацией и учетными документами в области охраны окружающей среды: кем и как создаются, ведутся и хранятся обязательные учетные документы и другая документация системы управления окружающей средой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Ведутся книги учета по формам ПОД-6 (на всех подразделениях ответственными лицами) </w:t>
            </w:r>
          </w:p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ПОД-9 (на всех подразделениях ответственными лицами), ПОД-10 (на базе ответственным лицом)</w:t>
            </w:r>
          </w:p>
        </w:tc>
      </w:tr>
      <w:tr w:rsidR="00D379D2" w:rsidRPr="00D379D2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Подготовка персонала: надлежащие процедуры подготовки всего соответствующего персонала, включая персонал лабораторий, осуществляющих отбор проб и измерения (испытания) в области охраны окружающей среды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 xml:space="preserve">Проводятся занятия, семинары и инструктажи в области охраны окружающей среды. </w:t>
            </w:r>
          </w:p>
        </w:tc>
      </w:tr>
      <w:tr w:rsidR="00D379D2" w:rsidRPr="00D379D2" w:rsidTr="004C713B">
        <w:trPr>
          <w:trHeight w:val="8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Мониторинг и измерение показателей деятельности: ключевые экологические показатели деятельности и порядок мониторинга и обзора прогресса на непрерывной основе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379D2" w:rsidRPr="00D379D2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Меры по устранению нарушений: порядок анализа несоответствия системе управления окружающей средой (в том числе несоблюдения требований нормативных правовых актов) и принятия мер по предотвращению их повтора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2" w:rsidRPr="00D379D2" w:rsidTr="004C713B">
        <w:trPr>
          <w:trHeight w:val="10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Информация о проводимом аудите или самоконтроле: регулярный самоконтроль, независимый аудит с целью проверки того, что все виды деятельности осуществляются в соответствии с требованиями законодательства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Ежемесячно в рамках охраны труда проводятся проверки с выдачей предписаний на устранение выявленных нарушений</w:t>
            </w:r>
          </w:p>
        </w:tc>
      </w:tr>
      <w:tr w:rsidR="00345E64" w:rsidRPr="00D379D2" w:rsidTr="004C713B">
        <w:trPr>
          <w:trHeight w:val="1400"/>
          <w:tblCellSpacing w:w="5" w:type="nil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Обзор управления и отчетность в области охраны окружающей среды: процедура проведения обзора высшим руководством (ежегодного или связанного с циклом аудита), представление отчетности, требуемое разрешением, и представление отчетности о достижении внутренних задач и целевых показателей</w:t>
            </w:r>
          </w:p>
        </w:tc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Предприятие ежегодно заполняет статотчетность в области охраны окружающей среды:</w:t>
            </w:r>
          </w:p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1-отходы (Минприроды), 1-вода (Минприроды),</w:t>
            </w:r>
          </w:p>
          <w:p w:rsidR="00345E64" w:rsidRPr="00D379D2" w:rsidRDefault="00345E64" w:rsidP="0034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9D2">
              <w:rPr>
                <w:rFonts w:ascii="Times New Roman" w:hAnsi="Times New Roman" w:cs="Times New Roman"/>
                <w:sz w:val="20"/>
                <w:szCs w:val="20"/>
              </w:rPr>
              <w:t>1-воздух (Минприроды)</w:t>
            </w:r>
          </w:p>
        </w:tc>
      </w:tr>
    </w:tbl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45E64" w:rsidRPr="00D379D2" w:rsidRDefault="0016606D" w:rsidP="00345E6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 xml:space="preserve">Настоящим </w:t>
      </w:r>
      <w:r w:rsidR="00345E64" w:rsidRPr="00D379D2">
        <w:rPr>
          <w:rFonts w:ascii="Times New Roman" w:hAnsi="Times New Roman" w:cs="Times New Roman"/>
          <w:sz w:val="24"/>
          <w:szCs w:val="24"/>
        </w:rPr>
        <w:t>Производственное унитарное предприятие «ЦБК-Картон»</w:t>
      </w:r>
      <w:r w:rsidRPr="00D379D2">
        <w:rPr>
          <w:rFonts w:ascii="Times New Roman" w:hAnsi="Times New Roman" w:cs="Times New Roman"/>
          <w:sz w:val="24"/>
          <w:szCs w:val="24"/>
        </w:rPr>
        <w:t>подтверждает,что информация, представленная в настоящем заявлении, является достоверной,полной и точной;</w:t>
      </w:r>
      <w:r w:rsidR="00345E64" w:rsidRPr="00D379D2">
        <w:rPr>
          <w:rFonts w:ascii="Times New Roman" w:hAnsi="Times New Roman" w:cs="Times New Roman"/>
          <w:sz w:val="24"/>
          <w:szCs w:val="24"/>
        </w:rPr>
        <w:t>не возражает против размещения общественного уведомления и заявления наофициальном сайте в глобальной компьютерной сети Интернет органа выдачикомплексного природоохранного разрешения.</w:t>
      </w:r>
    </w:p>
    <w:p w:rsidR="00345E64" w:rsidRPr="00D379D2" w:rsidRDefault="00345E64" w:rsidP="00345E64">
      <w:pPr>
        <w:pStyle w:val="ConsPlusNonformat"/>
        <w:jc w:val="both"/>
      </w:pP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.</w:t>
      </w:r>
    </w:p>
    <w:p w:rsidR="0016606D" w:rsidRPr="00D379D2" w:rsidRDefault="00345E64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Д</w:t>
      </w:r>
      <w:r w:rsidR="0016606D" w:rsidRPr="00D379D2">
        <w:rPr>
          <w:rFonts w:ascii="Times New Roman" w:hAnsi="Times New Roman" w:cs="Times New Roman"/>
          <w:sz w:val="24"/>
          <w:szCs w:val="24"/>
        </w:rPr>
        <w:t>иректор</w:t>
      </w:r>
      <w:r w:rsidR="0016606D"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</w:r>
      <w:r w:rsidR="0016606D" w:rsidRPr="00D379D2">
        <w:rPr>
          <w:rFonts w:ascii="Times New Roman" w:hAnsi="Times New Roman" w:cs="Times New Roman"/>
          <w:sz w:val="24"/>
          <w:szCs w:val="24"/>
        </w:rPr>
        <w:tab/>
        <w:t>_____________      _______________________</w:t>
      </w: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</w:r>
      <w:r w:rsidRPr="00D379D2">
        <w:rPr>
          <w:rFonts w:ascii="Times New Roman" w:hAnsi="Times New Roman" w:cs="Times New Roman"/>
          <w:sz w:val="24"/>
          <w:szCs w:val="24"/>
        </w:rPr>
        <w:tab/>
        <w:t xml:space="preserve">(подпись)          </w:t>
      </w:r>
      <w:r w:rsidRPr="00D379D2">
        <w:rPr>
          <w:rFonts w:ascii="Times New Roman" w:hAnsi="Times New Roman" w:cs="Times New Roman"/>
          <w:sz w:val="24"/>
          <w:szCs w:val="24"/>
        </w:rPr>
        <w:tab/>
        <w:t>(инициалы, фамилия)</w:t>
      </w: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79D2">
        <w:rPr>
          <w:rFonts w:ascii="Times New Roman" w:hAnsi="Times New Roman" w:cs="Times New Roman"/>
          <w:sz w:val="24"/>
          <w:szCs w:val="24"/>
        </w:rPr>
        <w:t>__ _________ 20</w:t>
      </w:r>
      <w:r w:rsidR="00345E64" w:rsidRPr="00D379D2">
        <w:rPr>
          <w:rFonts w:ascii="Times New Roman" w:hAnsi="Times New Roman" w:cs="Times New Roman"/>
          <w:sz w:val="24"/>
          <w:szCs w:val="24"/>
        </w:rPr>
        <w:t xml:space="preserve">21 </w:t>
      </w:r>
      <w:r w:rsidRPr="00D379D2">
        <w:rPr>
          <w:rFonts w:ascii="Times New Roman" w:hAnsi="Times New Roman" w:cs="Times New Roman"/>
          <w:sz w:val="24"/>
          <w:szCs w:val="24"/>
        </w:rPr>
        <w:t>г.</w:t>
      </w: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06D" w:rsidRPr="00D379D2" w:rsidRDefault="0016606D" w:rsidP="0016606D"/>
    <w:bookmarkEnd w:id="0"/>
    <w:p w:rsidR="00510689" w:rsidRPr="00D379D2" w:rsidRDefault="00510689"/>
    <w:sectPr w:rsidR="00510689" w:rsidRPr="00D379D2" w:rsidSect="0051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7BF" w:rsidRDefault="009117BF" w:rsidP="004D7323">
      <w:pPr>
        <w:spacing w:after="0" w:line="240" w:lineRule="auto"/>
      </w:pPr>
      <w:r>
        <w:separator/>
      </w:r>
    </w:p>
  </w:endnote>
  <w:endnote w:type="continuationSeparator" w:id="0">
    <w:p w:rsidR="009117BF" w:rsidRDefault="009117BF" w:rsidP="004D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font88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2310005"/>
      <w:docPartObj>
        <w:docPartGallery w:val="Page Numbers (Bottom of Page)"/>
        <w:docPartUnique/>
      </w:docPartObj>
    </w:sdtPr>
    <w:sdtEndPr/>
    <w:sdtContent>
      <w:p w:rsidR="00DF4BCF" w:rsidRDefault="00DF4BC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9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4BCF" w:rsidRDefault="00DF4BC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7BF" w:rsidRDefault="009117BF" w:rsidP="004D7323">
      <w:pPr>
        <w:spacing w:after="0" w:line="240" w:lineRule="auto"/>
      </w:pPr>
      <w:r>
        <w:separator/>
      </w:r>
    </w:p>
  </w:footnote>
  <w:footnote w:type="continuationSeparator" w:id="0">
    <w:p w:rsidR="009117BF" w:rsidRDefault="009117BF" w:rsidP="004D7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40579"/>
    <w:multiLevelType w:val="hybridMultilevel"/>
    <w:tmpl w:val="962E0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026F4"/>
    <w:multiLevelType w:val="hybridMultilevel"/>
    <w:tmpl w:val="52808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60BB7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3">
    <w:nsid w:val="349504BD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4">
    <w:nsid w:val="42CF5429"/>
    <w:multiLevelType w:val="multilevel"/>
    <w:tmpl w:val="FC2E2E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>
    <w:nsid w:val="5CB42440"/>
    <w:multiLevelType w:val="hybridMultilevel"/>
    <w:tmpl w:val="CD5E0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3B3242"/>
    <w:multiLevelType w:val="hybridMultilevel"/>
    <w:tmpl w:val="709EDB9E"/>
    <w:lvl w:ilvl="0" w:tplc="5266AD06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7">
    <w:nsid w:val="678D62C0"/>
    <w:multiLevelType w:val="hybridMultilevel"/>
    <w:tmpl w:val="5E16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0675A"/>
    <w:multiLevelType w:val="hybridMultilevel"/>
    <w:tmpl w:val="FB98B48A"/>
    <w:lvl w:ilvl="0" w:tplc="12AEF81C">
      <w:start w:val="270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E2E67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10">
    <w:nsid w:val="73D62779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abstractNum w:abstractNumId="11">
    <w:nsid w:val="73F5462D"/>
    <w:multiLevelType w:val="multilevel"/>
    <w:tmpl w:val="0B74AEBA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516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99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1"/>
  </w:num>
  <w:num w:numId="7">
    <w:abstractNumId w:val="9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141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606D"/>
    <w:rsid w:val="00006187"/>
    <w:rsid w:val="000137C9"/>
    <w:rsid w:val="00013DC7"/>
    <w:rsid w:val="00014807"/>
    <w:rsid w:val="00014DDF"/>
    <w:rsid w:val="00015C6B"/>
    <w:rsid w:val="00017026"/>
    <w:rsid w:val="00017B6E"/>
    <w:rsid w:val="00034981"/>
    <w:rsid w:val="00045B1F"/>
    <w:rsid w:val="000465AD"/>
    <w:rsid w:val="000515A8"/>
    <w:rsid w:val="00052367"/>
    <w:rsid w:val="00052872"/>
    <w:rsid w:val="00062D0C"/>
    <w:rsid w:val="00067D2A"/>
    <w:rsid w:val="00070A64"/>
    <w:rsid w:val="00073341"/>
    <w:rsid w:val="0008123F"/>
    <w:rsid w:val="00084906"/>
    <w:rsid w:val="00087CFA"/>
    <w:rsid w:val="00090EF7"/>
    <w:rsid w:val="00091423"/>
    <w:rsid w:val="000A6A2E"/>
    <w:rsid w:val="000A75B7"/>
    <w:rsid w:val="000C16B2"/>
    <w:rsid w:val="000C3D2A"/>
    <w:rsid w:val="000C5A4E"/>
    <w:rsid w:val="000C6F32"/>
    <w:rsid w:val="000D1E4C"/>
    <w:rsid w:val="000D3FB6"/>
    <w:rsid w:val="000D5C3D"/>
    <w:rsid w:val="000E2498"/>
    <w:rsid w:val="000E626F"/>
    <w:rsid w:val="000F0CED"/>
    <w:rsid w:val="000F37A6"/>
    <w:rsid w:val="001047C1"/>
    <w:rsid w:val="00121D2F"/>
    <w:rsid w:val="00122AEC"/>
    <w:rsid w:val="00123EB4"/>
    <w:rsid w:val="001347CD"/>
    <w:rsid w:val="00135B7F"/>
    <w:rsid w:val="00137D8A"/>
    <w:rsid w:val="00143471"/>
    <w:rsid w:val="0014422F"/>
    <w:rsid w:val="00155203"/>
    <w:rsid w:val="00162687"/>
    <w:rsid w:val="00163854"/>
    <w:rsid w:val="0016606D"/>
    <w:rsid w:val="0017099E"/>
    <w:rsid w:val="00172FF7"/>
    <w:rsid w:val="00174A99"/>
    <w:rsid w:val="0018051D"/>
    <w:rsid w:val="001832DC"/>
    <w:rsid w:val="001916EF"/>
    <w:rsid w:val="0019257B"/>
    <w:rsid w:val="00195515"/>
    <w:rsid w:val="001A4BE8"/>
    <w:rsid w:val="001B391A"/>
    <w:rsid w:val="001C3925"/>
    <w:rsid w:val="001D1AB0"/>
    <w:rsid w:val="001D4CC2"/>
    <w:rsid w:val="001E060E"/>
    <w:rsid w:val="001E44DF"/>
    <w:rsid w:val="001F5478"/>
    <w:rsid w:val="001F58E7"/>
    <w:rsid w:val="001F6D8D"/>
    <w:rsid w:val="002036EA"/>
    <w:rsid w:val="00206D8A"/>
    <w:rsid w:val="002078C1"/>
    <w:rsid w:val="00210251"/>
    <w:rsid w:val="00212440"/>
    <w:rsid w:val="00222A0B"/>
    <w:rsid w:val="00236A4C"/>
    <w:rsid w:val="0024188D"/>
    <w:rsid w:val="002423DF"/>
    <w:rsid w:val="00242EBE"/>
    <w:rsid w:val="0024390D"/>
    <w:rsid w:val="002451DF"/>
    <w:rsid w:val="00252505"/>
    <w:rsid w:val="00252551"/>
    <w:rsid w:val="00252E24"/>
    <w:rsid w:val="0025440E"/>
    <w:rsid w:val="002544BA"/>
    <w:rsid w:val="00255E3A"/>
    <w:rsid w:val="00260841"/>
    <w:rsid w:val="0026234C"/>
    <w:rsid w:val="00263002"/>
    <w:rsid w:val="00263201"/>
    <w:rsid w:val="00267F4A"/>
    <w:rsid w:val="002722DE"/>
    <w:rsid w:val="00273980"/>
    <w:rsid w:val="00275A78"/>
    <w:rsid w:val="00277874"/>
    <w:rsid w:val="00277F06"/>
    <w:rsid w:val="002811BE"/>
    <w:rsid w:val="0028455A"/>
    <w:rsid w:val="002849D7"/>
    <w:rsid w:val="00287DCD"/>
    <w:rsid w:val="00296F08"/>
    <w:rsid w:val="002A0E51"/>
    <w:rsid w:val="002A508F"/>
    <w:rsid w:val="002A6A4B"/>
    <w:rsid w:val="002A7E17"/>
    <w:rsid w:val="002B0A76"/>
    <w:rsid w:val="002B2FDC"/>
    <w:rsid w:val="002C0F44"/>
    <w:rsid w:val="002F263F"/>
    <w:rsid w:val="002F3DA8"/>
    <w:rsid w:val="002F5336"/>
    <w:rsid w:val="002F6E5E"/>
    <w:rsid w:val="002F703F"/>
    <w:rsid w:val="002F712B"/>
    <w:rsid w:val="0030081F"/>
    <w:rsid w:val="003058AD"/>
    <w:rsid w:val="00306697"/>
    <w:rsid w:val="00310F94"/>
    <w:rsid w:val="003116CA"/>
    <w:rsid w:val="00311860"/>
    <w:rsid w:val="003119F1"/>
    <w:rsid w:val="0031792A"/>
    <w:rsid w:val="003235A4"/>
    <w:rsid w:val="003247E5"/>
    <w:rsid w:val="00326531"/>
    <w:rsid w:val="00326599"/>
    <w:rsid w:val="00326B92"/>
    <w:rsid w:val="00326BE6"/>
    <w:rsid w:val="003277EF"/>
    <w:rsid w:val="00327EA5"/>
    <w:rsid w:val="00333844"/>
    <w:rsid w:val="0033524A"/>
    <w:rsid w:val="00337F61"/>
    <w:rsid w:val="003403DA"/>
    <w:rsid w:val="00340943"/>
    <w:rsid w:val="00344512"/>
    <w:rsid w:val="00345E64"/>
    <w:rsid w:val="00346A46"/>
    <w:rsid w:val="00350E6F"/>
    <w:rsid w:val="0036028B"/>
    <w:rsid w:val="00371917"/>
    <w:rsid w:val="0037462E"/>
    <w:rsid w:val="003773A7"/>
    <w:rsid w:val="0038025A"/>
    <w:rsid w:val="00382D5D"/>
    <w:rsid w:val="00392F6D"/>
    <w:rsid w:val="00394A83"/>
    <w:rsid w:val="00397A63"/>
    <w:rsid w:val="003A3581"/>
    <w:rsid w:val="003A7869"/>
    <w:rsid w:val="003B1054"/>
    <w:rsid w:val="003B2C0C"/>
    <w:rsid w:val="003B5F9B"/>
    <w:rsid w:val="003C2B2B"/>
    <w:rsid w:val="003C5BA1"/>
    <w:rsid w:val="003D4DDE"/>
    <w:rsid w:val="003E0F07"/>
    <w:rsid w:val="003E1130"/>
    <w:rsid w:val="003F2146"/>
    <w:rsid w:val="003F3CA3"/>
    <w:rsid w:val="003F4548"/>
    <w:rsid w:val="00411D8D"/>
    <w:rsid w:val="004124B2"/>
    <w:rsid w:val="00412B00"/>
    <w:rsid w:val="00417586"/>
    <w:rsid w:val="00423A13"/>
    <w:rsid w:val="00425BB3"/>
    <w:rsid w:val="004277F8"/>
    <w:rsid w:val="00427BB8"/>
    <w:rsid w:val="00431C12"/>
    <w:rsid w:val="00431EB2"/>
    <w:rsid w:val="00433244"/>
    <w:rsid w:val="0043703B"/>
    <w:rsid w:val="0045273C"/>
    <w:rsid w:val="00456456"/>
    <w:rsid w:val="00464E89"/>
    <w:rsid w:val="00471130"/>
    <w:rsid w:val="00472F0A"/>
    <w:rsid w:val="0047428C"/>
    <w:rsid w:val="00475C79"/>
    <w:rsid w:val="00476764"/>
    <w:rsid w:val="00480C29"/>
    <w:rsid w:val="00490817"/>
    <w:rsid w:val="0049187D"/>
    <w:rsid w:val="004B0B9A"/>
    <w:rsid w:val="004C19F8"/>
    <w:rsid w:val="004C713B"/>
    <w:rsid w:val="004D1E89"/>
    <w:rsid w:val="004D6466"/>
    <w:rsid w:val="004D7323"/>
    <w:rsid w:val="004D73D4"/>
    <w:rsid w:val="004F1312"/>
    <w:rsid w:val="004F560E"/>
    <w:rsid w:val="00503E34"/>
    <w:rsid w:val="00504F51"/>
    <w:rsid w:val="0050582B"/>
    <w:rsid w:val="00506C43"/>
    <w:rsid w:val="0050700F"/>
    <w:rsid w:val="00510689"/>
    <w:rsid w:val="00522802"/>
    <w:rsid w:val="00522DFB"/>
    <w:rsid w:val="00523E3E"/>
    <w:rsid w:val="005261B7"/>
    <w:rsid w:val="005349B3"/>
    <w:rsid w:val="00535140"/>
    <w:rsid w:val="00535AD9"/>
    <w:rsid w:val="00541B86"/>
    <w:rsid w:val="0054483F"/>
    <w:rsid w:val="00545BD4"/>
    <w:rsid w:val="0055031E"/>
    <w:rsid w:val="00553173"/>
    <w:rsid w:val="0055494B"/>
    <w:rsid w:val="005657C3"/>
    <w:rsid w:val="00580C85"/>
    <w:rsid w:val="00584524"/>
    <w:rsid w:val="005938EB"/>
    <w:rsid w:val="0059504B"/>
    <w:rsid w:val="0059616F"/>
    <w:rsid w:val="005B0783"/>
    <w:rsid w:val="005B178E"/>
    <w:rsid w:val="005B1F14"/>
    <w:rsid w:val="005B7FDE"/>
    <w:rsid w:val="005C63D7"/>
    <w:rsid w:val="005C6C76"/>
    <w:rsid w:val="005D0886"/>
    <w:rsid w:val="005D4F8D"/>
    <w:rsid w:val="005D6C32"/>
    <w:rsid w:val="005E015A"/>
    <w:rsid w:val="005E22B7"/>
    <w:rsid w:val="005E34B0"/>
    <w:rsid w:val="005F363E"/>
    <w:rsid w:val="005F7E62"/>
    <w:rsid w:val="006012DB"/>
    <w:rsid w:val="00603832"/>
    <w:rsid w:val="006126F8"/>
    <w:rsid w:val="006208EF"/>
    <w:rsid w:val="00621B5D"/>
    <w:rsid w:val="00621C9A"/>
    <w:rsid w:val="0062220F"/>
    <w:rsid w:val="006352A8"/>
    <w:rsid w:val="006371C2"/>
    <w:rsid w:val="0063756A"/>
    <w:rsid w:val="006457F1"/>
    <w:rsid w:val="00650295"/>
    <w:rsid w:val="006519CB"/>
    <w:rsid w:val="006573AD"/>
    <w:rsid w:val="00657C30"/>
    <w:rsid w:val="0067701E"/>
    <w:rsid w:val="006B277A"/>
    <w:rsid w:val="006C0029"/>
    <w:rsid w:val="006C07C2"/>
    <w:rsid w:val="006C30F9"/>
    <w:rsid w:val="006C64DF"/>
    <w:rsid w:val="006E31AB"/>
    <w:rsid w:val="006F0BB0"/>
    <w:rsid w:val="006F5A1E"/>
    <w:rsid w:val="007040EA"/>
    <w:rsid w:val="00704575"/>
    <w:rsid w:val="00707D67"/>
    <w:rsid w:val="007131CB"/>
    <w:rsid w:val="00715283"/>
    <w:rsid w:val="00717B1B"/>
    <w:rsid w:val="00722146"/>
    <w:rsid w:val="0072235B"/>
    <w:rsid w:val="00734AA4"/>
    <w:rsid w:val="00744BDF"/>
    <w:rsid w:val="007601AC"/>
    <w:rsid w:val="00760C92"/>
    <w:rsid w:val="0076513E"/>
    <w:rsid w:val="00771047"/>
    <w:rsid w:val="00772630"/>
    <w:rsid w:val="00780B79"/>
    <w:rsid w:val="00782946"/>
    <w:rsid w:val="00791C83"/>
    <w:rsid w:val="0079701F"/>
    <w:rsid w:val="007A3E13"/>
    <w:rsid w:val="007A4BD3"/>
    <w:rsid w:val="007C29C7"/>
    <w:rsid w:val="007C5E03"/>
    <w:rsid w:val="007E12A6"/>
    <w:rsid w:val="007E4163"/>
    <w:rsid w:val="007F16EC"/>
    <w:rsid w:val="008109C8"/>
    <w:rsid w:val="00811230"/>
    <w:rsid w:val="00821361"/>
    <w:rsid w:val="00825E2F"/>
    <w:rsid w:val="008460B3"/>
    <w:rsid w:val="00846493"/>
    <w:rsid w:val="008503DB"/>
    <w:rsid w:val="008507BE"/>
    <w:rsid w:val="00851F20"/>
    <w:rsid w:val="00866652"/>
    <w:rsid w:val="008733DD"/>
    <w:rsid w:val="00875491"/>
    <w:rsid w:val="00876808"/>
    <w:rsid w:val="00876B9F"/>
    <w:rsid w:val="00880FD9"/>
    <w:rsid w:val="0088101D"/>
    <w:rsid w:val="00884240"/>
    <w:rsid w:val="0089122F"/>
    <w:rsid w:val="008941A5"/>
    <w:rsid w:val="00896182"/>
    <w:rsid w:val="008A0830"/>
    <w:rsid w:val="008A18EF"/>
    <w:rsid w:val="008A30A1"/>
    <w:rsid w:val="008A3B51"/>
    <w:rsid w:val="008A746A"/>
    <w:rsid w:val="008B3264"/>
    <w:rsid w:val="008C2DD3"/>
    <w:rsid w:val="008C3091"/>
    <w:rsid w:val="008C6F14"/>
    <w:rsid w:val="008D1A0D"/>
    <w:rsid w:val="008E22DE"/>
    <w:rsid w:val="008E389E"/>
    <w:rsid w:val="008E613C"/>
    <w:rsid w:val="008F365F"/>
    <w:rsid w:val="008F5353"/>
    <w:rsid w:val="008F5AC1"/>
    <w:rsid w:val="009027E2"/>
    <w:rsid w:val="00905B8A"/>
    <w:rsid w:val="009117BF"/>
    <w:rsid w:val="009122E4"/>
    <w:rsid w:val="00914285"/>
    <w:rsid w:val="0091483C"/>
    <w:rsid w:val="00915359"/>
    <w:rsid w:val="00930207"/>
    <w:rsid w:val="00931DF7"/>
    <w:rsid w:val="009367CA"/>
    <w:rsid w:val="0095044C"/>
    <w:rsid w:val="00952D37"/>
    <w:rsid w:val="009561CA"/>
    <w:rsid w:val="00956C42"/>
    <w:rsid w:val="00967A1F"/>
    <w:rsid w:val="0097799B"/>
    <w:rsid w:val="00982604"/>
    <w:rsid w:val="0098277C"/>
    <w:rsid w:val="00994CC7"/>
    <w:rsid w:val="009971FB"/>
    <w:rsid w:val="00997A0D"/>
    <w:rsid w:val="009A3B35"/>
    <w:rsid w:val="009B0355"/>
    <w:rsid w:val="009B60D7"/>
    <w:rsid w:val="009C0053"/>
    <w:rsid w:val="009C1231"/>
    <w:rsid w:val="009C3359"/>
    <w:rsid w:val="009C5C71"/>
    <w:rsid w:val="009D012D"/>
    <w:rsid w:val="009D3B3D"/>
    <w:rsid w:val="009E4A96"/>
    <w:rsid w:val="009E4F40"/>
    <w:rsid w:val="009E67C5"/>
    <w:rsid w:val="00A029E2"/>
    <w:rsid w:val="00A030C8"/>
    <w:rsid w:val="00A0475E"/>
    <w:rsid w:val="00A047FF"/>
    <w:rsid w:val="00A071DF"/>
    <w:rsid w:val="00A07BD5"/>
    <w:rsid w:val="00A11945"/>
    <w:rsid w:val="00A11B8F"/>
    <w:rsid w:val="00A150F2"/>
    <w:rsid w:val="00A15269"/>
    <w:rsid w:val="00A203BC"/>
    <w:rsid w:val="00A25CD9"/>
    <w:rsid w:val="00A36B14"/>
    <w:rsid w:val="00A37BD5"/>
    <w:rsid w:val="00A53DF3"/>
    <w:rsid w:val="00A64D59"/>
    <w:rsid w:val="00A6766D"/>
    <w:rsid w:val="00A708FE"/>
    <w:rsid w:val="00A7164B"/>
    <w:rsid w:val="00A77D4F"/>
    <w:rsid w:val="00A85EDA"/>
    <w:rsid w:val="00A92DDE"/>
    <w:rsid w:val="00A940C9"/>
    <w:rsid w:val="00A96CBE"/>
    <w:rsid w:val="00A96F19"/>
    <w:rsid w:val="00A977BA"/>
    <w:rsid w:val="00AA54B2"/>
    <w:rsid w:val="00AA630D"/>
    <w:rsid w:val="00AA6C0D"/>
    <w:rsid w:val="00AB0FF5"/>
    <w:rsid w:val="00AB2572"/>
    <w:rsid w:val="00AB4F47"/>
    <w:rsid w:val="00AC063A"/>
    <w:rsid w:val="00AC090F"/>
    <w:rsid w:val="00AC1563"/>
    <w:rsid w:val="00AF3B94"/>
    <w:rsid w:val="00AF7EE4"/>
    <w:rsid w:val="00B016C7"/>
    <w:rsid w:val="00B01C27"/>
    <w:rsid w:val="00B103F6"/>
    <w:rsid w:val="00B105B3"/>
    <w:rsid w:val="00B1424D"/>
    <w:rsid w:val="00B17D98"/>
    <w:rsid w:val="00B207CA"/>
    <w:rsid w:val="00B20C02"/>
    <w:rsid w:val="00B21EDF"/>
    <w:rsid w:val="00B22530"/>
    <w:rsid w:val="00B32228"/>
    <w:rsid w:val="00B45F8E"/>
    <w:rsid w:val="00B5230E"/>
    <w:rsid w:val="00B54C95"/>
    <w:rsid w:val="00B57178"/>
    <w:rsid w:val="00B621C0"/>
    <w:rsid w:val="00B637B5"/>
    <w:rsid w:val="00B6503C"/>
    <w:rsid w:val="00B70292"/>
    <w:rsid w:val="00B7488F"/>
    <w:rsid w:val="00B82B46"/>
    <w:rsid w:val="00B85577"/>
    <w:rsid w:val="00B860C5"/>
    <w:rsid w:val="00B947F1"/>
    <w:rsid w:val="00B96135"/>
    <w:rsid w:val="00B97ACB"/>
    <w:rsid w:val="00BA01AF"/>
    <w:rsid w:val="00BA5DB9"/>
    <w:rsid w:val="00BA6631"/>
    <w:rsid w:val="00BB0467"/>
    <w:rsid w:val="00BC095D"/>
    <w:rsid w:val="00BC09F0"/>
    <w:rsid w:val="00BC29A5"/>
    <w:rsid w:val="00BC3753"/>
    <w:rsid w:val="00BC4A0F"/>
    <w:rsid w:val="00BD0AB2"/>
    <w:rsid w:val="00BD4478"/>
    <w:rsid w:val="00BE0F71"/>
    <w:rsid w:val="00BF5ED4"/>
    <w:rsid w:val="00C001EF"/>
    <w:rsid w:val="00C00A80"/>
    <w:rsid w:val="00C06870"/>
    <w:rsid w:val="00C10620"/>
    <w:rsid w:val="00C21500"/>
    <w:rsid w:val="00C22006"/>
    <w:rsid w:val="00C30BD5"/>
    <w:rsid w:val="00C3231D"/>
    <w:rsid w:val="00C3439C"/>
    <w:rsid w:val="00C411CA"/>
    <w:rsid w:val="00C413FC"/>
    <w:rsid w:val="00C473B3"/>
    <w:rsid w:val="00C545E3"/>
    <w:rsid w:val="00C57B61"/>
    <w:rsid w:val="00C63CEB"/>
    <w:rsid w:val="00C6671C"/>
    <w:rsid w:val="00C70E71"/>
    <w:rsid w:val="00C77AF4"/>
    <w:rsid w:val="00C84D52"/>
    <w:rsid w:val="00C86CE6"/>
    <w:rsid w:val="00C86FE3"/>
    <w:rsid w:val="00C96096"/>
    <w:rsid w:val="00C965C2"/>
    <w:rsid w:val="00CA01F7"/>
    <w:rsid w:val="00CA7F31"/>
    <w:rsid w:val="00CB0CE9"/>
    <w:rsid w:val="00CB274C"/>
    <w:rsid w:val="00CB694C"/>
    <w:rsid w:val="00CC000C"/>
    <w:rsid w:val="00CC18E2"/>
    <w:rsid w:val="00CC2E6F"/>
    <w:rsid w:val="00CC488A"/>
    <w:rsid w:val="00CD115F"/>
    <w:rsid w:val="00CD36BA"/>
    <w:rsid w:val="00CD381C"/>
    <w:rsid w:val="00CE2A40"/>
    <w:rsid w:val="00CF0880"/>
    <w:rsid w:val="00CF150E"/>
    <w:rsid w:val="00CF60EA"/>
    <w:rsid w:val="00D028EA"/>
    <w:rsid w:val="00D057A1"/>
    <w:rsid w:val="00D064C2"/>
    <w:rsid w:val="00D07ACC"/>
    <w:rsid w:val="00D17312"/>
    <w:rsid w:val="00D23079"/>
    <w:rsid w:val="00D27074"/>
    <w:rsid w:val="00D32F86"/>
    <w:rsid w:val="00D34274"/>
    <w:rsid w:val="00D35512"/>
    <w:rsid w:val="00D379D2"/>
    <w:rsid w:val="00D41981"/>
    <w:rsid w:val="00D43FE9"/>
    <w:rsid w:val="00D53895"/>
    <w:rsid w:val="00D61A22"/>
    <w:rsid w:val="00D65E96"/>
    <w:rsid w:val="00D740A9"/>
    <w:rsid w:val="00D75162"/>
    <w:rsid w:val="00D76BA5"/>
    <w:rsid w:val="00D807F9"/>
    <w:rsid w:val="00D86FDD"/>
    <w:rsid w:val="00D912CA"/>
    <w:rsid w:val="00D929FC"/>
    <w:rsid w:val="00D930B7"/>
    <w:rsid w:val="00DA1F1A"/>
    <w:rsid w:val="00DA301D"/>
    <w:rsid w:val="00DC03B6"/>
    <w:rsid w:val="00DD1887"/>
    <w:rsid w:val="00DD4510"/>
    <w:rsid w:val="00DD4FAD"/>
    <w:rsid w:val="00DF3CD6"/>
    <w:rsid w:val="00DF4BCF"/>
    <w:rsid w:val="00DF6048"/>
    <w:rsid w:val="00E0056A"/>
    <w:rsid w:val="00E0070E"/>
    <w:rsid w:val="00E11037"/>
    <w:rsid w:val="00E14C38"/>
    <w:rsid w:val="00E23A98"/>
    <w:rsid w:val="00E26378"/>
    <w:rsid w:val="00E3398D"/>
    <w:rsid w:val="00E37EAC"/>
    <w:rsid w:val="00E43E3A"/>
    <w:rsid w:val="00E461FB"/>
    <w:rsid w:val="00E47764"/>
    <w:rsid w:val="00E47F8B"/>
    <w:rsid w:val="00E515B0"/>
    <w:rsid w:val="00E54238"/>
    <w:rsid w:val="00E633B4"/>
    <w:rsid w:val="00E657F3"/>
    <w:rsid w:val="00E66AEB"/>
    <w:rsid w:val="00E77A82"/>
    <w:rsid w:val="00E83BCA"/>
    <w:rsid w:val="00E84D03"/>
    <w:rsid w:val="00E84F2B"/>
    <w:rsid w:val="00E857B7"/>
    <w:rsid w:val="00E95DFC"/>
    <w:rsid w:val="00EA3E2E"/>
    <w:rsid w:val="00EB26B1"/>
    <w:rsid w:val="00EB76EC"/>
    <w:rsid w:val="00EC1E07"/>
    <w:rsid w:val="00EC6308"/>
    <w:rsid w:val="00EE2286"/>
    <w:rsid w:val="00EE2D87"/>
    <w:rsid w:val="00EE58D1"/>
    <w:rsid w:val="00EE6031"/>
    <w:rsid w:val="00EF16E5"/>
    <w:rsid w:val="00EF29CC"/>
    <w:rsid w:val="00F0161E"/>
    <w:rsid w:val="00F0302E"/>
    <w:rsid w:val="00F05861"/>
    <w:rsid w:val="00F067ED"/>
    <w:rsid w:val="00F108A9"/>
    <w:rsid w:val="00F11363"/>
    <w:rsid w:val="00F139D3"/>
    <w:rsid w:val="00F22B60"/>
    <w:rsid w:val="00F2352C"/>
    <w:rsid w:val="00F3516A"/>
    <w:rsid w:val="00F35469"/>
    <w:rsid w:val="00F35BE3"/>
    <w:rsid w:val="00F37868"/>
    <w:rsid w:val="00F46A0A"/>
    <w:rsid w:val="00F47D62"/>
    <w:rsid w:val="00F5123E"/>
    <w:rsid w:val="00F532D7"/>
    <w:rsid w:val="00F56E24"/>
    <w:rsid w:val="00F574B5"/>
    <w:rsid w:val="00F829CC"/>
    <w:rsid w:val="00F86BED"/>
    <w:rsid w:val="00F90343"/>
    <w:rsid w:val="00F90DA5"/>
    <w:rsid w:val="00F91C1C"/>
    <w:rsid w:val="00F93646"/>
    <w:rsid w:val="00F9489D"/>
    <w:rsid w:val="00F95006"/>
    <w:rsid w:val="00F9530E"/>
    <w:rsid w:val="00F95CB0"/>
    <w:rsid w:val="00FA1064"/>
    <w:rsid w:val="00FA22D3"/>
    <w:rsid w:val="00FA3933"/>
    <w:rsid w:val="00FB15E0"/>
    <w:rsid w:val="00FB35CC"/>
    <w:rsid w:val="00FB47F7"/>
    <w:rsid w:val="00FB7A01"/>
    <w:rsid w:val="00FC005F"/>
    <w:rsid w:val="00FC3514"/>
    <w:rsid w:val="00FC6E9E"/>
    <w:rsid w:val="00FC7A97"/>
    <w:rsid w:val="00FD24F0"/>
    <w:rsid w:val="00FE238C"/>
    <w:rsid w:val="00FE5D78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1C45DFF8-2B50-4833-AAAF-5BA7DF7C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06D"/>
    <w:pPr>
      <w:spacing w:after="160" w:line="259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F10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60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66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60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60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16606D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libri" w:eastAsiaTheme="minorEastAsia" w:hAnsi="Calibri" w:cs="Calibri"/>
      <w:lang w:eastAsia="ru-RU"/>
    </w:rPr>
  </w:style>
  <w:style w:type="character" w:styleId="a3">
    <w:name w:val="Placeholder Text"/>
    <w:basedOn w:val="a0"/>
    <w:uiPriority w:val="99"/>
    <w:semiHidden/>
    <w:rsid w:val="0016606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6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06D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16606D"/>
    <w:rPr>
      <w:i/>
      <w:iCs/>
    </w:rPr>
  </w:style>
  <w:style w:type="character" w:styleId="a6">
    <w:name w:val="Hyperlink"/>
    <w:basedOn w:val="a0"/>
    <w:uiPriority w:val="99"/>
    <w:unhideWhenUsed/>
    <w:rsid w:val="0016606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6606D"/>
    <w:pPr>
      <w:ind w:left="720"/>
      <w:contextualSpacing/>
    </w:pPr>
  </w:style>
  <w:style w:type="character" w:customStyle="1" w:styleId="hps">
    <w:name w:val="hps"/>
    <w:basedOn w:val="a0"/>
    <w:rsid w:val="0016606D"/>
  </w:style>
  <w:style w:type="character" w:customStyle="1" w:styleId="10">
    <w:name w:val="Заголовок 1 Знак"/>
    <w:basedOn w:val="a0"/>
    <w:link w:val="1"/>
    <w:uiPriority w:val="9"/>
    <w:rsid w:val="00F10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0">
    <w:name w:val="HTML Preformatted"/>
    <w:basedOn w:val="a"/>
    <w:link w:val="HTML1"/>
    <w:uiPriority w:val="99"/>
    <w:semiHidden/>
    <w:unhideWhenUsed/>
    <w:rsid w:val="002A7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2A7E1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2A7E17"/>
  </w:style>
  <w:style w:type="character" w:customStyle="1" w:styleId="h-normal">
    <w:name w:val="h-normal"/>
    <w:basedOn w:val="a0"/>
    <w:rsid w:val="00BD4478"/>
  </w:style>
  <w:style w:type="character" w:customStyle="1" w:styleId="a8">
    <w:name w:val="Основной текст_"/>
    <w:basedOn w:val="a0"/>
    <w:link w:val="4"/>
    <w:rsid w:val="00B016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8"/>
    <w:rsid w:val="00B016C7"/>
    <w:pPr>
      <w:widowControl w:val="0"/>
      <w:shd w:val="clear" w:color="auto" w:fill="FFFFFF"/>
      <w:spacing w:before="180" w:after="0" w:line="274" w:lineRule="exact"/>
      <w:ind w:hanging="360"/>
    </w:pPr>
    <w:rPr>
      <w:rFonts w:ascii="Times New Roman" w:eastAsia="Times New Roman" w:hAnsi="Times New Roman" w:cs="Times New Roman"/>
    </w:rPr>
  </w:style>
  <w:style w:type="character" w:customStyle="1" w:styleId="highlight">
    <w:name w:val="highlight"/>
    <w:basedOn w:val="a0"/>
    <w:rsid w:val="00B016C7"/>
  </w:style>
  <w:style w:type="character" w:customStyle="1" w:styleId="fontstyle01">
    <w:name w:val="fontstyle01"/>
    <w:basedOn w:val="a0"/>
    <w:rsid w:val="003C2B2B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able10">
    <w:name w:val="table10"/>
    <w:basedOn w:val="a"/>
    <w:rsid w:val="003C2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numheader">
    <w:name w:val="nonumheader"/>
    <w:basedOn w:val="a"/>
    <w:rsid w:val="00345E6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D7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7323"/>
  </w:style>
  <w:style w:type="paragraph" w:styleId="ab">
    <w:name w:val="footer"/>
    <w:basedOn w:val="a"/>
    <w:link w:val="ac"/>
    <w:uiPriority w:val="99"/>
    <w:unhideWhenUsed/>
    <w:rsid w:val="004D7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7323"/>
  </w:style>
  <w:style w:type="paragraph" w:customStyle="1" w:styleId="Default">
    <w:name w:val="Default"/>
    <w:rsid w:val="008733DD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Знак"/>
    <w:basedOn w:val="a"/>
    <w:autoRedefine/>
    <w:rsid w:val="00717B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e">
    <w:name w:val="Normal (Web)"/>
    <w:basedOn w:val="a"/>
    <w:uiPriority w:val="99"/>
    <w:semiHidden/>
    <w:unhideWhenUsed/>
    <w:rsid w:val="004B0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519C5CB57ADB13CE4500FC9205CD54DDD3F2F256C55464C345A2A17B6B73354BCAB4099C6795855C323857A7025E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41756-9A97-426B-8ADA-937FFC3A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34</Pages>
  <Words>15077</Words>
  <Characters>85942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D.Zitkova</dc:creator>
  <cp:lastModifiedBy>Eneca-user</cp:lastModifiedBy>
  <cp:revision>16</cp:revision>
  <cp:lastPrinted>2021-12-21T12:11:00Z</cp:lastPrinted>
  <dcterms:created xsi:type="dcterms:W3CDTF">2021-12-29T11:32:00Z</dcterms:created>
  <dcterms:modified xsi:type="dcterms:W3CDTF">2022-01-17T07:55:00Z</dcterms:modified>
</cp:coreProperties>
</file>