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2140C" w:rsidRDefault="0002140C">
      <w:pPr>
        <w:pStyle w:val="ConsPlusNormal"/>
        <w:spacing w:before="200"/>
        <w:rPr>
          <w:rFonts w:ascii="Times New Roman" w:hAnsi="Times New Roman" w:cs="Times New Roman"/>
        </w:rPr>
      </w:pPr>
    </w:p>
    <w:p w:rsidR="00000000" w:rsidRPr="0002140C" w:rsidRDefault="0002140C">
      <w:pPr>
        <w:pStyle w:val="ConsPlusNormal"/>
        <w:jc w:val="both"/>
        <w:outlineLvl w:val="0"/>
        <w:rPr>
          <w:rFonts w:ascii="Times New Roman" w:hAnsi="Times New Roman" w:cs="Times New Roman"/>
        </w:rPr>
      </w:pPr>
      <w:r w:rsidRPr="0002140C">
        <w:rPr>
          <w:rFonts w:ascii="Times New Roman" w:hAnsi="Times New Roman" w:cs="Times New Roman"/>
        </w:rPr>
        <w:t>Зарегистрировано в Национальном реестре правовых актов</w:t>
      </w:r>
    </w:p>
    <w:p w:rsidR="00000000" w:rsidRPr="0002140C" w:rsidRDefault="0002140C">
      <w:pPr>
        <w:pStyle w:val="ConsPlusNormal"/>
        <w:spacing w:before="200"/>
        <w:jc w:val="both"/>
        <w:rPr>
          <w:rFonts w:ascii="Times New Roman" w:hAnsi="Times New Roman" w:cs="Times New Roman"/>
        </w:rPr>
      </w:pPr>
      <w:r w:rsidRPr="0002140C">
        <w:rPr>
          <w:rFonts w:ascii="Times New Roman" w:hAnsi="Times New Roman" w:cs="Times New Roman"/>
        </w:rPr>
        <w:t>Республики Беларусь 17 октября 2022 г. N 7/5165</w:t>
      </w:r>
    </w:p>
    <w:p w:rsidR="00000000" w:rsidRPr="0002140C" w:rsidRDefault="0002140C">
      <w:pPr>
        <w:pStyle w:val="ConsPlusNormal"/>
        <w:pBdr>
          <w:top w:val="single" w:sz="6" w:space="0" w:color="auto"/>
        </w:pBdr>
        <w:spacing w:before="100" w:after="100"/>
        <w:jc w:val="both"/>
        <w:rPr>
          <w:rFonts w:ascii="Times New Roman" w:hAnsi="Times New Roman" w:cs="Times New Roman"/>
          <w:sz w:val="2"/>
          <w:szCs w:val="2"/>
        </w:rPr>
      </w:pPr>
    </w:p>
    <w:p w:rsidR="00000000" w:rsidRPr="0002140C" w:rsidRDefault="0002140C">
      <w:pPr>
        <w:pStyle w:val="ConsPlusNormal"/>
        <w:rPr>
          <w:rFonts w:ascii="Times New Roman" w:hAnsi="Times New Roman" w:cs="Times New Roman"/>
        </w:rPr>
      </w:pPr>
    </w:p>
    <w:p w:rsidR="00000000" w:rsidRPr="0002140C" w:rsidRDefault="0002140C">
      <w:pPr>
        <w:pStyle w:val="ConsPlusTitle"/>
        <w:jc w:val="center"/>
        <w:rPr>
          <w:rFonts w:ascii="Times New Roman" w:hAnsi="Times New Roman" w:cs="Times New Roman"/>
        </w:rPr>
      </w:pPr>
      <w:r w:rsidRPr="0002140C">
        <w:rPr>
          <w:rFonts w:ascii="Times New Roman" w:hAnsi="Times New Roman" w:cs="Times New Roman"/>
        </w:rPr>
        <w:t>ПОСТАНОВЛЕНИЕ НАЦИОНАЛЬНОГО СТАТИСТИЧЕСКОГО КОМИТЕТА РЕСПУБЛИКИ БЕЛАРУСЬ</w:t>
      </w:r>
    </w:p>
    <w:p w:rsidR="00000000" w:rsidRPr="0002140C" w:rsidRDefault="0002140C">
      <w:pPr>
        <w:pStyle w:val="ConsPlusTitle"/>
        <w:jc w:val="center"/>
        <w:rPr>
          <w:rFonts w:ascii="Times New Roman" w:hAnsi="Times New Roman" w:cs="Times New Roman"/>
        </w:rPr>
      </w:pPr>
      <w:r w:rsidRPr="0002140C">
        <w:rPr>
          <w:rFonts w:ascii="Times New Roman" w:hAnsi="Times New Roman" w:cs="Times New Roman"/>
        </w:rPr>
        <w:t>30 сентября 2022 г. N 88</w:t>
      </w:r>
    </w:p>
    <w:p w:rsidR="00000000" w:rsidRPr="0002140C" w:rsidRDefault="0002140C">
      <w:pPr>
        <w:pStyle w:val="ConsPlusTitle"/>
        <w:jc w:val="center"/>
        <w:rPr>
          <w:rFonts w:ascii="Times New Roman" w:hAnsi="Times New Roman" w:cs="Times New Roman"/>
        </w:rPr>
      </w:pPr>
    </w:p>
    <w:p w:rsidR="00000000" w:rsidRPr="0002140C" w:rsidRDefault="0002140C">
      <w:pPr>
        <w:pStyle w:val="ConsPlusTitle"/>
        <w:jc w:val="center"/>
        <w:rPr>
          <w:rFonts w:ascii="Times New Roman" w:hAnsi="Times New Roman" w:cs="Times New Roman"/>
        </w:rPr>
      </w:pPr>
      <w:r w:rsidRPr="0002140C">
        <w:rPr>
          <w:rFonts w:ascii="Times New Roman" w:hAnsi="Times New Roman" w:cs="Times New Roman"/>
        </w:rPr>
        <w:t>ОБ УТВЕРЖДЕНИИ ФОРМЫ ГОСУДАРСТВЕННОЙ СТАТИСТИЧЕСКОЙ ОТЧЕТНОСТИ 1-ВОЗДУХ (МИНПРИРОДЫ) "ОТЧЕТ О ВЫБРОСАХ ЗАГРЯЗНЯЮЩИХ ВЕЩЕСТВ В АТМОСФЕРНЫЙ ВОЗДУХ ОТ СТАЦИОНАРНЫХ ИСТОЧНИКОВ ВЫБРОСОВ" И УКАЗАНИЙ ПО ЕЕ ЗАПОЛНЕНИЮ</w:t>
      </w:r>
    </w:p>
    <w:p w:rsidR="00000000" w:rsidRPr="0002140C" w:rsidRDefault="0002140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2140C">
        <w:trPr>
          <w:jc w:val="center"/>
        </w:trPr>
        <w:tc>
          <w:tcPr>
            <w:tcW w:w="10147" w:type="dxa"/>
            <w:tcBorders>
              <w:left w:val="single" w:sz="24" w:space="0" w:color="CED3F1"/>
              <w:right w:val="single" w:sz="24" w:space="0" w:color="F4F3F8"/>
            </w:tcBorders>
            <w:shd w:val="clear" w:color="auto" w:fill="F4F3F8"/>
          </w:tcPr>
          <w:p w:rsidR="00000000" w:rsidRPr="0002140C" w:rsidRDefault="0002140C">
            <w:pPr>
              <w:pStyle w:val="ConsPlusNormal"/>
              <w:jc w:val="center"/>
              <w:rPr>
                <w:rFonts w:ascii="Times New Roman" w:hAnsi="Times New Roman" w:cs="Times New Roman"/>
                <w:color w:val="392C69"/>
              </w:rPr>
            </w:pPr>
            <w:r w:rsidRPr="0002140C">
              <w:rPr>
                <w:rFonts w:ascii="Times New Roman" w:hAnsi="Times New Roman" w:cs="Times New Roman"/>
                <w:color w:val="392C69"/>
              </w:rPr>
              <w:t xml:space="preserve">(в ред. постановления Белстата от 11.10.2023 </w:t>
            </w:r>
            <w:r w:rsidRPr="0002140C">
              <w:rPr>
                <w:rFonts w:ascii="Times New Roman" w:hAnsi="Times New Roman" w:cs="Times New Roman"/>
                <w:color w:val="392C69"/>
              </w:rPr>
              <w:t>N 130)</w:t>
            </w:r>
          </w:p>
        </w:tc>
      </w:tr>
    </w:tbl>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N 445, Национальный статистический комитет Республики Беларусь ПОС</w:t>
      </w:r>
      <w:r w:rsidRPr="0002140C">
        <w:rPr>
          <w:rFonts w:ascii="Times New Roman" w:hAnsi="Times New Roman" w:cs="Times New Roman"/>
        </w:rPr>
        <w:t>ТАНОВЛЯЕТ:</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 Утвердить по представлению Министерства природных ресурсов и охраны окружающей среды:</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1.1. форму государственной статистической отчетности 1-воздух (Минприроды) "Отчет о выбросах загрязняющих веществ в атмосферный воздух от стационарных источников выбросов" (прилагается) и ввести ее в действие начиная с отчета за 2022 год;</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 xml:space="preserve">1.2. Указания по </w:t>
      </w:r>
      <w:r w:rsidRPr="0002140C">
        <w:rPr>
          <w:rFonts w:ascii="Times New Roman" w:hAnsi="Times New Roman" w:cs="Times New Roman"/>
        </w:rPr>
        <w:t>заполнению формы государственной статистической отчетности 1-воздух (Минприроды) "Отчет о выбросах загрязняющих веществ в атмосферный воздух от стационарных источников выбросов" (прилагаются) и ввести их в действие начиная с отчета за 2022 год.</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 Распрост</w:t>
      </w:r>
      <w:r w:rsidRPr="0002140C">
        <w:rPr>
          <w:rFonts w:ascii="Times New Roman" w:hAnsi="Times New Roman" w:cs="Times New Roman"/>
        </w:rPr>
        <w:t>ранить указанную в подпункте 1.1 пункта 1 настоящего постановления форму государственной статистической отчетности на юридические лица, осуществляющие хозяйственную и иную деятельность, связанную с выбросами загрязняющих веществ в атмосферный воздух от ста</w:t>
      </w:r>
      <w:r w:rsidRPr="0002140C">
        <w:rPr>
          <w:rFonts w:ascii="Times New Roman" w:hAnsi="Times New Roman" w:cs="Times New Roman"/>
        </w:rPr>
        <w:t>ционарных источников выбросов, на основании разрешения на выбросы загрязняющих веществ в атмосферный воздух или комплексного природоохранного разрешения.</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3. Признать утратившими силу:</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постановление Национального статистического комитета Республики Беларусь</w:t>
      </w:r>
      <w:r w:rsidRPr="0002140C">
        <w:rPr>
          <w:rFonts w:ascii="Times New Roman" w:hAnsi="Times New Roman" w:cs="Times New Roman"/>
        </w:rPr>
        <w:t xml:space="preserve"> от 10 декабря 2019 г. N 122 "Об утверждении формы государственной статистической отчетности 1-воздух (Минприроды) "Отчет о выбросах загрязняющих веществ и диоксида углерода в атмосферный воздух от стационарных источников выбросов" и указаний по ее заполне</w:t>
      </w:r>
      <w:r w:rsidRPr="0002140C">
        <w:rPr>
          <w:rFonts w:ascii="Times New Roman" w:hAnsi="Times New Roman" w:cs="Times New Roman"/>
        </w:rPr>
        <w:t>нию";</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постановление Национального статистического комитета Республики Беларусь от 29 октября 2021 г. N 100 "Об изменении постановления Национального статистического комитета Республики Беларусь от 10 декабря 2019 г. N 122".</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4. Настоящее постановление вступ</w:t>
      </w:r>
      <w:r w:rsidRPr="0002140C">
        <w:rPr>
          <w:rFonts w:ascii="Times New Roman" w:hAnsi="Times New Roman" w:cs="Times New Roman"/>
        </w:rPr>
        <w:t>ает в силу с 1 января 2023 г.</w:t>
      </w:r>
    </w:p>
    <w:p w:rsidR="00000000" w:rsidRPr="0002140C" w:rsidRDefault="0002140C">
      <w:pPr>
        <w:pStyle w:val="ConsPlusNormal"/>
        <w:ind w:firstLine="540"/>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02140C">
        <w:tc>
          <w:tcPr>
            <w:tcW w:w="5103" w:type="dxa"/>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Председатель</w:t>
            </w:r>
          </w:p>
        </w:tc>
        <w:tc>
          <w:tcPr>
            <w:tcW w:w="5103" w:type="dxa"/>
          </w:tcPr>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И.В.Медведева</w:t>
            </w:r>
          </w:p>
        </w:tc>
      </w:tr>
    </w:tbl>
    <w:p w:rsidR="00000000" w:rsidRPr="0002140C" w:rsidRDefault="0002140C">
      <w:pPr>
        <w:pStyle w:val="ConsPlusNormal"/>
        <w:jc w:val="both"/>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both"/>
        <w:rPr>
          <w:rFonts w:ascii="Times New Roman" w:hAnsi="Times New Roman" w:cs="Times New Roman"/>
        </w:rPr>
      </w:pP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УТВЕРЖДЕНО</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Постановление</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Национального</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w:t>
      </w:r>
      <w:r w:rsidRPr="0002140C">
        <w:rPr>
          <w:rFonts w:ascii="Times New Roman" w:hAnsi="Times New Roman" w:cs="Times New Roman"/>
        </w:rPr>
        <w:t xml:space="preserve">                                               статистического комитета</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Республики Беларусь</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30.09.2022 N 88</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lastRenderedPageBreak/>
        <w:t>(в ред. постановления Белстата от 11.10.2023 N 130)</w:t>
      </w:r>
    </w:p>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5"/>
      </w:tblGrid>
      <w:tr w:rsidR="00000000" w:rsidRPr="0002140C">
        <w:tc>
          <w:tcPr>
            <w:tcW w:w="91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bookmarkStart w:id="0" w:name="Par39"/>
            <w:bookmarkEnd w:id="0"/>
            <w:r w:rsidRPr="0002140C">
              <w:rPr>
                <w:rFonts w:ascii="Times New Roman" w:hAnsi="Times New Roman" w:cs="Times New Roman"/>
                <w:b/>
                <w:bCs/>
              </w:rPr>
              <w:t>ГОСУДАРСТВЕННАЯ СТАТИСТИЧЕСКАЯ ОТЧЕТНОСТЬ</w:t>
            </w:r>
          </w:p>
        </w:tc>
      </w:tr>
    </w:tbl>
    <w:p w:rsidR="00000000" w:rsidRPr="0002140C" w:rsidRDefault="0002140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5"/>
      </w:tblGrid>
      <w:tr w:rsidR="00000000" w:rsidRPr="0002140C">
        <w:tc>
          <w:tcPr>
            <w:tcW w:w="91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w:t>
            </w:r>
            <w:r w:rsidRPr="0002140C">
              <w:rPr>
                <w:rFonts w:ascii="Times New Roman" w:hAnsi="Times New Roman" w:cs="Times New Roman"/>
              </w:rPr>
              <w:t xml:space="preserve"> применение мер административной или уголовной ответственности в соответствии с законодательными актами</w:t>
            </w:r>
          </w:p>
        </w:tc>
      </w:tr>
    </w:tbl>
    <w:p w:rsidR="00000000" w:rsidRPr="0002140C" w:rsidRDefault="0002140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5"/>
      </w:tblGrid>
      <w:tr w:rsidR="00000000" w:rsidRPr="0002140C">
        <w:tc>
          <w:tcPr>
            <w:tcW w:w="910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ОТЧЕТ</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о выбросах загрязняющих веществ в атмосферный воздух от стационарных источников выбросов</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за 20___ год</w:t>
            </w:r>
          </w:p>
        </w:tc>
      </w:tr>
    </w:tbl>
    <w:p w:rsidR="00000000" w:rsidRPr="0002140C" w:rsidRDefault="0002140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025"/>
        <w:gridCol w:w="300"/>
        <w:gridCol w:w="1710"/>
        <w:gridCol w:w="1575"/>
      </w:tblGrid>
      <w:tr w:rsidR="00000000" w:rsidRPr="0002140C">
        <w:tc>
          <w:tcPr>
            <w:tcW w:w="348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Представляют респонденты</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Срок представления</w:t>
            </w:r>
          </w:p>
        </w:tc>
        <w:tc>
          <w:tcPr>
            <w:tcW w:w="300" w:type="dxa"/>
            <w:tcBorders>
              <w:left w:val="single" w:sz="4" w:space="0" w:color="auto"/>
              <w:right w:val="single" w:sz="4" w:space="0" w:color="auto"/>
            </w:tcBorders>
            <w:vAlign w:val="center"/>
          </w:tcPr>
          <w:p w:rsidR="00000000" w:rsidRPr="0002140C" w:rsidRDefault="0002140C">
            <w:pPr>
              <w:pStyle w:val="ConsPlusNormal"/>
              <w:rPr>
                <w:rFonts w:ascii="Times New Roman" w:hAnsi="Times New Roman" w:cs="Times New Roman"/>
              </w:rPr>
            </w:pP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Форма 1-воздух (Минприроды)</w:t>
            </w:r>
          </w:p>
        </w:tc>
      </w:tr>
      <w:tr w:rsidR="00000000" w:rsidRPr="0002140C">
        <w:tc>
          <w:tcPr>
            <w:tcW w:w="3480" w:type="dxa"/>
            <w:vMerge w:val="restart"/>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юридические лица, осуществляющие хозяйственную и иную деятельность, связанную с выбросами загрязняющих веществ в атмосферный воздух от стационарных источников выбросов, на основании разрешения на выбросы заг</w:t>
            </w:r>
            <w:r w:rsidRPr="0002140C">
              <w:rPr>
                <w:rFonts w:ascii="Times New Roman" w:hAnsi="Times New Roman" w:cs="Times New Roman"/>
              </w:rPr>
              <w:t>рязняющих веществ в атмосферный воздух или комплексного природоохранного разрешения</w:t>
            </w:r>
          </w:p>
        </w:tc>
        <w:tc>
          <w:tcPr>
            <w:tcW w:w="2025" w:type="dxa"/>
            <w:vMerge w:val="restart"/>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30 января</w:t>
            </w:r>
          </w:p>
        </w:tc>
        <w:tc>
          <w:tcPr>
            <w:tcW w:w="300"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Код формы по ОКУД</w:t>
            </w:r>
          </w:p>
        </w:tc>
        <w:tc>
          <w:tcPr>
            <w:tcW w:w="157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0655504</w:t>
            </w:r>
          </w:p>
        </w:tc>
      </w:tr>
      <w:tr w:rsidR="00000000" w:rsidRPr="0002140C">
        <w:tc>
          <w:tcPr>
            <w:tcW w:w="348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202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300" w:type="dxa"/>
            <w:tcBorders>
              <w:left w:val="single" w:sz="4" w:space="0" w:color="auto"/>
            </w:tcBorders>
          </w:tcPr>
          <w:p w:rsidR="00000000" w:rsidRPr="0002140C" w:rsidRDefault="0002140C">
            <w:pPr>
              <w:pStyle w:val="ConsPlusNormal"/>
              <w:rPr>
                <w:rFonts w:ascii="Times New Roman" w:hAnsi="Times New Roman" w:cs="Times New Roman"/>
              </w:rPr>
            </w:pPr>
          </w:p>
        </w:tc>
        <w:tc>
          <w:tcPr>
            <w:tcW w:w="1710" w:type="dxa"/>
            <w:tcBorders>
              <w:top w:val="single" w:sz="4" w:space="0" w:color="auto"/>
              <w:bottom w:val="single" w:sz="4" w:space="0" w:color="auto"/>
            </w:tcBorders>
          </w:tcPr>
          <w:p w:rsidR="00000000" w:rsidRPr="0002140C" w:rsidRDefault="0002140C">
            <w:pPr>
              <w:pStyle w:val="ConsPlusNormal"/>
              <w:rPr>
                <w:rFonts w:ascii="Times New Roman" w:hAnsi="Times New Roman" w:cs="Times New Roman"/>
              </w:rPr>
            </w:pPr>
          </w:p>
        </w:tc>
        <w:tc>
          <w:tcPr>
            <w:tcW w:w="1575" w:type="dxa"/>
            <w:tcBorders>
              <w:top w:val="single" w:sz="4" w:space="0" w:color="auto"/>
              <w:bottom w:val="single" w:sz="4" w:space="0" w:color="auto"/>
            </w:tcBorders>
          </w:tcPr>
          <w:p w:rsidR="00000000" w:rsidRPr="0002140C" w:rsidRDefault="0002140C">
            <w:pPr>
              <w:pStyle w:val="ConsPlusNormal"/>
              <w:rPr>
                <w:rFonts w:ascii="Times New Roman" w:hAnsi="Times New Roman" w:cs="Times New Roman"/>
              </w:rPr>
            </w:pPr>
          </w:p>
        </w:tc>
      </w:tr>
      <w:tr w:rsidR="00000000" w:rsidRPr="0002140C">
        <w:tc>
          <w:tcPr>
            <w:tcW w:w="348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202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300"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Годовая</w:t>
            </w:r>
          </w:p>
        </w:tc>
      </w:tr>
      <w:tr w:rsidR="00000000" w:rsidRPr="0002140C">
        <w:tc>
          <w:tcPr>
            <w:tcW w:w="348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left="900"/>
              <w:rPr>
                <w:rFonts w:ascii="Times New Roman" w:hAnsi="Times New Roman" w:cs="Times New Roman"/>
              </w:rPr>
            </w:pPr>
            <w:r w:rsidRPr="0002140C">
              <w:rPr>
                <w:rFonts w:ascii="Times New Roman" w:hAnsi="Times New Roman" w:cs="Times New Roman"/>
              </w:rPr>
              <w:t>в виде электронного документа</w:t>
            </w:r>
          </w:p>
          <w:p w:rsidR="00000000" w:rsidRPr="0002140C" w:rsidRDefault="0002140C">
            <w:pPr>
              <w:pStyle w:val="ConsPlusNormal"/>
              <w:ind w:left="1350"/>
              <w:rPr>
                <w:rFonts w:ascii="Times New Roman" w:hAnsi="Times New Roman" w:cs="Times New Roman"/>
              </w:rPr>
            </w:pPr>
            <w:r w:rsidRPr="0002140C">
              <w:rPr>
                <w:rFonts w:ascii="Times New Roman" w:hAnsi="Times New Roman" w:cs="Times New Roman"/>
              </w:rPr>
              <w:t>республиканскому научно-исследовательскому унитарному предприятию "Белорусский научно-исследовательский центр "Экология"</w:t>
            </w:r>
          </w:p>
        </w:tc>
        <w:tc>
          <w:tcPr>
            <w:tcW w:w="202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300" w:type="dxa"/>
            <w:tcBorders>
              <w:left w:val="single" w:sz="4" w:space="0" w:color="auto"/>
            </w:tcBorders>
          </w:tcPr>
          <w:p w:rsidR="00000000" w:rsidRPr="0002140C" w:rsidRDefault="0002140C">
            <w:pPr>
              <w:pStyle w:val="ConsPlusNormal"/>
              <w:rPr>
                <w:rFonts w:ascii="Times New Roman" w:hAnsi="Times New Roman" w:cs="Times New Roman"/>
              </w:rPr>
            </w:pPr>
          </w:p>
        </w:tc>
        <w:tc>
          <w:tcPr>
            <w:tcW w:w="1710" w:type="dxa"/>
            <w:tcBorders>
              <w:top w:val="single" w:sz="4" w:space="0" w:color="auto"/>
            </w:tcBorders>
          </w:tcPr>
          <w:p w:rsidR="00000000" w:rsidRPr="0002140C" w:rsidRDefault="0002140C">
            <w:pPr>
              <w:pStyle w:val="ConsPlusNormal"/>
              <w:rPr>
                <w:rFonts w:ascii="Times New Roman" w:hAnsi="Times New Roman" w:cs="Times New Roman"/>
              </w:rPr>
            </w:pPr>
          </w:p>
        </w:tc>
        <w:tc>
          <w:tcPr>
            <w:tcW w:w="1575" w:type="dxa"/>
            <w:tcBorders>
              <w:top w:val="single" w:sz="4" w:space="0" w:color="auto"/>
            </w:tcBorders>
          </w:tcPr>
          <w:p w:rsidR="00000000" w:rsidRPr="0002140C" w:rsidRDefault="0002140C">
            <w:pPr>
              <w:pStyle w:val="ConsPlusNormal"/>
              <w:rPr>
                <w:rFonts w:ascii="Times New Roman" w:hAnsi="Times New Roman" w:cs="Times New Roman"/>
              </w:rPr>
            </w:pPr>
          </w:p>
        </w:tc>
      </w:tr>
    </w:tbl>
    <w:p w:rsidR="00000000" w:rsidRPr="0002140C" w:rsidRDefault="0002140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0"/>
        <w:gridCol w:w="2790"/>
        <w:gridCol w:w="3300"/>
      </w:tblGrid>
      <w:tr w:rsidR="00000000" w:rsidRPr="0002140C">
        <w:tc>
          <w:tcPr>
            <w:tcW w:w="8820" w:type="dxa"/>
            <w:gridSpan w:val="3"/>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Полное наименование юридического лица __________________</w:t>
            </w:r>
            <w:r w:rsidRPr="0002140C">
              <w:rPr>
                <w:rFonts w:ascii="Times New Roman" w:hAnsi="Times New Roman" w:cs="Times New Roman"/>
              </w:rPr>
              <w:br/>
              <w:t>__________________________________________________________</w:t>
            </w:r>
            <w:r w:rsidRPr="0002140C">
              <w:rPr>
                <w:rFonts w:ascii="Times New Roman" w:hAnsi="Times New Roman" w:cs="Times New Roman"/>
              </w:rPr>
              <w:br/>
            </w:r>
            <w:r w:rsidRPr="0002140C">
              <w:rPr>
                <w:rFonts w:ascii="Times New Roman" w:hAnsi="Times New Roman" w:cs="Times New Roman"/>
              </w:rPr>
              <w:t>Почтовый адрес (фактический) _____________________________ ____________________________________________________________________________________________________________________</w:t>
            </w:r>
            <w:r w:rsidRPr="0002140C">
              <w:rPr>
                <w:rFonts w:ascii="Times New Roman" w:hAnsi="Times New Roman" w:cs="Times New Roman"/>
              </w:rPr>
              <w:br/>
              <w:t>Электронный адрес (www, e-mail) __________________________ _____________________</w:t>
            </w:r>
            <w:r w:rsidRPr="0002140C">
              <w:rPr>
                <w:rFonts w:ascii="Times New Roman" w:hAnsi="Times New Roman" w:cs="Times New Roman"/>
              </w:rPr>
              <w:t>_______________________________________________________________________________________________</w:t>
            </w:r>
          </w:p>
        </w:tc>
      </w:tr>
      <w:tr w:rsidR="00000000" w:rsidRPr="0002140C">
        <w:tc>
          <w:tcPr>
            <w:tcW w:w="273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Регистрационный номер респондента в статистическом регистре (ОКПО)</w:t>
            </w:r>
          </w:p>
        </w:tc>
        <w:tc>
          <w:tcPr>
            <w:tcW w:w="279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Учетный номер плательщика</w:t>
            </w:r>
            <w:r w:rsidRPr="0002140C">
              <w:rPr>
                <w:rFonts w:ascii="Times New Roman" w:hAnsi="Times New Roman" w:cs="Times New Roman"/>
              </w:rPr>
              <w:br/>
              <w:t>(УНП)</w:t>
            </w:r>
          </w:p>
        </w:tc>
        <w:tc>
          <w:tcPr>
            <w:tcW w:w="330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Территория нахождения структурного подразделения</w:t>
            </w:r>
            <w:r w:rsidRPr="0002140C">
              <w:rPr>
                <w:rFonts w:ascii="Times New Roman" w:hAnsi="Times New Roman" w:cs="Times New Roman"/>
              </w:rPr>
              <w:br/>
              <w:t>(наименован</w:t>
            </w:r>
            <w:r w:rsidRPr="0002140C">
              <w:rPr>
                <w:rFonts w:ascii="Times New Roman" w:hAnsi="Times New Roman" w:cs="Times New Roman"/>
              </w:rPr>
              <w:t>ие района, города областного подчинения, город Минск)</w:t>
            </w:r>
          </w:p>
        </w:tc>
      </w:tr>
      <w:tr w:rsidR="00000000" w:rsidRPr="0002140C">
        <w:tc>
          <w:tcPr>
            <w:tcW w:w="273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w:t>
            </w:r>
          </w:p>
        </w:tc>
        <w:tc>
          <w:tcPr>
            <w:tcW w:w="279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w:t>
            </w:r>
          </w:p>
        </w:tc>
        <w:tc>
          <w:tcPr>
            <w:tcW w:w="330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3</w:t>
            </w:r>
          </w:p>
        </w:tc>
      </w:tr>
      <w:tr w:rsidR="00000000" w:rsidRPr="0002140C">
        <w:tc>
          <w:tcPr>
            <w:tcW w:w="273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330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r>
    </w:tbl>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lastRenderedPageBreak/>
        <w:t>РАЗДЕЛ I</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ВЫБРОСЫ ЗАГРЯЗНЯЮЩИХ ВЕЩЕСТВ В АТМОСФЕРНЫЙ ВОЗДУХ, ИХ ОЧИСТКА И ИСПОЛЬЗОВАНИЕ</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Таблица 1</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тонн</w:t>
      </w:r>
    </w:p>
    <w:p w:rsidR="00000000" w:rsidRPr="0002140C" w:rsidRDefault="0002140C">
      <w:pPr>
        <w:pStyle w:val="ConsPlusNormal"/>
        <w:jc w:val="right"/>
        <w:rPr>
          <w:rFonts w:ascii="Times New Roman" w:hAnsi="Times New Roman" w:cs="Times New Roman"/>
        </w:rPr>
        <w:sectPr w:rsidR="00000000" w:rsidRPr="0002140C">
          <w:pgSz w:w="11906" w:h="16838"/>
          <w:pgMar w:top="1440" w:right="566" w:bottom="1440" w:left="1133" w:header="720" w:footer="720" w:gutter="0"/>
          <w:cols w:space="720"/>
          <w:noEndnote/>
        </w:sectPr>
      </w:pPr>
    </w:p>
    <w:p w:rsidR="00000000" w:rsidRPr="0002140C" w:rsidRDefault="0002140C">
      <w:pPr>
        <w:pStyle w:val="ConsPlusNormal"/>
        <w:rPr>
          <w:rFonts w:ascii="Times New Roman" w:hAnsi="Times New Roman" w:cs="Times New Roman"/>
          <w:sz w:val="24"/>
          <w:szCs w:val="24"/>
        </w:rPr>
      </w:pPr>
    </w:p>
    <w:tbl>
      <w:tblPr>
        <w:tblW w:w="15880" w:type="dxa"/>
        <w:tblInd w:w="-789" w:type="dxa"/>
        <w:tblLayout w:type="fixed"/>
        <w:tblCellMar>
          <w:top w:w="102" w:type="dxa"/>
          <w:left w:w="62" w:type="dxa"/>
          <w:bottom w:w="102" w:type="dxa"/>
          <w:right w:w="62" w:type="dxa"/>
        </w:tblCellMar>
        <w:tblLook w:val="0000" w:firstRow="0" w:lastRow="0" w:firstColumn="0" w:lastColumn="0" w:noHBand="0" w:noVBand="0"/>
      </w:tblPr>
      <w:tblGrid>
        <w:gridCol w:w="2552"/>
        <w:gridCol w:w="709"/>
        <w:gridCol w:w="1985"/>
        <w:gridCol w:w="705"/>
        <w:gridCol w:w="1421"/>
        <w:gridCol w:w="1418"/>
        <w:gridCol w:w="656"/>
        <w:gridCol w:w="1609"/>
        <w:gridCol w:w="1282"/>
        <w:gridCol w:w="992"/>
        <w:gridCol w:w="1134"/>
        <w:gridCol w:w="1417"/>
      </w:tblGrid>
      <w:tr w:rsidR="00000000" w:rsidRPr="0002140C" w:rsidTr="0002140C">
        <w:tc>
          <w:tcPr>
            <w:tcW w:w="2552"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Наименование загрязняющего вещества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Код строки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1" w:name="Par89"/>
            <w:bookmarkEnd w:id="1"/>
            <w:r w:rsidRPr="0002140C">
              <w:rPr>
                <w:rFonts w:ascii="Times New Roman" w:hAnsi="Times New Roman" w:cs="Times New Roman"/>
                <w:sz w:val="18"/>
              </w:rPr>
              <w:t>Количество загрязняющего вещества, разрешенного к выбросу в атмосферный воздух, установленное в разрешении</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Выброшено загрязняющих</w:t>
            </w:r>
            <w:r w:rsidRPr="0002140C">
              <w:rPr>
                <w:rFonts w:ascii="Times New Roman" w:hAnsi="Times New Roman" w:cs="Times New Roman"/>
                <w:sz w:val="18"/>
              </w:rPr>
              <w:br/>
              <w:t>веществ без очистки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2" w:name="Par91"/>
            <w:bookmarkEnd w:id="2"/>
            <w:r w:rsidRPr="0002140C">
              <w:rPr>
                <w:rFonts w:ascii="Times New Roman" w:hAnsi="Times New Roman" w:cs="Times New Roman"/>
                <w:sz w:val="18"/>
              </w:rPr>
              <w:t>Поступило загрязняющих веществ на</w:t>
            </w:r>
            <w:r w:rsidRPr="0002140C">
              <w:rPr>
                <w:rFonts w:ascii="Times New Roman" w:hAnsi="Times New Roman" w:cs="Times New Roman"/>
                <w:sz w:val="18"/>
              </w:rPr>
              <w:br/>
              <w:t>газоочистные установки - всего</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Из них уловлено и (или) обезвре</w:t>
            </w:r>
            <w:r w:rsidRPr="0002140C">
              <w:rPr>
                <w:rFonts w:ascii="Times New Roman" w:hAnsi="Times New Roman" w:cs="Times New Roman"/>
                <w:sz w:val="18"/>
              </w:rPr>
              <w:t>жено</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3" w:name="Par93"/>
            <w:bookmarkEnd w:id="3"/>
            <w:r w:rsidRPr="0002140C">
              <w:rPr>
                <w:rFonts w:ascii="Times New Roman" w:hAnsi="Times New Roman" w:cs="Times New Roman"/>
                <w:sz w:val="18"/>
              </w:rPr>
              <w:t xml:space="preserve">Выброшено загрязняющих веществ - </w:t>
            </w:r>
            <w:r w:rsidRPr="0002140C">
              <w:rPr>
                <w:rFonts w:ascii="Times New Roman" w:hAnsi="Times New Roman" w:cs="Times New Roman"/>
                <w:sz w:val="18"/>
              </w:rPr>
              <w:br/>
              <w:t>всего</w:t>
            </w:r>
            <w:r w:rsidRPr="0002140C">
              <w:rPr>
                <w:rFonts w:ascii="Times New Roman" w:hAnsi="Times New Roman" w:cs="Times New Roman"/>
                <w:sz w:val="18"/>
              </w:rPr>
              <w:br/>
              <w:t xml:space="preserve">(графа 2 + </w:t>
            </w:r>
            <w:r w:rsidRPr="0002140C">
              <w:rPr>
                <w:rFonts w:ascii="Times New Roman" w:hAnsi="Times New Roman" w:cs="Times New Roman"/>
                <w:sz w:val="18"/>
              </w:rPr>
              <w:br/>
              <w:t xml:space="preserve">+ графа 4 - </w:t>
            </w:r>
            <w:r w:rsidRPr="0002140C">
              <w:rPr>
                <w:rFonts w:ascii="Times New Roman" w:hAnsi="Times New Roman" w:cs="Times New Roman"/>
                <w:sz w:val="18"/>
              </w:rPr>
              <w:br/>
              <w:t>- графа 5)</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В том числе</w:t>
            </w:r>
          </w:p>
        </w:tc>
      </w:tr>
      <w:tr w:rsidR="00000000" w:rsidRPr="0002140C" w:rsidTr="0002140C">
        <w:tc>
          <w:tcPr>
            <w:tcW w:w="2552"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szCs w:val="24"/>
              </w:rPr>
            </w:pPr>
          </w:p>
        </w:tc>
        <w:tc>
          <w:tcPr>
            <w:tcW w:w="709"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szCs w:val="24"/>
              </w:rPr>
            </w:pPr>
          </w:p>
        </w:tc>
        <w:tc>
          <w:tcPr>
            <w:tcW w:w="198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4" w:name="Par95"/>
            <w:bookmarkEnd w:id="4"/>
            <w:r w:rsidRPr="0002140C">
              <w:rPr>
                <w:rFonts w:ascii="Times New Roman" w:hAnsi="Times New Roman" w:cs="Times New Roman"/>
                <w:sz w:val="18"/>
              </w:rPr>
              <w:t>всего</w:t>
            </w:r>
          </w:p>
        </w:tc>
        <w:tc>
          <w:tcPr>
            <w:tcW w:w="1421"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5" w:name="Par96"/>
            <w:bookmarkEnd w:id="5"/>
            <w:r w:rsidRPr="0002140C">
              <w:rPr>
                <w:rFonts w:ascii="Times New Roman" w:hAnsi="Times New Roman" w:cs="Times New Roman"/>
                <w:sz w:val="18"/>
              </w:rPr>
              <w:t>из них от</w:t>
            </w:r>
            <w:r w:rsidRPr="0002140C">
              <w:rPr>
                <w:rFonts w:ascii="Times New Roman" w:hAnsi="Times New Roman" w:cs="Times New Roman"/>
                <w:sz w:val="18"/>
              </w:rPr>
              <w:br/>
              <w:t>организованных стационарных источников выбросов</w:t>
            </w:r>
          </w:p>
        </w:tc>
        <w:tc>
          <w:tcPr>
            <w:tcW w:w="1418"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6" w:name="Par97"/>
            <w:bookmarkEnd w:id="6"/>
            <w:r w:rsidRPr="0002140C">
              <w:rPr>
                <w:rFonts w:ascii="Times New Roman" w:hAnsi="Times New Roman" w:cs="Times New Roman"/>
                <w:sz w:val="18"/>
              </w:rPr>
              <w:t>всего</w:t>
            </w:r>
          </w:p>
        </w:tc>
        <w:tc>
          <w:tcPr>
            <w:tcW w:w="1609"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7" w:name="Par98"/>
            <w:bookmarkEnd w:id="7"/>
            <w:r w:rsidRPr="0002140C">
              <w:rPr>
                <w:rFonts w:ascii="Times New Roman" w:hAnsi="Times New Roman" w:cs="Times New Roman"/>
                <w:sz w:val="18"/>
              </w:rPr>
              <w:t>из них использовано</w:t>
            </w:r>
          </w:p>
        </w:tc>
        <w:tc>
          <w:tcPr>
            <w:tcW w:w="1282"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8" w:name="Par99"/>
            <w:bookmarkEnd w:id="8"/>
            <w:r w:rsidRPr="0002140C">
              <w:rPr>
                <w:rFonts w:ascii="Times New Roman" w:hAnsi="Times New Roman" w:cs="Times New Roman"/>
                <w:sz w:val="18"/>
              </w:rPr>
              <w:t>от сжигания топлива</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9" w:name="Par100"/>
            <w:bookmarkEnd w:id="9"/>
            <w:r w:rsidRPr="0002140C">
              <w:rPr>
                <w:rFonts w:ascii="Times New Roman" w:hAnsi="Times New Roman" w:cs="Times New Roman"/>
                <w:sz w:val="18"/>
              </w:rPr>
              <w:t>от исполь-</w:t>
            </w:r>
            <w:r w:rsidRPr="0002140C">
              <w:rPr>
                <w:rFonts w:ascii="Times New Roman" w:hAnsi="Times New Roman" w:cs="Times New Roman"/>
                <w:sz w:val="18"/>
              </w:rPr>
              <w:br/>
              <w:t>зования, обезврежи-</w:t>
            </w:r>
            <w:r w:rsidRPr="0002140C">
              <w:rPr>
                <w:rFonts w:ascii="Times New Roman" w:hAnsi="Times New Roman" w:cs="Times New Roman"/>
                <w:sz w:val="18"/>
              </w:rPr>
              <w:br/>
              <w:t>вания</w:t>
            </w:r>
            <w:r w:rsidRPr="0002140C">
              <w:rPr>
                <w:rFonts w:ascii="Times New Roman" w:hAnsi="Times New Roman" w:cs="Times New Roman"/>
                <w:sz w:val="18"/>
              </w:rPr>
              <w:br/>
              <w:t>отходов</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bookmarkStart w:id="10" w:name="Par101"/>
            <w:bookmarkEnd w:id="10"/>
            <w:r w:rsidRPr="0002140C">
              <w:rPr>
                <w:rFonts w:ascii="Times New Roman" w:hAnsi="Times New Roman" w:cs="Times New Roman"/>
                <w:sz w:val="18"/>
              </w:rPr>
              <w:t>от технологи-</w:t>
            </w:r>
            <w:r w:rsidRPr="0002140C">
              <w:rPr>
                <w:rFonts w:ascii="Times New Roman" w:hAnsi="Times New Roman" w:cs="Times New Roman"/>
                <w:sz w:val="18"/>
              </w:rPr>
              <w:br/>
              <w:t>ческих процессов и иных источников выбросов</w:t>
            </w:r>
          </w:p>
        </w:tc>
      </w:tr>
      <w:tr w:rsidR="00000000" w:rsidRPr="0002140C" w:rsidTr="0002140C">
        <w:tc>
          <w:tcPr>
            <w:tcW w:w="2552"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Б</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w:t>
            </w:r>
          </w:p>
        </w:tc>
        <w:tc>
          <w:tcPr>
            <w:tcW w:w="70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2</w:t>
            </w:r>
          </w:p>
        </w:tc>
        <w:tc>
          <w:tcPr>
            <w:tcW w:w="1421"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4</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5</w:t>
            </w:r>
          </w:p>
        </w:tc>
        <w:tc>
          <w:tcPr>
            <w:tcW w:w="1609"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6</w:t>
            </w:r>
          </w:p>
        </w:tc>
        <w:tc>
          <w:tcPr>
            <w:tcW w:w="1282"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w:t>
            </w:r>
          </w:p>
        </w:tc>
      </w:tr>
      <w:tr w:rsidR="00000000" w:rsidRPr="0002140C" w:rsidTr="0002140C">
        <w:tc>
          <w:tcPr>
            <w:tcW w:w="2552" w:type="dxa"/>
            <w:tcBorders>
              <w:top w:val="single" w:sz="4" w:space="0" w:color="auto"/>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1" w:name="Par114"/>
            <w:bookmarkEnd w:id="11"/>
            <w:r w:rsidRPr="0002140C">
              <w:rPr>
                <w:rFonts w:ascii="Times New Roman" w:hAnsi="Times New Roman" w:cs="Times New Roman"/>
                <w:sz w:val="18"/>
              </w:rPr>
              <w:t>В</w:t>
            </w:r>
            <w:r w:rsidRPr="0002140C">
              <w:rPr>
                <w:rFonts w:ascii="Times New Roman" w:hAnsi="Times New Roman" w:cs="Times New Roman"/>
                <w:sz w:val="18"/>
              </w:rPr>
              <w:t>сего</w:t>
            </w:r>
            <w:r w:rsidRPr="0002140C">
              <w:rPr>
                <w:rFonts w:ascii="Times New Roman" w:hAnsi="Times New Roman" w:cs="Times New Roman"/>
                <w:sz w:val="18"/>
              </w:rPr>
              <w:br/>
              <w:t>(сумма строк 102 - 109)...</w:t>
            </w:r>
          </w:p>
        </w:tc>
        <w:tc>
          <w:tcPr>
            <w:tcW w:w="709" w:type="dxa"/>
            <w:tcBorders>
              <w:top w:val="single" w:sz="4" w:space="0" w:color="auto"/>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101</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2" w:name="Par126"/>
            <w:bookmarkEnd w:id="12"/>
            <w:r w:rsidRPr="0002140C">
              <w:rPr>
                <w:rFonts w:ascii="Times New Roman" w:hAnsi="Times New Roman" w:cs="Times New Roman"/>
                <w:sz w:val="18"/>
              </w:rPr>
              <w:t>Т</w:t>
            </w:r>
            <w:r w:rsidRPr="0002140C">
              <w:rPr>
                <w:rFonts w:ascii="Times New Roman" w:hAnsi="Times New Roman" w:cs="Times New Roman"/>
                <w:sz w:val="18"/>
              </w:rPr>
              <w:t>вердые частицы (недифференцированная по составу пыль (аэрозоль)).............................</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102</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r w:rsidRPr="0002140C">
              <w:rPr>
                <w:rFonts w:ascii="Times New Roman" w:hAnsi="Times New Roman" w:cs="Times New Roman"/>
                <w:sz w:val="18"/>
              </w:rPr>
              <w:t>Сера диоксид (ангидрид сернистый, сера (IV) оксид, сернистый газ)........</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103</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r w:rsidRPr="0002140C">
              <w:rPr>
                <w:rFonts w:ascii="Times New Roman" w:hAnsi="Times New Roman" w:cs="Times New Roman"/>
                <w:sz w:val="18"/>
              </w:rPr>
              <w:t>Углерод оксид (окись углерода, угарный газ).......</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104</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r w:rsidRPr="0002140C">
              <w:rPr>
                <w:rFonts w:ascii="Times New Roman" w:hAnsi="Times New Roman" w:cs="Times New Roman"/>
                <w:sz w:val="18"/>
              </w:rPr>
              <w:t>Азот (IV) оксид</w:t>
            </w:r>
            <w:r w:rsidRPr="0002140C">
              <w:rPr>
                <w:rFonts w:ascii="Times New Roman" w:hAnsi="Times New Roman" w:cs="Times New Roman"/>
                <w:sz w:val="18"/>
              </w:rPr>
              <w:br/>
              <w:t>(азота диоксид).....................</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105</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r w:rsidRPr="0002140C">
              <w:rPr>
                <w:rFonts w:ascii="Times New Roman" w:hAnsi="Times New Roman" w:cs="Times New Roman"/>
                <w:sz w:val="18"/>
              </w:rPr>
              <w:t>Азот (II) оксид</w:t>
            </w:r>
            <w:r w:rsidRPr="0002140C">
              <w:rPr>
                <w:rFonts w:ascii="Times New Roman" w:hAnsi="Times New Roman" w:cs="Times New Roman"/>
                <w:sz w:val="18"/>
              </w:rPr>
              <w:br/>
              <w:t>(азота оксид).........................</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106</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3" w:name="Par186"/>
            <w:bookmarkEnd w:id="13"/>
            <w:r w:rsidRPr="0002140C">
              <w:rPr>
                <w:rFonts w:ascii="Times New Roman" w:hAnsi="Times New Roman" w:cs="Times New Roman"/>
                <w:sz w:val="18"/>
              </w:rPr>
              <w:t>М</w:t>
            </w:r>
            <w:r w:rsidRPr="0002140C">
              <w:rPr>
                <w:rFonts w:ascii="Times New Roman" w:hAnsi="Times New Roman" w:cs="Times New Roman"/>
                <w:sz w:val="18"/>
              </w:rPr>
              <w:t>етан.....................................</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107</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4" w:name="Par198"/>
            <w:bookmarkEnd w:id="14"/>
            <w:r w:rsidRPr="0002140C">
              <w:rPr>
                <w:rFonts w:ascii="Times New Roman" w:hAnsi="Times New Roman" w:cs="Times New Roman"/>
                <w:sz w:val="18"/>
              </w:rPr>
              <w:t>Л</w:t>
            </w:r>
            <w:r w:rsidRPr="0002140C">
              <w:rPr>
                <w:rFonts w:ascii="Times New Roman" w:hAnsi="Times New Roman" w:cs="Times New Roman"/>
                <w:sz w:val="18"/>
              </w:rPr>
              <w:t>етучие органические соединения</w:t>
            </w:r>
            <w:r w:rsidRPr="0002140C">
              <w:rPr>
                <w:rFonts w:ascii="Times New Roman" w:hAnsi="Times New Roman" w:cs="Times New Roman"/>
                <w:sz w:val="18"/>
              </w:rPr>
              <w:br/>
              <w:t>(за исключением метана)...</w:t>
            </w:r>
          </w:p>
        </w:tc>
        <w:tc>
          <w:tcPr>
            <w:tcW w:w="709" w:type="dxa"/>
            <w:tcBorders>
              <w:left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108</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r w:rsidR="00000000" w:rsidRPr="0002140C" w:rsidTr="0002140C">
        <w:tc>
          <w:tcPr>
            <w:tcW w:w="2552" w:type="dxa"/>
            <w:tcBorders>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5" w:name="Par210"/>
            <w:bookmarkEnd w:id="15"/>
            <w:r w:rsidRPr="0002140C">
              <w:rPr>
                <w:rFonts w:ascii="Times New Roman" w:hAnsi="Times New Roman" w:cs="Times New Roman"/>
                <w:sz w:val="18"/>
              </w:rPr>
              <w:t>П</w:t>
            </w:r>
            <w:r w:rsidRPr="0002140C">
              <w:rPr>
                <w:rFonts w:ascii="Times New Roman" w:hAnsi="Times New Roman" w:cs="Times New Roman"/>
                <w:sz w:val="18"/>
              </w:rPr>
              <w:t>рочие...................................</w:t>
            </w:r>
          </w:p>
        </w:tc>
        <w:tc>
          <w:tcPr>
            <w:tcW w:w="709" w:type="dxa"/>
            <w:tcBorders>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sz w:val="18"/>
              </w:rPr>
            </w:pPr>
            <w:r w:rsidRPr="0002140C">
              <w:rPr>
                <w:rFonts w:ascii="Times New Roman" w:hAnsi="Times New Roman" w:cs="Times New Roman"/>
                <w:sz w:val="18"/>
              </w:rPr>
              <w:t>109</w:t>
            </w:r>
          </w:p>
        </w:tc>
        <w:tc>
          <w:tcPr>
            <w:tcW w:w="19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7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21"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8"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bookmarkStart w:id="16" w:name="_GoBack"/>
            <w:bookmarkEnd w:id="16"/>
          </w:p>
        </w:tc>
        <w:tc>
          <w:tcPr>
            <w:tcW w:w="656"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609"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28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18"/>
              </w:rPr>
            </w:pPr>
          </w:p>
        </w:tc>
      </w:tr>
    </w:tbl>
    <w:p w:rsidR="00000000" w:rsidRPr="0002140C" w:rsidRDefault="0002140C">
      <w:pPr>
        <w:pStyle w:val="ConsPlusNormal"/>
        <w:rPr>
          <w:rFonts w:ascii="Times New Roman" w:hAnsi="Times New Roman" w:cs="Times New Roman"/>
          <w:sz w:val="24"/>
          <w:szCs w:val="24"/>
        </w:rPr>
        <w:sectPr w:rsidR="00000000" w:rsidRPr="0002140C">
          <w:pgSz w:w="16838" w:h="11906" w:orient="landscape"/>
          <w:pgMar w:top="1133" w:right="1440" w:bottom="566" w:left="1440" w:header="0" w:footer="0" w:gutter="0"/>
          <w:cols w:space="720"/>
          <w:noEndnote/>
        </w:sectPr>
      </w:pP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bookmarkStart w:id="17" w:name="Par223"/>
      <w:bookmarkEnd w:id="17"/>
      <w:r w:rsidRPr="0002140C">
        <w:rPr>
          <w:rFonts w:ascii="Times New Roman" w:hAnsi="Times New Roman" w:cs="Times New Roman"/>
          <w:b/>
          <w:bCs/>
        </w:rPr>
        <w:t>РАЗДЕЛ II</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ВЫБРОСЫ ЗАГРЯЗНЯЮЩИХ ВЕЩЕСТВ В АТМОСФЕРНЫЙ ВОЗДУХ ПО ИНГРЕДИЕНТАМ &lt;*&gt;</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Таблица 2</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тонн</w:t>
      </w:r>
    </w:p>
    <w:p w:rsidR="00000000" w:rsidRPr="0002140C" w:rsidRDefault="0002140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70"/>
        <w:gridCol w:w="2010"/>
        <w:gridCol w:w="2070"/>
        <w:gridCol w:w="2940"/>
      </w:tblGrid>
      <w:tr w:rsidR="00000000" w:rsidRPr="0002140C">
        <w:tc>
          <w:tcPr>
            <w:tcW w:w="207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18" w:name="Par229"/>
            <w:bookmarkEnd w:id="18"/>
            <w:r w:rsidRPr="0002140C">
              <w:rPr>
                <w:rFonts w:ascii="Times New Roman" w:hAnsi="Times New Roman" w:cs="Times New Roman"/>
              </w:rPr>
              <w:t>Наименование загрязняющего вещества</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19" w:name="Par230"/>
            <w:bookmarkEnd w:id="19"/>
            <w:r w:rsidRPr="0002140C">
              <w:rPr>
                <w:rFonts w:ascii="Times New Roman" w:hAnsi="Times New Roman" w:cs="Times New Roman"/>
              </w:rPr>
              <w:t>Код строки, код загрязняющего вещества</w:t>
            </w:r>
          </w:p>
        </w:tc>
        <w:tc>
          <w:tcPr>
            <w:tcW w:w="207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Всего выброшено загрязняющих веществ</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Количество загрязняющего веществ</w:t>
            </w:r>
            <w:r w:rsidRPr="0002140C">
              <w:rPr>
                <w:rFonts w:ascii="Times New Roman" w:hAnsi="Times New Roman" w:cs="Times New Roman"/>
              </w:rPr>
              <w:t>а, разрешенного к выбросу в атмосферный воздух, установленное в разрешении</w:t>
            </w:r>
          </w:p>
        </w:tc>
      </w:tr>
      <w:tr w:rsidR="00000000" w:rsidRPr="0002140C">
        <w:tc>
          <w:tcPr>
            <w:tcW w:w="207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А</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Б</w:t>
            </w:r>
          </w:p>
        </w:tc>
        <w:tc>
          <w:tcPr>
            <w:tcW w:w="207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w:t>
            </w:r>
          </w:p>
        </w:tc>
      </w:tr>
      <w:tr w:rsidR="00000000" w:rsidRPr="0002140C">
        <w:tc>
          <w:tcPr>
            <w:tcW w:w="207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bookmarkStart w:id="20" w:name="Par237"/>
            <w:bookmarkEnd w:id="20"/>
            <w:r w:rsidRPr="0002140C">
              <w:rPr>
                <w:rFonts w:ascii="Times New Roman" w:hAnsi="Times New Roman" w:cs="Times New Roman"/>
              </w:rPr>
              <w:t>Загрязняющие вещества:</w:t>
            </w:r>
          </w:p>
        </w:tc>
        <w:tc>
          <w:tcPr>
            <w:tcW w:w="201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201</w:t>
            </w:r>
          </w:p>
        </w:tc>
        <w:tc>
          <w:tcPr>
            <w:tcW w:w="207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х</w:t>
            </w:r>
          </w:p>
        </w:tc>
        <w:tc>
          <w:tcPr>
            <w:tcW w:w="294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x</w:t>
            </w:r>
          </w:p>
        </w:tc>
      </w:tr>
      <w:tr w:rsidR="00000000" w:rsidRPr="0002140C">
        <w:tc>
          <w:tcPr>
            <w:tcW w:w="207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r>
      <w:tr w:rsidR="00000000" w:rsidRPr="0002140C">
        <w:tc>
          <w:tcPr>
            <w:tcW w:w="207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bookmarkStart w:id="21" w:name="Par245"/>
            <w:bookmarkEnd w:id="21"/>
            <w:r w:rsidRPr="0002140C">
              <w:rPr>
                <w:rFonts w:ascii="Times New Roman" w:hAnsi="Times New Roman" w:cs="Times New Roman"/>
              </w:rPr>
              <w:t>Иные загрязняющие вещества:</w:t>
            </w:r>
          </w:p>
        </w:tc>
        <w:tc>
          <w:tcPr>
            <w:tcW w:w="201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202</w:t>
            </w:r>
          </w:p>
        </w:tc>
        <w:tc>
          <w:tcPr>
            <w:tcW w:w="207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x</w:t>
            </w:r>
          </w:p>
        </w:tc>
        <w:tc>
          <w:tcPr>
            <w:tcW w:w="294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x</w:t>
            </w:r>
          </w:p>
        </w:tc>
      </w:tr>
      <w:tr w:rsidR="00000000" w:rsidRPr="0002140C">
        <w:tc>
          <w:tcPr>
            <w:tcW w:w="207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rPr>
                <w:rFonts w:ascii="Times New Roman" w:hAnsi="Times New Roman" w:cs="Times New Roman"/>
              </w:rPr>
            </w:pPr>
          </w:p>
        </w:tc>
      </w:tr>
    </w:tbl>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w:t>
      </w:r>
    </w:p>
    <w:p w:rsidR="00000000" w:rsidRPr="0002140C" w:rsidRDefault="0002140C">
      <w:pPr>
        <w:pStyle w:val="ConsPlusNormal"/>
        <w:spacing w:before="200"/>
        <w:ind w:firstLine="540"/>
        <w:jc w:val="both"/>
        <w:rPr>
          <w:rFonts w:ascii="Times New Roman" w:hAnsi="Times New Roman" w:cs="Times New Roman"/>
        </w:rPr>
      </w:pPr>
      <w:bookmarkStart w:id="22" w:name="Par255"/>
      <w:bookmarkEnd w:id="22"/>
      <w:r w:rsidRPr="0002140C">
        <w:rPr>
          <w:rFonts w:ascii="Times New Roman" w:hAnsi="Times New Roman" w:cs="Times New Roman"/>
        </w:rPr>
        <w:t>&lt;*&gt; Кроме твердых частиц (недифференцированная по составу пыль (аэрозоль)), серы диоксида (ангидрид сернистый, сера (IV) оксид, сернистый газ), углерода оксида (окись углерода, угарный газ), азота (IV) оксида (азота диоксид), азота (II) оксида (азота оксид</w:t>
      </w:r>
      <w:r w:rsidRPr="0002140C">
        <w:rPr>
          <w:rFonts w:ascii="Times New Roman" w:hAnsi="Times New Roman" w:cs="Times New Roman"/>
        </w:rPr>
        <w:t>), метана.</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РАЗДЕЛ III</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НАЛИЧИЕ СТАЦИОНАРНЫХ ИСТОЧНИКОВ ВЫБРОСОВ</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(НА КОНЕЦ ОТЧЕТНОГО ГОДА)</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Таблица 3</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единиц</w:t>
      </w:r>
    </w:p>
    <w:p w:rsidR="00000000" w:rsidRPr="0002140C" w:rsidRDefault="0002140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0"/>
        <w:gridCol w:w="1050"/>
        <w:gridCol w:w="825"/>
        <w:gridCol w:w="810"/>
        <w:gridCol w:w="2100"/>
        <w:gridCol w:w="1950"/>
      </w:tblGrid>
      <w:tr w:rsidR="00000000" w:rsidRPr="0002140C">
        <w:tc>
          <w:tcPr>
            <w:tcW w:w="2340"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Наименование показателя</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Код строки</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3" w:name="Par266"/>
            <w:bookmarkEnd w:id="23"/>
            <w:r w:rsidRPr="0002140C">
              <w:rPr>
                <w:rFonts w:ascii="Times New Roman" w:hAnsi="Times New Roman" w:cs="Times New Roman"/>
              </w:rPr>
              <w:t>Всего</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Из них организованные</w:t>
            </w:r>
          </w:p>
        </w:tc>
        <w:tc>
          <w:tcPr>
            <w:tcW w:w="1950"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4" w:name="Par268"/>
            <w:bookmarkEnd w:id="24"/>
            <w:r w:rsidRPr="0002140C">
              <w:rPr>
                <w:rFonts w:ascii="Times New Roman" w:hAnsi="Times New Roman" w:cs="Times New Roman"/>
              </w:rPr>
              <w:t>Для которых установлены нормативы допустимых выбросов в разрешении</w:t>
            </w:r>
          </w:p>
        </w:tc>
      </w:tr>
      <w:tr w:rsidR="00000000" w:rsidRPr="0002140C">
        <w:tc>
          <w:tcPr>
            <w:tcW w:w="234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24"/>
                <w:szCs w:val="24"/>
              </w:rPr>
            </w:pPr>
          </w:p>
        </w:tc>
        <w:tc>
          <w:tcPr>
            <w:tcW w:w="105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всего</w:t>
            </w:r>
          </w:p>
        </w:tc>
        <w:tc>
          <w:tcPr>
            <w:tcW w:w="210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из них оснащенные газоочистными установками</w:t>
            </w:r>
          </w:p>
        </w:tc>
        <w:tc>
          <w:tcPr>
            <w:tcW w:w="195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p>
        </w:tc>
      </w:tr>
      <w:tr w:rsidR="00000000" w:rsidRPr="0002140C">
        <w:tc>
          <w:tcPr>
            <w:tcW w:w="234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А</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Б</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3</w:t>
            </w:r>
          </w:p>
        </w:tc>
        <w:tc>
          <w:tcPr>
            <w:tcW w:w="195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4</w:t>
            </w:r>
          </w:p>
        </w:tc>
      </w:tr>
      <w:tr w:rsidR="00000000" w:rsidRPr="0002140C">
        <w:tc>
          <w:tcPr>
            <w:tcW w:w="234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Стационарные источники выбросов</w:t>
            </w:r>
          </w:p>
        </w:tc>
        <w:tc>
          <w:tcPr>
            <w:tcW w:w="1050"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301</w:t>
            </w:r>
          </w:p>
        </w:tc>
        <w:tc>
          <w:tcPr>
            <w:tcW w:w="82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r>
    </w:tbl>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bookmarkStart w:id="25" w:name="Par284"/>
      <w:bookmarkEnd w:id="25"/>
      <w:r w:rsidRPr="0002140C">
        <w:rPr>
          <w:rFonts w:ascii="Times New Roman" w:hAnsi="Times New Roman" w:cs="Times New Roman"/>
          <w:b/>
          <w:bCs/>
        </w:rPr>
        <w:t>РАЗДЕЛ IV</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ВЫПОЛНЕНИЕ МЕРОПРИЯТИЙ ПО СОКРАЩЕНИЮ ВЫБРОСОВ ЗАГРЯЗНЯЮЩИХ ВЕЩЕСТВ В АТМОСФЕРНЫЙ ВОЗДУХ</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Таблица 4</w:t>
      </w:r>
    </w:p>
    <w:p w:rsidR="00000000" w:rsidRPr="0002140C" w:rsidRDefault="0002140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5"/>
        <w:gridCol w:w="1995"/>
        <w:gridCol w:w="2130"/>
        <w:gridCol w:w="1905"/>
        <w:gridCol w:w="1785"/>
      </w:tblGrid>
      <w:tr w:rsidR="00000000" w:rsidRPr="0002140C">
        <w:tc>
          <w:tcPr>
            <w:tcW w:w="2025"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6" w:name="Par289"/>
            <w:bookmarkEnd w:id="26"/>
            <w:r w:rsidRPr="0002140C">
              <w:rPr>
                <w:rFonts w:ascii="Times New Roman" w:hAnsi="Times New Roman" w:cs="Times New Roman"/>
              </w:rPr>
              <w:lastRenderedPageBreak/>
              <w:t>Наименование группы мероприятий</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7" w:name="Par290"/>
            <w:bookmarkEnd w:id="27"/>
            <w:r w:rsidRPr="0002140C">
              <w:rPr>
                <w:rFonts w:ascii="Times New Roman" w:hAnsi="Times New Roman" w:cs="Times New Roman"/>
              </w:rPr>
              <w:t>Код строки, код группы мероприятий</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Израсходовано средств на выполнение мероприятий, рублей</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Сокращени</w:t>
            </w:r>
            <w:r w:rsidRPr="0002140C">
              <w:rPr>
                <w:rFonts w:ascii="Times New Roman" w:hAnsi="Times New Roman" w:cs="Times New Roman"/>
              </w:rPr>
              <w:t>е выбросов загрязняющих веществ после проведения мероприятий, тонн</w:t>
            </w:r>
          </w:p>
        </w:tc>
      </w:tr>
      <w:tr w:rsidR="00000000" w:rsidRPr="0002140C">
        <w:tc>
          <w:tcPr>
            <w:tcW w:w="202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1995"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ind w:firstLine="540"/>
              <w:jc w:val="both"/>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8" w:name="Par293"/>
            <w:bookmarkEnd w:id="28"/>
            <w:r w:rsidRPr="0002140C">
              <w:rPr>
                <w:rFonts w:ascii="Times New Roman" w:hAnsi="Times New Roman" w:cs="Times New Roman"/>
              </w:rPr>
              <w:t>планируемое</w:t>
            </w:r>
          </w:p>
        </w:tc>
        <w:tc>
          <w:tcPr>
            <w:tcW w:w="1785"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bookmarkStart w:id="29" w:name="Par294"/>
            <w:bookmarkEnd w:id="29"/>
            <w:r w:rsidRPr="0002140C">
              <w:rPr>
                <w:rFonts w:ascii="Times New Roman" w:hAnsi="Times New Roman" w:cs="Times New Roman"/>
              </w:rPr>
              <w:t>фактически</w:t>
            </w:r>
          </w:p>
        </w:tc>
      </w:tr>
      <w:tr w:rsidR="00000000" w:rsidRPr="0002140C">
        <w:tc>
          <w:tcPr>
            <w:tcW w:w="202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А</w:t>
            </w:r>
          </w:p>
        </w:tc>
        <w:tc>
          <w:tcPr>
            <w:tcW w:w="199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Б</w:t>
            </w:r>
          </w:p>
        </w:tc>
        <w:tc>
          <w:tcPr>
            <w:tcW w:w="213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w:t>
            </w:r>
          </w:p>
        </w:tc>
        <w:tc>
          <w:tcPr>
            <w:tcW w:w="19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2</w:t>
            </w:r>
          </w:p>
        </w:tc>
        <w:tc>
          <w:tcPr>
            <w:tcW w:w="17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3</w:t>
            </w:r>
          </w:p>
        </w:tc>
      </w:tr>
      <w:tr w:rsidR="00000000" w:rsidRPr="0002140C">
        <w:tc>
          <w:tcPr>
            <w:tcW w:w="202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Группы мероприятий:</w:t>
            </w:r>
          </w:p>
        </w:tc>
        <w:tc>
          <w:tcPr>
            <w:tcW w:w="1995" w:type="dxa"/>
            <w:tcBorders>
              <w:top w:val="single" w:sz="4" w:space="0" w:color="auto"/>
              <w:left w:val="single" w:sz="4" w:space="0" w:color="auto"/>
              <w:bottom w:val="single" w:sz="4" w:space="0" w:color="auto"/>
              <w:right w:val="single" w:sz="4" w:space="0" w:color="auto"/>
            </w:tcBorders>
            <w:vAlign w:val="bottom"/>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401</w:t>
            </w:r>
          </w:p>
        </w:tc>
        <w:tc>
          <w:tcPr>
            <w:tcW w:w="213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х</w:t>
            </w:r>
          </w:p>
        </w:tc>
        <w:tc>
          <w:tcPr>
            <w:tcW w:w="19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х</w:t>
            </w:r>
          </w:p>
        </w:tc>
        <w:tc>
          <w:tcPr>
            <w:tcW w:w="17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х</w:t>
            </w:r>
          </w:p>
        </w:tc>
      </w:tr>
      <w:tr w:rsidR="00000000" w:rsidRPr="0002140C">
        <w:tc>
          <w:tcPr>
            <w:tcW w:w="202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199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p>
        </w:tc>
      </w:tr>
    </w:tbl>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Лицо, ответственное</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за составление и</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представление первичных</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статистических данных    _______________ ___________  _____________________</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(должность)    (подпись)    (инициалы, фамилия)</w:t>
      </w:r>
    </w:p>
    <w:p w:rsidR="00000000" w:rsidRPr="0002140C" w:rsidRDefault="0002140C">
      <w:pPr>
        <w:pStyle w:val="ConsPlusNonformat"/>
        <w:jc w:val="both"/>
        <w:rPr>
          <w:rFonts w:ascii="Times New Roman" w:hAnsi="Times New Roman" w:cs="Times New Roman"/>
        </w:rPr>
      </w:pP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____________________________________     _____ ___________________ 20___ г.</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(контактный номер телефона,          (дата составления государственной</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адрес электронной почты)                статистической отчетности)</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УТВЕРЖДЕНО</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w:t>
      </w:r>
      <w:r w:rsidRPr="0002140C">
        <w:rPr>
          <w:rFonts w:ascii="Times New Roman" w:hAnsi="Times New Roman" w:cs="Times New Roman"/>
        </w:rPr>
        <w:t xml:space="preserve">         Постановление</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Национального</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статистического комитета</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Республики Беларусь</w:t>
      </w:r>
    </w:p>
    <w:p w:rsidR="00000000" w:rsidRPr="0002140C" w:rsidRDefault="0002140C">
      <w:pPr>
        <w:pStyle w:val="ConsPlusNonformat"/>
        <w:jc w:val="both"/>
        <w:rPr>
          <w:rFonts w:ascii="Times New Roman" w:hAnsi="Times New Roman" w:cs="Times New Roman"/>
        </w:rPr>
      </w:pPr>
      <w:r w:rsidRPr="0002140C">
        <w:rPr>
          <w:rFonts w:ascii="Times New Roman" w:hAnsi="Times New Roman" w:cs="Times New Roman"/>
        </w:rPr>
        <w:t xml:space="preserve">                     </w:t>
      </w:r>
      <w:r w:rsidRPr="0002140C">
        <w:rPr>
          <w:rFonts w:ascii="Times New Roman" w:hAnsi="Times New Roman" w:cs="Times New Roman"/>
        </w:rPr>
        <w:t xml:space="preserve">                              30.09.2022 N 88</w:t>
      </w:r>
    </w:p>
    <w:p w:rsidR="00000000" w:rsidRPr="0002140C" w:rsidRDefault="0002140C">
      <w:pPr>
        <w:pStyle w:val="ConsPlusNormal"/>
        <w:rPr>
          <w:rFonts w:ascii="Times New Roman" w:hAnsi="Times New Roman" w:cs="Times New Roman"/>
        </w:rPr>
      </w:pPr>
    </w:p>
    <w:p w:rsidR="00000000" w:rsidRPr="0002140C" w:rsidRDefault="0002140C">
      <w:pPr>
        <w:pStyle w:val="ConsPlusTitle"/>
        <w:jc w:val="center"/>
        <w:rPr>
          <w:rFonts w:ascii="Times New Roman" w:hAnsi="Times New Roman" w:cs="Times New Roman"/>
        </w:rPr>
      </w:pPr>
      <w:bookmarkStart w:id="30" w:name="Par332"/>
      <w:bookmarkEnd w:id="30"/>
      <w:r w:rsidRPr="0002140C">
        <w:rPr>
          <w:rFonts w:ascii="Times New Roman" w:hAnsi="Times New Roman" w:cs="Times New Roman"/>
        </w:rPr>
        <w:t>УКАЗАНИЯ</w:t>
      </w:r>
    </w:p>
    <w:p w:rsidR="00000000" w:rsidRPr="0002140C" w:rsidRDefault="0002140C">
      <w:pPr>
        <w:pStyle w:val="ConsPlusTitle"/>
        <w:jc w:val="center"/>
        <w:rPr>
          <w:rFonts w:ascii="Times New Roman" w:hAnsi="Times New Roman" w:cs="Times New Roman"/>
        </w:rPr>
      </w:pPr>
      <w:r w:rsidRPr="0002140C">
        <w:rPr>
          <w:rFonts w:ascii="Times New Roman" w:hAnsi="Times New Roman" w:cs="Times New Roman"/>
        </w:rPr>
        <w:t>ПО ЗАПОЛНЕНИЮ ФОРМЫ ГОСУДАРСТВЕННОЙ СТАТИСТИЧЕСКОЙ ОТЧЕТНОСТИ 1-ВОЗДУХ (МИНПРИРОДЫ) "ОТЧЕТ О ВЫБРОСАХ ЗАГРЯЗНЯЮЩИХ ВЕЩЕСТВ В АТМОСФЕРНЫЙ ВОЗДУХ ОТ СТАЦИОНАРНЫХ ИСТОЧНИКОВ ВЫБРОСОВ"</w:t>
      </w:r>
    </w:p>
    <w:p w:rsidR="00000000" w:rsidRPr="0002140C" w:rsidRDefault="0002140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2140C">
        <w:trPr>
          <w:jc w:val="center"/>
        </w:trPr>
        <w:tc>
          <w:tcPr>
            <w:tcW w:w="10147" w:type="dxa"/>
            <w:tcBorders>
              <w:left w:val="single" w:sz="24" w:space="0" w:color="CED3F1"/>
              <w:right w:val="single" w:sz="24" w:space="0" w:color="F4F3F8"/>
            </w:tcBorders>
            <w:shd w:val="clear" w:color="auto" w:fill="F4F3F8"/>
          </w:tcPr>
          <w:p w:rsidR="00000000" w:rsidRPr="0002140C" w:rsidRDefault="0002140C">
            <w:pPr>
              <w:pStyle w:val="ConsPlusNormal"/>
              <w:jc w:val="center"/>
              <w:rPr>
                <w:rFonts w:ascii="Times New Roman" w:hAnsi="Times New Roman" w:cs="Times New Roman"/>
                <w:color w:val="392C69"/>
              </w:rPr>
            </w:pPr>
            <w:r w:rsidRPr="0002140C">
              <w:rPr>
                <w:rFonts w:ascii="Times New Roman" w:hAnsi="Times New Roman" w:cs="Times New Roman"/>
                <w:color w:val="392C69"/>
              </w:rPr>
              <w:t>(в ред</w:t>
            </w:r>
            <w:r w:rsidRPr="0002140C">
              <w:rPr>
                <w:rFonts w:ascii="Times New Roman" w:hAnsi="Times New Roman" w:cs="Times New Roman"/>
                <w:color w:val="392C69"/>
              </w:rPr>
              <w:t>. постановления Белстата от 11.10.2023 N 130)</w:t>
            </w:r>
          </w:p>
        </w:tc>
      </w:tr>
    </w:tbl>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ГЛАВА 1</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ОБЩИЕ ПОЛОЖЕНИЯ</w:t>
      </w: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1. Государственную с</w:t>
      </w:r>
      <w:r w:rsidRPr="0002140C">
        <w:rPr>
          <w:rFonts w:ascii="Times New Roman" w:hAnsi="Times New Roman" w:cs="Times New Roman"/>
        </w:rPr>
        <w:t>татистическую отчетность по форме 1-воздух (Минприроды) "Отчет о выбросах загрязняющих веществ в атмосферный воздух от стационарных источников выбросов" (далее - отчет) представляют юридические лица, осуществляющие хозяйственную и иную деятельность, связан</w:t>
      </w:r>
      <w:r w:rsidRPr="0002140C">
        <w:rPr>
          <w:rFonts w:ascii="Times New Roman" w:hAnsi="Times New Roman" w:cs="Times New Roman"/>
        </w:rPr>
        <w:t>ную с выбросами загрязняющих веществ в атмосферный воздух от стационарных источников выбросов, на основании разрешения на выбросы загрязняющих веществ в атмосферный воздух или комплексного природоохранного разрешения (далее - разрешение).</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 Юридические ли</w:t>
      </w:r>
      <w:r w:rsidRPr="0002140C">
        <w:rPr>
          <w:rFonts w:ascii="Times New Roman" w:hAnsi="Times New Roman" w:cs="Times New Roman"/>
        </w:rPr>
        <w:t>ца, составляют отчет, включая данные по входящим в их структуру подразделениям, расположенным на одной с ними территории (район области, город областного подчинения, г. Минск).</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Юридические лица, в структуре которых имеются подразделения, расположенные на д</w:t>
      </w:r>
      <w:r w:rsidRPr="0002140C">
        <w:rPr>
          <w:rFonts w:ascii="Times New Roman" w:hAnsi="Times New Roman" w:cs="Times New Roman"/>
        </w:rPr>
        <w:t>ругой территории (район области, город областного подчинения, г. Минск), эксплуатирующие объекты воздействия на атмосферный воздух, имеющие стационарные источники выбросов, составляют отдельный отчет по всем структурным подразделениям, находящимся в предел</w:t>
      </w:r>
      <w:r w:rsidRPr="0002140C">
        <w:rPr>
          <w:rFonts w:ascii="Times New Roman" w:hAnsi="Times New Roman" w:cs="Times New Roman"/>
        </w:rPr>
        <w:t>ах одной территории, независимо от количества загрязняющих веществ, устанавливаемого для каждого из этих структурных подразделений в разрешениях, при этом в графе 3 реквизита "Сведения о респонденте" указывается фактическое место нахождения данных подразде</w:t>
      </w:r>
      <w:r w:rsidRPr="0002140C">
        <w:rPr>
          <w:rFonts w:ascii="Times New Roman" w:hAnsi="Times New Roman" w:cs="Times New Roman"/>
        </w:rPr>
        <w:t>лений (наименование района, города областного подчинения, г. Минска).</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lastRenderedPageBreak/>
        <w:t>3.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w:t>
      </w:r>
      <w:r w:rsidRPr="0002140C">
        <w:rPr>
          <w:rFonts w:ascii="Times New Roman" w:hAnsi="Times New Roman" w:cs="Times New Roman"/>
        </w:rPr>
        <w:t>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4. В отчете отражаются данные о загрязняющих веществах, для которых в разреше</w:t>
      </w:r>
      <w:r w:rsidRPr="0002140C">
        <w:rPr>
          <w:rFonts w:ascii="Times New Roman" w:hAnsi="Times New Roman" w:cs="Times New Roman"/>
        </w:rPr>
        <w:t>ниях установлены нормативы допустимых выбросов.</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5. В отчете не отражаются объемы выбросов загрязняющих веществ от мобильных источников выбросов.</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6. Отчет заполняется на основании данных следующих первичных учетных и иных документов:</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 xml:space="preserve">журнала учета выбросов </w:t>
      </w:r>
      <w:r w:rsidRPr="0002140C">
        <w:rPr>
          <w:rFonts w:ascii="Times New Roman" w:hAnsi="Times New Roman" w:cs="Times New Roman"/>
        </w:rPr>
        <w:t>загрязняющих веществ в атмосферный воздух от стационарных источников выбросов расчетным методом (ПОД-1), журнала учета выбросов загрязняющих веществ в атмосферный воздух от стационарных источников выбросов инструментальным или расчетно-инструментальным мет</w:t>
      </w:r>
      <w:r w:rsidRPr="0002140C">
        <w:rPr>
          <w:rFonts w:ascii="Times New Roman" w:hAnsi="Times New Roman" w:cs="Times New Roman"/>
        </w:rPr>
        <w:t>одом (ПОД-2) и журнала учета времени и режима работы стационарных источников выбросов и газоочистных установок (ПОД-3) согласно приложению 7 к экологическим нормам и правилам ЭкоНиП 17.08.06-001-2022 "Охрана окружающей среды и природопользование. Атмосферн</w:t>
      </w:r>
      <w:r w:rsidRPr="0002140C">
        <w:rPr>
          <w:rFonts w:ascii="Times New Roman" w:hAnsi="Times New Roman" w:cs="Times New Roman"/>
        </w:rPr>
        <w:t>ый воздух (в том числе озоновый слой). Требования экологической безопасности в области охраны атмосферного воздуха", утвержденным постановлением Министерства природных ресурсов и охраны окружающей среды Республики Беларусь от 29 декабря 2022 г. N 32-Т;</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акт</w:t>
      </w:r>
      <w:r w:rsidRPr="0002140C">
        <w:rPr>
          <w:rFonts w:ascii="Times New Roman" w:hAnsi="Times New Roman" w:cs="Times New Roman"/>
        </w:rPr>
        <w:t>а инвентаризации выбросов загрязняющих веществ в атмосферный воздух согласно приложению 7 к Инструкции о порядке инвентаризации выбросов загрязняющих веществ в атмосферный воздух, утвержденной постановлением Министерства природных ресурсов и охраны окружаю</w:t>
      </w:r>
      <w:r w:rsidRPr="0002140C">
        <w:rPr>
          <w:rFonts w:ascii="Times New Roman" w:hAnsi="Times New Roman" w:cs="Times New Roman"/>
        </w:rPr>
        <w:t>щей среды Республики Беларусь от 23 июня 2009 г. N 42;</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разрешений.</w:t>
      </w:r>
    </w:p>
    <w:p w:rsidR="00000000" w:rsidRPr="0002140C" w:rsidRDefault="0002140C">
      <w:pPr>
        <w:pStyle w:val="ConsPlusNormal"/>
        <w:jc w:val="both"/>
        <w:rPr>
          <w:rFonts w:ascii="Times New Roman" w:hAnsi="Times New Roman" w:cs="Times New Roman"/>
        </w:rPr>
      </w:pPr>
      <w:r w:rsidRPr="0002140C">
        <w:rPr>
          <w:rFonts w:ascii="Times New Roman" w:hAnsi="Times New Roman" w:cs="Times New Roman"/>
        </w:rPr>
        <w:t>(п. 6 в ред. постановления Белстата от 11.10.2023 N 130)</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7. Данные отчета в тоннах заполняются с тремя знаками после запятой, в других единицах измерения - в целых числах.</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ГЛАВА 2</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ПОРЯДОК ЗАПОЛНЕНИЯ РАЗДЕЛА I "ВЫБРОСЫ ЗАГРЯЗНЯЮЩИХ ВЕЩЕСТВ В АТМОСФЕРНЫЙ ВОЗДУХ, ИХ ОЧИСТКА И ИСПОЛЬЗОВАНИЕ"</w:t>
      </w: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8. В графе 1 отражается количество загрязняющих веществ, разрешенных к выбросу в атмосферный воздух, установленное в разрешении.</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 xml:space="preserve">В случае когда в </w:t>
      </w:r>
      <w:r w:rsidRPr="0002140C">
        <w:rPr>
          <w:rFonts w:ascii="Times New Roman" w:hAnsi="Times New Roman" w:cs="Times New Roman"/>
        </w:rPr>
        <w:t>отчетном году юридическому лицу выдано новое разрешение или внесены в него изменения и (или) дополнения, количество загрязняющих веществ, разрешенных к выбросу в атмосферный воздух, отражается согласно разрешению, действовавшему больший период времени в от</w:t>
      </w:r>
      <w:r w:rsidRPr="0002140C">
        <w:rPr>
          <w:rFonts w:ascii="Times New Roman" w:hAnsi="Times New Roman" w:cs="Times New Roman"/>
        </w:rPr>
        <w:t>четном году.</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9. В графе 2 отражается количество загрязняющих веществ, выброшенных в атмосферный воздух от всех организованных и неорганизованных стационарных источников выбросов без очистки и загрязняющих веществ, которые прошли через газоочистные установк</w:t>
      </w:r>
      <w:r w:rsidRPr="0002140C">
        <w:rPr>
          <w:rFonts w:ascii="Times New Roman" w:hAnsi="Times New Roman" w:cs="Times New Roman"/>
        </w:rPr>
        <w:t>и, не предназначенные для их улавливания и (или) обезвреживания.</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10. В графе 3 отражается количество загрязняющих веществ, выброшенных в атмосферный воздух от организованных стационарных источников выбросов без очистки, включая загрязняющие вещества, котор</w:t>
      </w:r>
      <w:r w:rsidRPr="0002140C">
        <w:rPr>
          <w:rFonts w:ascii="Times New Roman" w:hAnsi="Times New Roman" w:cs="Times New Roman"/>
        </w:rPr>
        <w:t>ые прошли через газоочистные установки, не предназначенные для их улавливания (обезвреживания).</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11. В графе 4 отражается количество загрязняющих веществ, поступивших на газоочистные установки (независимо от фактического времени работы этих установок).</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 xml:space="preserve">12. </w:t>
      </w:r>
      <w:r w:rsidRPr="0002140C">
        <w:rPr>
          <w:rFonts w:ascii="Times New Roman" w:hAnsi="Times New Roman" w:cs="Times New Roman"/>
        </w:rPr>
        <w:t>В графе 5 отражается количество загрязняющих веществ, уловленных и (или) обезвреженных на газоочистных установках.</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13. В графе 6 отражается количество уловленных загрязняющих веществ, возвращенных в производство и использованных для выпуска продукции или р</w:t>
      </w:r>
      <w:r w:rsidRPr="0002140C">
        <w:rPr>
          <w:rFonts w:ascii="Times New Roman" w:hAnsi="Times New Roman" w:cs="Times New Roman"/>
        </w:rPr>
        <w:t>еализованных другим организациям и населению.</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14. В графе 7 отражается суммарное количество загрязняющих веществ, выброшенных в атмосферный воздух как после очистки, так и без очистки.</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lastRenderedPageBreak/>
        <w:t>Данные графы 7 должны быть равны сумме данных граф 2 и 4 минус данные г</w:t>
      </w:r>
      <w:r w:rsidRPr="0002140C">
        <w:rPr>
          <w:rFonts w:ascii="Times New Roman" w:hAnsi="Times New Roman" w:cs="Times New Roman"/>
        </w:rPr>
        <w:t>рафы 5, а также должны быть равны сумме данных граф 8 - 10.</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15. При отсутствии у юридического лица газоочистных установок в графах с 4 по 6 проставляется ноль, при этом данные в графе 2 должны быть равны данным в графе 7.</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16. В графе 8 отражается количеств</w:t>
      </w:r>
      <w:r w:rsidRPr="0002140C">
        <w:rPr>
          <w:rFonts w:ascii="Times New Roman" w:hAnsi="Times New Roman" w:cs="Times New Roman"/>
        </w:rPr>
        <w:t>о загрязняющих веществ, выброшенных в атмосферный воздух при использовании топлива, веществ (их смесей), отходов для выработки тепловой и (или) электрической энергии, включая энергию, используемую для производственных и других нужд юридического лица.</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17. В</w:t>
      </w:r>
      <w:r w:rsidRPr="0002140C">
        <w:rPr>
          <w:rFonts w:ascii="Times New Roman" w:hAnsi="Times New Roman" w:cs="Times New Roman"/>
        </w:rPr>
        <w:t xml:space="preserve"> графе 9 отражается количество загрязняющих веществ, выброшенных в атмосферный воздух от процессов использования и обезвреживания отходов, веществ (их смесей) (огневое обезвреживание, пиролиз, термолиз, сжигание), не связанных с выработкой тепловой и (или)</w:t>
      </w:r>
      <w:r w:rsidRPr="0002140C">
        <w:rPr>
          <w:rFonts w:ascii="Times New Roman" w:hAnsi="Times New Roman" w:cs="Times New Roman"/>
        </w:rPr>
        <w:t xml:space="preserve"> электрической энергии.</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18. В графе 10 отражается количество загрязняющих веществ, выброшенных в атмосферный воздух от технологических процессов, в том числе при использовании топлива (исключая использование веществ (их смесей), отходов), не связанных с вы</w:t>
      </w:r>
      <w:r w:rsidRPr="0002140C">
        <w:rPr>
          <w:rFonts w:ascii="Times New Roman" w:hAnsi="Times New Roman" w:cs="Times New Roman"/>
        </w:rPr>
        <w:t>работкой тепловой и (или) электрической энергии, иных источников выбросов, неотраженных в графах 8 и 9.</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19. По строке 108 отражается суммарное количество выбросов летучих органических соединений в соответствии с перечнем летучих органических соединений (ЛО</w:t>
      </w:r>
      <w:r w:rsidRPr="0002140C">
        <w:rPr>
          <w:rFonts w:ascii="Times New Roman" w:hAnsi="Times New Roman" w:cs="Times New Roman"/>
        </w:rPr>
        <w:t>С) по группам согласно приложению Г к государственному стандарту Республики Беларусь СТБ 17.08.02-01-2009 "Охрана окружающей среды и природопользование. Атмосферный воздух. Вещества, загрязняющие атмосферный воздух. Коды и перечень", утвержденному постанов</w:t>
      </w:r>
      <w:r w:rsidRPr="0002140C">
        <w:rPr>
          <w:rFonts w:ascii="Times New Roman" w:hAnsi="Times New Roman" w:cs="Times New Roman"/>
        </w:rPr>
        <w:t>лением Государственного комитета по стандартизации Республики Беларусь от 21 января 2009 г. N 3, за исключением выбросов метана.</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20. По строке 109 отражаются данные о выбросах загрязняющих веществ, не указанных по строкам с 102 по 108 (например, неметаллов</w:t>
      </w:r>
      <w:r w:rsidRPr="0002140C">
        <w:rPr>
          <w:rFonts w:ascii="Times New Roman" w:hAnsi="Times New Roman" w:cs="Times New Roman"/>
        </w:rPr>
        <w:t xml:space="preserve"> и их соединений, таких как оксиды (за исключением серы диоксида, углерода оксида, азота диоксида, азота оксида), гидриды (включая аммиак, сероводород, фтористый и хлористый водород), неорганические кислоты и другие).</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ГЛАВА 3</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ПОРЯДОК ЗАПОЛНЕНИЯ РАЗДЕЛА II</w:t>
      </w:r>
      <w:r w:rsidRPr="0002140C">
        <w:rPr>
          <w:rFonts w:ascii="Times New Roman" w:hAnsi="Times New Roman" w:cs="Times New Roman"/>
          <w:b/>
          <w:bCs/>
        </w:rPr>
        <w:t xml:space="preserve"> "ВЫБРОСЫ ЗАГРЯЗНЯЮЩИХ ВЕЩЕСТВ В АТМОСФЕРНЫЙ ВОЗДУХ ПО ИНГРЕДИЕНТАМ"</w:t>
      </w: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21. В разделе II отражаются данные о выбросах загрязняющих веществ, в соответствии с перечнем загрязняющих веществ согласно разрешению, за исключением твердых частиц (недифференцированна</w:t>
      </w:r>
      <w:r w:rsidRPr="0002140C">
        <w:rPr>
          <w:rFonts w:ascii="Times New Roman" w:hAnsi="Times New Roman" w:cs="Times New Roman"/>
        </w:rPr>
        <w:t>я по составу пыль (аэрозоль)), серы диоксида (ангидрид сернистый, сера (IV) оксид, сернистый газ), углерода оксида (окись углерода, угарный газ), азота (IV) оксида (азота диоксид), азота (II) оксида (азота оксид), метана.</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22. В графах А и Б указываются соо</w:t>
      </w:r>
      <w:r w:rsidRPr="0002140C">
        <w:rPr>
          <w:rFonts w:ascii="Times New Roman" w:hAnsi="Times New Roman" w:cs="Times New Roman"/>
        </w:rPr>
        <w:t>тветственно наименование и код загрязняющего вещества в соответствии с приложением 1 к постановлению Министерства природных ресурсов и охраны окружающей среды Республики Беларусь от 19 октября 2020 г. N 21 "О нормативах допустимых выбросов загрязняющих вещ</w:t>
      </w:r>
      <w:r w:rsidRPr="0002140C">
        <w:rPr>
          <w:rFonts w:ascii="Times New Roman" w:hAnsi="Times New Roman" w:cs="Times New Roman"/>
        </w:rPr>
        <w:t>еств в атмосферный воздух".</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В случае если в разрешении установлены нормативы допустимых выбросов по загрязняющим веществам, предусмотренным в пункте 72 приложения 1 к постановлению Министерства природных ресурсов и охраны окружающей среды Республики Белару</w:t>
      </w:r>
      <w:r w:rsidRPr="0002140C">
        <w:rPr>
          <w:rFonts w:ascii="Times New Roman" w:hAnsi="Times New Roman" w:cs="Times New Roman"/>
        </w:rPr>
        <w:t>сь от 19 октября 2020 г. N 21, то в графе А по свободным строкам, относящимся к строке 202, указывается код загрязняющих веществ, а не наименование, графа Б в данном случае заполнению не подлежит.</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23. Сумма данных, приведенных по свободным строкам, относящимся к строкам 201 и 202, в графе 1 таблицы 2 раздела II и данных по строкам с 102 по 107 в графе 7 таблицы 1 раздела I должна быть равна данным по строке 101 в графе 7 таблицы 1 раздела I.</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Сумма д</w:t>
      </w:r>
      <w:r w:rsidRPr="0002140C">
        <w:rPr>
          <w:rFonts w:ascii="Times New Roman" w:hAnsi="Times New Roman" w:cs="Times New Roman"/>
        </w:rPr>
        <w:t>анных, приведенных по свободным строкам, относящимся к строкам 201 и 202, в графе 1 таблицы 2 раздела II должна быть равна сумме данных по строкам 108 и 109 в графе 7 таблицы 1 раздела I.</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ГЛАВА 4</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ПОРЯДОК ЗАПОЛНЕНИЯ РАЗДЕЛА III "НАЛИЧИЕ СТАЦИОНАРНЫХ ИСТОЧН</w:t>
      </w:r>
      <w:r w:rsidRPr="0002140C">
        <w:rPr>
          <w:rFonts w:ascii="Times New Roman" w:hAnsi="Times New Roman" w:cs="Times New Roman"/>
          <w:b/>
          <w:bCs/>
        </w:rPr>
        <w:t>ИКОВ (НА КОНЕЦ ОТЧЕТНОГО ГОДА)"</w:t>
      </w: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24. В графе 1 отражается количество стационарных источников выбросов загрязняющих веществ (включая неорганизованные) в соответствии с актом инвентаризации выбросов загрязняющих веществ в атмосферный воздух, за исключением з</w:t>
      </w:r>
      <w:r w:rsidRPr="0002140C">
        <w:rPr>
          <w:rFonts w:ascii="Times New Roman" w:hAnsi="Times New Roman" w:cs="Times New Roman"/>
        </w:rPr>
        <w:t>аконсервированных и ликвидированных.</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25. В графе 4 отражается количество стационарных источников выбросов загрязняющих веществ (включая неорганизованные), для которых установлены нормативы допустимых выбросов в разрешении, за исключением законсервированных</w:t>
      </w:r>
      <w:r w:rsidRPr="0002140C">
        <w:rPr>
          <w:rFonts w:ascii="Times New Roman" w:hAnsi="Times New Roman" w:cs="Times New Roman"/>
        </w:rPr>
        <w:t xml:space="preserve"> и ликвидированных.</w:t>
      </w:r>
    </w:p>
    <w:p w:rsidR="00000000" w:rsidRPr="0002140C" w:rsidRDefault="0002140C">
      <w:pPr>
        <w:pStyle w:val="ConsPlusNormal"/>
        <w:rPr>
          <w:rFonts w:ascii="Times New Roman" w:hAnsi="Times New Roman" w:cs="Times New Roman"/>
        </w:rPr>
      </w:pPr>
    </w:p>
    <w:p w:rsidR="00000000" w:rsidRPr="0002140C" w:rsidRDefault="0002140C">
      <w:pPr>
        <w:pStyle w:val="ConsPlusNormal"/>
        <w:jc w:val="center"/>
        <w:outlineLvl w:val="1"/>
        <w:rPr>
          <w:rFonts w:ascii="Times New Roman" w:hAnsi="Times New Roman" w:cs="Times New Roman"/>
        </w:rPr>
      </w:pPr>
      <w:r w:rsidRPr="0002140C">
        <w:rPr>
          <w:rFonts w:ascii="Times New Roman" w:hAnsi="Times New Roman" w:cs="Times New Roman"/>
          <w:b/>
          <w:bCs/>
        </w:rPr>
        <w:t>ГЛАВА 5</w:t>
      </w:r>
    </w:p>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b/>
          <w:bCs/>
        </w:rPr>
        <w:t>ПОРЯДОК ЗАПОЛНЕНИЯ РАЗДЕЛА IV "ВЫПОЛНЕНИЕ МЕРОПРИЯТИЙ ПО СОКРАЩЕНИЮ ВЫБРОСОВ ЗАГРЯЗНЯЮЩИХ ВЕЩЕСТВ В АТМОСФЕРНЫЙ ВОЗДУХ"</w:t>
      </w:r>
    </w:p>
    <w:p w:rsidR="00000000" w:rsidRPr="0002140C" w:rsidRDefault="0002140C">
      <w:pPr>
        <w:pStyle w:val="ConsPlusNormal"/>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26. В разделе IV отражаются данные о выполненных в полном объеме в отчетном году мероприятиях по сокращени</w:t>
      </w:r>
      <w:r w:rsidRPr="0002140C">
        <w:rPr>
          <w:rFonts w:ascii="Times New Roman" w:hAnsi="Times New Roman" w:cs="Times New Roman"/>
        </w:rPr>
        <w:t>ю выбросов загрязняющих веществ в атмосферный воздух, осуществляемых за счет всех источников финансирования.</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27. В графах А и Б указываются соответственно наименование и код группы мероприятий по сокращению выбросов загрязняющих веществ в атмосферный возду</w:t>
      </w:r>
      <w:r w:rsidRPr="0002140C">
        <w:rPr>
          <w:rFonts w:ascii="Times New Roman" w:hAnsi="Times New Roman" w:cs="Times New Roman"/>
        </w:rPr>
        <w:t>х в соответствии перечнем согласно приложению.</w:t>
      </w:r>
    </w:p>
    <w:p w:rsidR="00000000" w:rsidRPr="0002140C" w:rsidRDefault="0002140C">
      <w:pPr>
        <w:pStyle w:val="ConsPlusNormal"/>
        <w:spacing w:before="200"/>
        <w:ind w:firstLine="540"/>
        <w:jc w:val="both"/>
        <w:rPr>
          <w:rFonts w:ascii="Times New Roman" w:hAnsi="Times New Roman" w:cs="Times New Roman"/>
        </w:rPr>
      </w:pPr>
      <w:r w:rsidRPr="0002140C">
        <w:rPr>
          <w:rFonts w:ascii="Times New Roman" w:hAnsi="Times New Roman" w:cs="Times New Roman"/>
        </w:rPr>
        <w:t>28. В графах 2 и 3 отражаются соответственно планируемые (расчетные) и фактические данные о сокращении объемов выбросов загрязняющих веществ в атмосферный воздух за счет выполнения мероприятий по сокращению вы</w:t>
      </w:r>
      <w:r w:rsidRPr="0002140C">
        <w:rPr>
          <w:rFonts w:ascii="Times New Roman" w:hAnsi="Times New Roman" w:cs="Times New Roman"/>
        </w:rPr>
        <w:t>бросов загрязняющих веществ в атмосферный воздух в отчетном году.</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r w:rsidRPr="0002140C">
        <w:rPr>
          <w:rFonts w:ascii="Times New Roman" w:hAnsi="Times New Roman" w:cs="Times New Roman"/>
        </w:rPr>
        <w:t>Примечание. Терминология, применяемая в настоящих Указаниях, используется только для заполнения отчета.</w:t>
      </w: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ind w:firstLine="540"/>
        <w:jc w:val="both"/>
        <w:rPr>
          <w:rFonts w:ascii="Times New Roman" w:hAnsi="Times New Roman" w:cs="Times New Roman"/>
        </w:rPr>
      </w:pPr>
    </w:p>
    <w:p w:rsidR="00000000" w:rsidRPr="0002140C" w:rsidRDefault="0002140C">
      <w:pPr>
        <w:pStyle w:val="ConsPlusNormal"/>
        <w:jc w:val="right"/>
        <w:outlineLvl w:val="1"/>
        <w:rPr>
          <w:rFonts w:ascii="Times New Roman" w:hAnsi="Times New Roman" w:cs="Times New Roman"/>
        </w:rPr>
      </w:pPr>
      <w:r w:rsidRPr="0002140C">
        <w:rPr>
          <w:rFonts w:ascii="Times New Roman" w:hAnsi="Times New Roman" w:cs="Times New Roman"/>
        </w:rPr>
        <w:t>Приложение</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к Указаниям по заполнению формы</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государственной статистической</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отчетности 1-воздух (Минприроды)</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"Отчет о выбросах загрязняющих</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веществ в атмосферный воздух</w:t>
      </w:r>
    </w:p>
    <w:p w:rsidR="00000000" w:rsidRPr="0002140C" w:rsidRDefault="0002140C">
      <w:pPr>
        <w:pStyle w:val="ConsPlusNormal"/>
        <w:jc w:val="right"/>
        <w:rPr>
          <w:rFonts w:ascii="Times New Roman" w:hAnsi="Times New Roman" w:cs="Times New Roman"/>
        </w:rPr>
      </w:pPr>
      <w:r w:rsidRPr="0002140C">
        <w:rPr>
          <w:rFonts w:ascii="Times New Roman" w:hAnsi="Times New Roman" w:cs="Times New Roman"/>
        </w:rPr>
        <w:t>от стационарных источников выбросов"</w:t>
      </w:r>
    </w:p>
    <w:p w:rsidR="00000000" w:rsidRPr="0002140C" w:rsidRDefault="0002140C">
      <w:pPr>
        <w:pStyle w:val="ConsPlusNormal"/>
        <w:rPr>
          <w:rFonts w:ascii="Times New Roman" w:hAnsi="Times New Roman" w:cs="Times New Roman"/>
        </w:rPr>
      </w:pPr>
    </w:p>
    <w:p w:rsidR="00000000" w:rsidRPr="0002140C" w:rsidRDefault="0002140C">
      <w:pPr>
        <w:pStyle w:val="ConsPlusTitle"/>
        <w:jc w:val="center"/>
        <w:rPr>
          <w:rFonts w:ascii="Times New Roman" w:hAnsi="Times New Roman" w:cs="Times New Roman"/>
        </w:rPr>
      </w:pPr>
      <w:bookmarkStart w:id="31" w:name="Par407"/>
      <w:bookmarkEnd w:id="31"/>
      <w:r w:rsidRPr="0002140C">
        <w:rPr>
          <w:rFonts w:ascii="Times New Roman" w:hAnsi="Times New Roman" w:cs="Times New Roman"/>
        </w:rPr>
        <w:t>ПЕРЕЧЕНЬ</w:t>
      </w:r>
    </w:p>
    <w:p w:rsidR="00000000" w:rsidRPr="0002140C" w:rsidRDefault="0002140C">
      <w:pPr>
        <w:pStyle w:val="ConsPlusTitle"/>
        <w:jc w:val="center"/>
        <w:rPr>
          <w:rFonts w:ascii="Times New Roman" w:hAnsi="Times New Roman" w:cs="Times New Roman"/>
        </w:rPr>
      </w:pPr>
      <w:r w:rsidRPr="0002140C">
        <w:rPr>
          <w:rFonts w:ascii="Times New Roman" w:hAnsi="Times New Roman" w:cs="Times New Roman"/>
        </w:rPr>
        <w:t>ГРУПП МЕРОПРИЯТИЙ ПО СОКРАЩЕНИЮ ВЫБРОСОВ ЗАГРЯЗНЯЮЩИХ ВЕЩЕСТВ В АТМОСФЕРНЫЙ ВОЗДУХ</w:t>
      </w:r>
    </w:p>
    <w:p w:rsidR="00000000" w:rsidRPr="0002140C" w:rsidRDefault="0002140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0"/>
        <w:gridCol w:w="5610"/>
      </w:tblGrid>
      <w:tr w:rsidR="00000000" w:rsidRPr="0002140C">
        <w:tc>
          <w:tcPr>
            <w:tcW w:w="35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Код группы мероприят</w:t>
            </w:r>
            <w:r w:rsidRPr="0002140C">
              <w:rPr>
                <w:rFonts w:ascii="Times New Roman" w:hAnsi="Times New Roman" w:cs="Times New Roman"/>
              </w:rPr>
              <w:t>ий</w:t>
            </w:r>
          </w:p>
        </w:tc>
        <w:tc>
          <w:tcPr>
            <w:tcW w:w="5610" w:type="dxa"/>
            <w:tcBorders>
              <w:top w:val="single" w:sz="4" w:space="0" w:color="auto"/>
              <w:left w:val="single" w:sz="4" w:space="0" w:color="auto"/>
              <w:bottom w:val="single" w:sz="4" w:space="0" w:color="auto"/>
              <w:right w:val="single" w:sz="4" w:space="0" w:color="auto"/>
            </w:tcBorders>
            <w:vAlign w:val="center"/>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Наименование группы мероприятий</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03</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Совершенствование технологических процессов (включая переход на другие виды топлива, сырья, материалов и другие)</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05</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Строительство и ввод в действие новых газоочистных установок</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07</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Повышение эффективности существующих газоочистных установок и технологических процессов (включая их реконструкцию и ремонт)</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09</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Ликвидация источников выбросов</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11</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Перепрофилирование производства (цеха, участка) на выпуск другой продукции</w:t>
            </w:r>
          </w:p>
        </w:tc>
      </w:tr>
      <w:tr w:rsidR="00000000" w:rsidRPr="0002140C">
        <w:tc>
          <w:tcPr>
            <w:tcW w:w="35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jc w:val="center"/>
              <w:rPr>
                <w:rFonts w:ascii="Times New Roman" w:hAnsi="Times New Roman" w:cs="Times New Roman"/>
              </w:rPr>
            </w:pPr>
            <w:r w:rsidRPr="0002140C">
              <w:rPr>
                <w:rFonts w:ascii="Times New Roman" w:hAnsi="Times New Roman" w:cs="Times New Roman"/>
              </w:rPr>
              <w:t>13</w:t>
            </w:r>
          </w:p>
        </w:tc>
        <w:tc>
          <w:tcPr>
            <w:tcW w:w="5610" w:type="dxa"/>
            <w:tcBorders>
              <w:top w:val="single" w:sz="4" w:space="0" w:color="auto"/>
              <w:left w:val="single" w:sz="4" w:space="0" w:color="auto"/>
              <w:bottom w:val="single" w:sz="4" w:space="0" w:color="auto"/>
              <w:right w:val="single" w:sz="4" w:space="0" w:color="auto"/>
            </w:tcBorders>
          </w:tcPr>
          <w:p w:rsidR="00000000" w:rsidRPr="0002140C" w:rsidRDefault="0002140C">
            <w:pPr>
              <w:pStyle w:val="ConsPlusNormal"/>
              <w:rPr>
                <w:rFonts w:ascii="Times New Roman" w:hAnsi="Times New Roman" w:cs="Times New Roman"/>
              </w:rPr>
            </w:pPr>
            <w:r w:rsidRPr="0002140C">
              <w:rPr>
                <w:rFonts w:ascii="Times New Roman" w:hAnsi="Times New Roman" w:cs="Times New Roman"/>
              </w:rPr>
              <w:t>Прочие меропри</w:t>
            </w:r>
            <w:r w:rsidRPr="0002140C">
              <w:rPr>
                <w:rFonts w:ascii="Times New Roman" w:hAnsi="Times New Roman" w:cs="Times New Roman"/>
              </w:rPr>
              <w:t>ятия</w:t>
            </w:r>
          </w:p>
        </w:tc>
      </w:tr>
    </w:tbl>
    <w:p w:rsidR="00000000" w:rsidRPr="0002140C" w:rsidRDefault="0002140C">
      <w:pPr>
        <w:pStyle w:val="ConsPlusNormal"/>
        <w:rPr>
          <w:rFonts w:ascii="Times New Roman" w:hAnsi="Times New Roman" w:cs="Times New Roman"/>
        </w:rPr>
      </w:pPr>
    </w:p>
    <w:p w:rsidR="00000000" w:rsidRPr="0002140C" w:rsidRDefault="0002140C">
      <w:pPr>
        <w:pStyle w:val="ConsPlusNormal"/>
        <w:rPr>
          <w:rFonts w:ascii="Times New Roman" w:hAnsi="Times New Roman" w:cs="Times New Roman"/>
        </w:rPr>
      </w:pPr>
    </w:p>
    <w:p w:rsidR="00000000" w:rsidRPr="0002140C" w:rsidRDefault="0002140C">
      <w:pPr>
        <w:pStyle w:val="ConsPlusNormal"/>
        <w:pBdr>
          <w:top w:val="single" w:sz="6" w:space="0" w:color="auto"/>
        </w:pBdr>
        <w:spacing w:before="100" w:after="100"/>
        <w:jc w:val="both"/>
        <w:rPr>
          <w:rFonts w:ascii="Times New Roman" w:hAnsi="Times New Roman" w:cs="Times New Roman"/>
          <w:sz w:val="2"/>
          <w:szCs w:val="2"/>
        </w:rPr>
      </w:pPr>
    </w:p>
    <w:p w:rsidR="00000000" w:rsidRPr="0002140C" w:rsidRDefault="0002140C">
      <w:pPr>
        <w:pStyle w:val="ConsPlusNormal"/>
        <w:rPr>
          <w:rFonts w:ascii="Times New Roman" w:hAnsi="Times New Roman" w:cs="Times New Roman"/>
          <w:sz w:val="16"/>
          <w:szCs w:val="16"/>
        </w:rPr>
      </w:pPr>
    </w:p>
    <w:sectPr w:rsidR="00000000" w:rsidRPr="0002140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02"/>
    <w:rsid w:val="0002140C"/>
    <w:rsid w:val="001D2395"/>
    <w:rsid w:val="00A8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2331</Words>
  <Characters>17328</Characters>
  <Application>Microsoft Office Word</Application>
  <DocSecurity>2</DocSecurity>
  <Lines>144</Lines>
  <Paragraphs>39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dc:creator>
  <cp:lastModifiedBy>Пользователь</cp:lastModifiedBy>
  <cp:revision>3</cp:revision>
  <dcterms:created xsi:type="dcterms:W3CDTF">2024-01-05T08:20:00Z</dcterms:created>
  <dcterms:modified xsi:type="dcterms:W3CDTF">2024-01-05T08:22:00Z</dcterms:modified>
</cp:coreProperties>
</file>