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bookmarkStart w:id="0" w:name="_GoBack"/>
      <w:bookmarkEnd w:id="0"/>
      <w:r w:rsidRPr="00867F6D">
        <w:rPr>
          <w:rFonts w:ascii="Times New Roman" w:hAnsi="Times New Roman" w:cs="Times New Roman"/>
          <w:b w:val="0"/>
          <w:sz w:val="30"/>
          <w:szCs w:val="30"/>
        </w:rPr>
        <w:t>УКАЗАНИЯ</w:t>
      </w: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rsidR="00C54720" w:rsidRPr="00867F6D" w:rsidRDefault="00C54720" w:rsidP="00C54720">
      <w:pPr>
        <w:pStyle w:val="ConsPlusTitle"/>
        <w:suppressAutoHyphens/>
        <w:jc w:val="both"/>
        <w:rPr>
          <w:rFonts w:ascii="Times New Roman" w:hAnsi="Times New Roman" w:cs="Times New Roman"/>
          <w:b w:val="0"/>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rsidR="00C54720" w:rsidRPr="00867F6D" w:rsidRDefault="00C54720" w:rsidP="00C54720">
      <w:pPr>
        <w:pStyle w:val="ConsPlusNormal"/>
        <w:suppressAutoHyphens/>
        <w:ind w:firstLine="540"/>
        <w:jc w:val="center"/>
        <w:rPr>
          <w:rFonts w:ascii="Times New Roman" w:hAnsi="Times New Roman" w:cs="Times New Roman"/>
          <w:sz w:val="30"/>
          <w:szCs w:val="30"/>
        </w:rPr>
      </w:pP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r w:rsidR="00C8761B" w:rsidRPr="00867F6D">
        <w:rPr>
          <w:rFonts w:ascii="Times New Roman" w:hAnsi="Times New Roman" w:cs="Times New Roman"/>
          <w:sz w:val="30"/>
          <w:szCs w:val="30"/>
        </w:rPr>
        <w:t xml:space="preserve">природопользователи, </w:t>
      </w:r>
      <w:r w:rsidRPr="00867F6D">
        <w:rPr>
          <w:rFonts w:ascii="Times New Roman" w:hAnsi="Times New Roman" w:cs="Times New Roman"/>
          <w:sz w:val="30"/>
          <w:szCs w:val="30"/>
        </w:rPr>
        <w:t xml:space="preserve">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 </w:t>
      </w:r>
      <w:r w:rsidRPr="00867F6D">
        <w:rPr>
          <w:rFonts w:ascii="Times New Roman" w:hAnsi="Times New Roman" w:cs="Times New Roman"/>
          <w:color w:val="000000"/>
          <w:sz w:val="30"/>
          <w:szCs w:val="30"/>
        </w:rPr>
        <w:t xml:space="preserve">по следующим электронным адресам: Брестский областной комитет природных ресурсов и охраны окружающей среды – </w:t>
      </w:r>
      <w:hyperlink r:id="rId8"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0"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1"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mocprioos@minoblpriroda.gov.by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.by</w:t>
        </w:r>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rsidR="00C54720" w:rsidRPr="00867F6D" w:rsidRDefault="00C54720" w:rsidP="00C54720">
      <w:pPr>
        <w:suppressAutoHyphens/>
        <w:ind w:firstLine="709"/>
      </w:pPr>
      <w:r w:rsidRPr="00867F6D">
        <w:t>3. Природопользователи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rsidR="00C54720" w:rsidRPr="00867F6D" w:rsidRDefault="00C54720" w:rsidP="00C54720">
      <w:pPr>
        <w:suppressAutoHyphens/>
        <w:ind w:firstLine="709"/>
      </w:pPr>
      <w:r w:rsidRPr="00867F6D">
        <w:lastRenderedPageBreak/>
        <w:t xml:space="preserve">Природопользователи,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1" w:name="P467"/>
      <w:bookmarkEnd w:id="1"/>
    </w:p>
    <w:p w:rsidR="00C54720" w:rsidRPr="00867F6D" w:rsidRDefault="00C54720" w:rsidP="00C54720">
      <w:pPr>
        <w:suppressAutoHyphens/>
        <w:ind w:firstLine="709"/>
      </w:pPr>
      <w:r w:rsidRPr="00867F6D">
        <w:t>6. Отчет заполняется на основании данных учета в области охраны атмосферного воздуха в соответствии с требованиями экологических норм и правил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ЭкоНиП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 воздух</w:t>
      </w:r>
      <w:r w:rsidR="00AC2EC5" w:rsidRPr="00867F6D">
        <w:t xml:space="preserve">, </w:t>
      </w:r>
      <w:r w:rsidRPr="00867F6D">
        <w:t>разрешений.</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7. В таблице 1 отражается информация об имеющихся у природопользователя стационарных источниках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неорганизованные) на конец отчетного </w:t>
      </w:r>
      <w:r w:rsidRPr="00867F6D">
        <w:rPr>
          <w:rFonts w:ascii="Times New Roman" w:hAnsi="Times New Roman" w:cs="Times New Roman"/>
          <w:sz w:val="30"/>
          <w:szCs w:val="30"/>
        </w:rPr>
        <w:t>года за исключением законсервированных и демонтированных;</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 xml:space="preserve">количество стационарных источников выбросов </w:t>
      </w:r>
      <w:r w:rsidRPr="00867F6D">
        <w:rPr>
          <w:rFonts w:ascii="Times New Roman" w:hAnsi="Times New Roman" w:cs="Times New Roman"/>
          <w:color w:val="000000"/>
          <w:sz w:val="30"/>
          <w:szCs w:val="30"/>
        </w:rPr>
        <w:lastRenderedPageBreak/>
        <w:t>(включая неорганизованные), для которых в разрешении установлены нормативы допустимых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имеющихся ГОУ на конец отчетного года, включая неработающие в течение отчетного года и исключая законсервированные: </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2 указываются наименования загрязняющих веществ, от которых производится очистка на ГОУ, в соответствии с ЭкоНиП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одна ступень очистки газа, состоящая из одного аппарата группы Э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две ступени очистки газа, первая из которых состоит из двух аппаратов группы С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три ступени очистки газа, первая и вторая из которых состоят из двух аппаратов группы С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указывается мощность ГОУ (объем очищаемых газов) по каждому загрязняющему веществу, от которого производится очистка, на основании проектной документации на такие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lastRenderedPageBreak/>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групп, формируемых с учетом типов двигателя (транспортные средства, работающие на бензине, газовом топливе, бензине и газовом топливе, дизельном топливе, биодизельном топливе);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В таблице 4 отражаются данные о выполнении природопользователем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завершения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11. В таблице 5 отражаются сведения о выбросах основных загрязняющих веществ и их групп в атмосферный воздух от стационарных источников выбросов природопользователя:</w:t>
      </w:r>
    </w:p>
    <w:p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2"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r w:rsidR="00ED1204" w:rsidRPr="00867F6D">
        <w:rPr>
          <w:rFonts w:ascii="Times New Roman" w:hAnsi="Times New Roman" w:cs="Times New Roman"/>
          <w:sz w:val="30"/>
          <w:szCs w:val="30"/>
        </w:rPr>
        <w:t>природопользователю</w:t>
      </w:r>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w:t>
      </w:r>
      <w:r w:rsidRPr="00867F6D">
        <w:rPr>
          <w:rFonts w:ascii="Times New Roman" w:hAnsi="Times New Roman" w:cs="Times New Roman"/>
          <w:sz w:val="30"/>
          <w:szCs w:val="30"/>
        </w:rPr>
        <w:lastRenderedPageBreak/>
        <w:t>действовавшему больший период времени в отчетном году;</w:t>
      </w:r>
    </w:p>
    <w:bookmarkEnd w:id="2"/>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природопользователя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w:t>
      </w:r>
      <w:r w:rsidRPr="00867F6D">
        <w:rPr>
          <w:rFonts w:ascii="Times New Roman" w:hAnsi="Times New Roman" w:cs="Times New Roman"/>
          <w:color w:val="000000"/>
          <w:sz w:val="30"/>
          <w:szCs w:val="30"/>
        </w:rPr>
        <w:lastRenderedPageBreak/>
        <w:t>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по группам согласно ЭкоНиП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пример, гидриды (в том числе сероводород, гидрохлорид, гидрофторид), неорганические кислоты (в том числе азотная кислота, серная кислота, ортофосфорная кислота), диоксины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тяжелых металлов и их соединений:</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графах 2 и 3 указываются соответственно наименование и код выбрасываемого загрязняющего вещества в соответствии с ЭкоНиП 17.08.06-001-2022;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 количество загрязняющих веществ, разрешенных к выбросу в атмосферный воздух, установленное комитетами в разрешении. В случае, когда в отчетном году природопользователю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headerReference w:type="default" r:id="rId15"/>
          <w:pgSz w:w="11906" w:h="16838"/>
          <w:pgMar w:top="1134" w:right="567" w:bottom="851" w:left="1701" w:header="563" w:footer="708" w:gutter="0"/>
          <w:pgNumType w:start="1"/>
          <w:cols w:space="708"/>
          <w:titlePg/>
          <w:docGrid w:linePitch="360"/>
        </w:sectPr>
      </w:pPr>
    </w:p>
    <w:p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rsidR="00C54720" w:rsidRPr="00867F6D" w:rsidRDefault="00C54720" w:rsidP="00C54720">
      <w:pPr>
        <w:pStyle w:val="ConsPlusNormal"/>
        <w:rPr>
          <w:rFonts w:ascii="Times New Roman" w:hAnsi="Times New Roman" w:cs="Times New Roman"/>
          <w:sz w:val="30"/>
          <w:szCs w:val="30"/>
        </w:rPr>
      </w:pPr>
    </w:p>
    <w:p w:rsidR="00C54720" w:rsidRPr="00867F6D" w:rsidRDefault="00C54720" w:rsidP="00C54720">
      <w:pPr>
        <w:pStyle w:val="ConsPlusTitle"/>
        <w:jc w:val="center"/>
        <w:rPr>
          <w:rFonts w:ascii="Times New Roman" w:hAnsi="Times New Roman" w:cs="Times New Roman"/>
          <w:b w:val="0"/>
          <w:sz w:val="30"/>
          <w:szCs w:val="30"/>
        </w:rPr>
      </w:pPr>
      <w:bookmarkStart w:id="3" w:name="P549"/>
      <w:bookmarkEnd w:id="3"/>
      <w:r w:rsidRPr="00867F6D">
        <w:rPr>
          <w:rFonts w:ascii="Times New Roman" w:hAnsi="Times New Roman" w:cs="Times New Roman"/>
          <w:b w:val="0"/>
          <w:sz w:val="30"/>
          <w:szCs w:val="30"/>
        </w:rPr>
        <w:t>ГРУППЫ ГАЗООЧИСТНЫХ УСТАНОВОК ПО ПРИНЦИПУ ДЕЙСТВИЯ</w:t>
      </w:r>
    </w:p>
    <w:p w:rsidR="00C54720" w:rsidRPr="00867F6D" w:rsidRDefault="00C54720" w:rsidP="00C54720">
      <w:pPr>
        <w:pStyle w:val="ConsPlusNormal"/>
        <w:rPr>
          <w:rFonts w:ascii="Times New Roman" w:hAnsi="Times New Roman" w:cs="Times New Roman"/>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088"/>
      </w:tblGrid>
      <w:tr w:rsidR="00C54720" w:rsidRPr="00867F6D" w:rsidTr="00E141F3">
        <w:tc>
          <w:tcPr>
            <w:tcW w:w="240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088"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rsidR="00C54720" w:rsidRDefault="00C54720" w:rsidP="00E141F3">
      <w:pPr>
        <w:pStyle w:val="ConsPlusTitle"/>
        <w:suppressAutoHyphens/>
        <w:spacing w:line="280" w:lineRule="exact"/>
        <w:jc w:val="both"/>
      </w:pPr>
    </w:p>
    <w:sectPr w:rsidR="00C54720" w:rsidSect="00AD6F20">
      <w:footerReference w:type="default" r:id="rId16"/>
      <w:footerReference w:type="first" r:id="rId17"/>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B6" w:rsidRDefault="003409B6">
      <w:r>
        <w:separator/>
      </w:r>
    </w:p>
  </w:endnote>
  <w:endnote w:type="continuationSeparator" w:id="0">
    <w:p w:rsidR="003409B6" w:rsidRDefault="003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Default="000F3A94" w:rsidP="001C6836">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B6" w:rsidRDefault="003409B6">
      <w:r>
        <w:separator/>
      </w:r>
    </w:p>
  </w:footnote>
  <w:footnote w:type="continuationSeparator" w:id="0">
    <w:p w:rsidR="003409B6" w:rsidRDefault="00340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00681BC4">
      <w:rPr>
        <w:noProof/>
        <w:sz w:val="26"/>
        <w:szCs w:val="26"/>
      </w:rPr>
      <w:t>6</w:t>
    </w:r>
    <w:r w:rsidRPr="002D1F3C">
      <w:rPr>
        <w:sz w:val="26"/>
        <w:szCs w:val="26"/>
      </w:rPr>
      <w:fldChar w:fldCharType="end"/>
    </w:r>
  </w:p>
  <w:p w:rsidR="000F3A94" w:rsidRDefault="000F3A94" w:rsidP="00FF0AA4">
    <w:pPr>
      <w:pStyle w:val="a3"/>
      <w:spacing w:line="28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58E"/>
    <w:rsid w:val="003409B6"/>
    <w:rsid w:val="00342A43"/>
    <w:rsid w:val="00352FB5"/>
    <w:rsid w:val="00353AD0"/>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7A37"/>
    <w:rsid w:val="005651B5"/>
    <w:rsid w:val="005707ED"/>
    <w:rsid w:val="00572DB9"/>
    <w:rsid w:val="005774DE"/>
    <w:rsid w:val="00581A98"/>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1BC4"/>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26FE"/>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41F3"/>
    <w:rsid w:val="00E15367"/>
    <w:rsid w:val="00E25C16"/>
    <w:rsid w:val="00E439E6"/>
    <w:rsid w:val="00E4579B"/>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2568EE6-CBC2-4B8F-A6D9-6D06C9B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9E"/>
    <w:pPr>
      <w:jc w:val="both"/>
    </w:pPr>
    <w:rPr>
      <w:rFonts w:ascii="Times New Roman" w:hAnsi="Times New Roman"/>
      <w:sz w:val="30"/>
      <w:szCs w:val="30"/>
      <w:lang w:val="ru-RU"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lang w:val="ru-RU" w:eastAsia="ru-RU"/>
    </w:rPr>
  </w:style>
  <w:style w:type="paragraph" w:customStyle="1" w:styleId="ConsPlusNormal">
    <w:name w:val="ConsPlusNormal"/>
    <w:rsid w:val="00A83B9E"/>
    <w:pPr>
      <w:widowControl w:val="0"/>
      <w:autoSpaceDE w:val="0"/>
      <w:autoSpaceDN w:val="0"/>
    </w:pPr>
    <w:rPr>
      <w:rFonts w:eastAsia="Times New Roman" w:cs="Calibri"/>
      <w:sz w:val="22"/>
      <w:lang w:val="ru-RU" w:eastAsia="ru-RU"/>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lang w:val="ru-RU" w:eastAsia="ru-RU"/>
    </w:rPr>
  </w:style>
  <w:style w:type="table" w:styleId="a5">
    <w:name w:val="Table Grid"/>
    <w:basedOn w:val="a1"/>
    <w:uiPriority w:val="59"/>
    <w:rsid w:val="00F9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customStyle="1" w:styleId="UnresolvedMention">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3">
    <w:name w:val="footnote text"/>
    <w:basedOn w:val="a"/>
    <w:link w:val="af4"/>
    <w:uiPriority w:val="99"/>
    <w:semiHidden/>
    <w:unhideWhenUsed/>
    <w:rsid w:val="00C54720"/>
    <w:pPr>
      <w:jc w:val="left"/>
    </w:pPr>
    <w:rPr>
      <w:rFonts w:ascii="Calibri" w:hAnsi="Calibri"/>
      <w:sz w:val="20"/>
      <w:szCs w:val="20"/>
    </w:rPr>
  </w:style>
  <w:style w:type="character" w:customStyle="1" w:styleId="af4">
    <w:name w:val="Текст сноски Знак"/>
    <w:link w:val="af3"/>
    <w:uiPriority w:val="99"/>
    <w:semiHidden/>
    <w:rsid w:val="00C54720"/>
    <w:rPr>
      <w:sz w:val="20"/>
      <w:szCs w:val="20"/>
    </w:rPr>
  </w:style>
  <w:style w:type="character" w:styleId="af5">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roda@priroda-brest.by" TargetMode="External"/><Relationship Id="rId13" Type="http://schemas.openxmlformats.org/officeDocument/2006/relationships/hyperlink" Target="mailto:priroda@mail.belpa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cprioos@minoblpriroda.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lkomprios@ohranaprirody.gov.b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kproos@mail.gomel.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itet@priroda-vitebsk.gov.by" TargetMode="External"/><Relationship Id="rId14" Type="http://schemas.openxmlformats.org/officeDocument/2006/relationships/hyperlink" Target="mailto:ok_proos@mogilevprirod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2425-574D-4638-9FAF-D010D274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k105-1</dc:creator>
  <cp:keywords/>
  <cp:lastModifiedBy>Гульницкая </cp:lastModifiedBy>
  <cp:revision>2</cp:revision>
  <cp:lastPrinted>2024-12-26T12:20:00Z</cp:lastPrinted>
  <dcterms:created xsi:type="dcterms:W3CDTF">2025-01-09T13:38:00Z</dcterms:created>
  <dcterms:modified xsi:type="dcterms:W3CDTF">2025-01-09T13:38:00Z</dcterms:modified>
</cp:coreProperties>
</file>