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B473" w14:textId="77777777" w:rsidR="005B38FF" w:rsidRDefault="005B38FF" w:rsidP="005B38FF">
      <w:pPr>
        <w:jc w:val="center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ПОЛОЖЕНИЕ</w:t>
      </w:r>
    </w:p>
    <w:p w14:paraId="6296623D" w14:textId="77777777" w:rsidR="005B38FF" w:rsidRDefault="005B38FF" w:rsidP="005B38FF">
      <w:pPr>
        <w:jc w:val="center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о проведении конкурса эскизов</w:t>
      </w:r>
      <w:r w:rsidRPr="000B38EC">
        <w:rPr>
          <w:rFonts w:ascii="Times New Roman CYR" w:eastAsia="Times New Roman CYR" w:hAnsi="Times New Roman CYR"/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 xml:space="preserve">социальной рекламы на природоохранную тематику </w:t>
      </w:r>
    </w:p>
    <w:p w14:paraId="3E439C6C" w14:textId="77777777" w:rsidR="005B38FF" w:rsidRDefault="005B38FF" w:rsidP="005B38FF">
      <w:pPr>
        <w:rPr>
          <w:rFonts w:ascii="Times New Roman CYR" w:eastAsia="Times New Roman CYR" w:hAnsi="Times New Roman CYR"/>
          <w:color w:val="000000"/>
          <w:sz w:val="30"/>
        </w:rPr>
      </w:pPr>
    </w:p>
    <w:p w14:paraId="42D4A20B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1. ОБЩИЕ ПОЛОЖЕНИЯ</w:t>
      </w:r>
    </w:p>
    <w:p w14:paraId="72594C6C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Настоящее положение об организации и проведении конкурса эскизов социальной рекламы на природоохранную тематику (далее </w:t>
      </w:r>
      <w:r>
        <w:rPr>
          <w:color w:val="000000"/>
          <w:sz w:val="30"/>
        </w:rPr>
        <w:t xml:space="preserve">– </w:t>
      </w:r>
      <w:r>
        <w:rPr>
          <w:rFonts w:ascii="Times New Roman CYR" w:eastAsia="Times New Roman CYR" w:hAnsi="Times New Roman CYR"/>
          <w:color w:val="000000"/>
          <w:sz w:val="30"/>
        </w:rPr>
        <w:t>Положение) определяет порядок организации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и проведения конкурса, порядок предоставления конкурсных работ (эскизов), критерии отбора и оценки конкурсных работ (эскизов) и порядок определения победителей.</w:t>
      </w:r>
    </w:p>
    <w:p w14:paraId="66D5AF90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Для целей настоящего конкурса под понятием </w:t>
      </w:r>
      <w:r>
        <w:rPr>
          <w:color w:val="000000"/>
          <w:sz w:val="30"/>
        </w:rPr>
        <w:t>«</w:t>
      </w:r>
      <w:r>
        <w:rPr>
          <w:rFonts w:ascii="Times New Roman CYR" w:eastAsia="Times New Roman CYR" w:hAnsi="Times New Roman CYR"/>
          <w:color w:val="000000"/>
          <w:sz w:val="30"/>
        </w:rPr>
        <w:t>Эскиз</w:t>
      </w:r>
      <w:r>
        <w:rPr>
          <w:color w:val="000000"/>
          <w:sz w:val="30"/>
        </w:rPr>
        <w:t xml:space="preserve">» </w:t>
      </w:r>
      <w:r>
        <w:rPr>
          <w:rFonts w:ascii="Times New Roman CYR" w:eastAsia="Times New Roman CYR" w:hAnsi="Times New Roman CYR"/>
          <w:color w:val="000000"/>
          <w:sz w:val="30"/>
        </w:rPr>
        <w:t>организаторы понимают изображение, (рисунок) на природоохранную тематику.</w:t>
      </w:r>
    </w:p>
    <w:p w14:paraId="2EBD098B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Работа (эскиз) победителя Конкурса будет использована в качестве исходной для размещения на рекламные бигборды в </w:t>
      </w:r>
      <w:proofErr w:type="spellStart"/>
      <w:r>
        <w:rPr>
          <w:rFonts w:ascii="Times New Roman CYR" w:eastAsia="Times New Roman CYR" w:hAnsi="Times New Roman CYR"/>
          <w:color w:val="000000"/>
          <w:sz w:val="30"/>
        </w:rPr>
        <w:t>г.Гродно</w:t>
      </w:r>
      <w:proofErr w:type="spellEnd"/>
      <w:r>
        <w:rPr>
          <w:rFonts w:ascii="Times New Roman CYR" w:eastAsia="Times New Roman CYR" w:hAnsi="Times New Roman CYR"/>
          <w:color w:val="000000"/>
          <w:sz w:val="30"/>
        </w:rPr>
        <w:t>.</w:t>
      </w:r>
    </w:p>
    <w:p w14:paraId="2523F85B" w14:textId="77777777" w:rsidR="005B38FF" w:rsidRDefault="005B38FF" w:rsidP="005B38FF">
      <w:pPr>
        <w:ind w:firstLine="708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Участие в Конкурсе является бесплатным.</w:t>
      </w:r>
    </w:p>
    <w:p w14:paraId="6FFB933F" w14:textId="77777777" w:rsidR="005B38FF" w:rsidRDefault="005B38FF" w:rsidP="005B38FF">
      <w:pPr>
        <w:ind w:firstLine="708"/>
        <w:jc w:val="both"/>
        <w:rPr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Настоящее Положение публикуется в открытом доступе на официальном сайте Гродненского областного комитета природных ресурсов и охраны окружающей среды (далее </w:t>
      </w:r>
      <w:r>
        <w:rPr>
          <w:color w:val="000000"/>
          <w:sz w:val="30"/>
        </w:rPr>
        <w:t xml:space="preserve">- </w:t>
      </w:r>
      <w:r>
        <w:rPr>
          <w:rFonts w:ascii="Times New Roman CYR" w:eastAsia="Times New Roman CYR" w:hAnsi="Times New Roman CYR"/>
          <w:color w:val="000000"/>
          <w:sz w:val="30"/>
        </w:rPr>
        <w:t>комитет), а также в средствах массовой информации (с согласия)</w:t>
      </w:r>
      <w:r>
        <w:rPr>
          <w:color w:val="000000"/>
          <w:sz w:val="30"/>
        </w:rPr>
        <w:t xml:space="preserve">. </w:t>
      </w:r>
    </w:p>
    <w:p w14:paraId="214CD013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color w:val="000000"/>
          <w:sz w:val="30"/>
        </w:rPr>
        <w:t xml:space="preserve">2. </w:t>
      </w:r>
      <w:r>
        <w:rPr>
          <w:rFonts w:ascii="Times New Roman CYR" w:eastAsia="Times New Roman CYR" w:hAnsi="Times New Roman CYR"/>
          <w:color w:val="000000"/>
          <w:sz w:val="30"/>
        </w:rPr>
        <w:t>ОРГАНИЗАТОРЫ</w:t>
      </w:r>
    </w:p>
    <w:p w14:paraId="1AD729DE" w14:textId="77777777" w:rsidR="005B38FF" w:rsidRDefault="005B38FF" w:rsidP="005B38FF">
      <w:pPr>
        <w:ind w:firstLine="708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Организатором Конкурса является комитет. </w:t>
      </w:r>
    </w:p>
    <w:p w14:paraId="4B6DEFA2" w14:textId="77777777" w:rsidR="005B38FF" w:rsidRDefault="005B38FF" w:rsidP="005B38FF">
      <w:pPr>
        <w:ind w:firstLine="708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3. ЦЕЛИ КОНКУРСА.</w:t>
      </w:r>
    </w:p>
    <w:p w14:paraId="538EE65A" w14:textId="77777777" w:rsidR="005B38FF" w:rsidRDefault="005B38FF" w:rsidP="005B38FF">
      <w:pPr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color w:val="000000"/>
          <w:sz w:val="30"/>
        </w:rPr>
        <w:t xml:space="preserve">3.1. </w:t>
      </w:r>
      <w:r>
        <w:rPr>
          <w:rFonts w:ascii="Times New Roman CYR" w:eastAsia="Times New Roman CYR" w:hAnsi="Times New Roman CYR"/>
          <w:color w:val="000000"/>
          <w:sz w:val="30"/>
        </w:rPr>
        <w:t>Определение лучшего эскиза</w:t>
      </w:r>
      <w:r w:rsidRPr="00FA1D48">
        <w:rPr>
          <w:rFonts w:ascii="Times New Roman CYR" w:eastAsia="Times New Roman CYR" w:hAnsi="Times New Roman CYR"/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социальной рекламы на природоохранную тематику.</w:t>
      </w:r>
    </w:p>
    <w:p w14:paraId="2C27F5FF" w14:textId="77777777" w:rsidR="005B38FF" w:rsidRDefault="005B38FF" w:rsidP="005B38FF">
      <w:pPr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color w:val="000000"/>
          <w:sz w:val="30"/>
        </w:rPr>
        <w:t xml:space="preserve">3.2. </w:t>
      </w:r>
      <w:r>
        <w:rPr>
          <w:rFonts w:ascii="Times New Roman CYR" w:eastAsia="Times New Roman CYR" w:hAnsi="Times New Roman CYR"/>
          <w:color w:val="000000"/>
          <w:sz w:val="30"/>
        </w:rPr>
        <w:t xml:space="preserve">Выявление талантливых художников, содействие их творческому росту и привлечение их к воспитанию бережного отношения к природе и вопросам охраны окружающей среды. </w:t>
      </w:r>
    </w:p>
    <w:p w14:paraId="1414EF50" w14:textId="77777777" w:rsidR="005B38FF" w:rsidRDefault="005B38FF" w:rsidP="005B38FF">
      <w:pPr>
        <w:ind w:firstLine="708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4. УЧАСТНИКИ.</w:t>
      </w:r>
    </w:p>
    <w:p w14:paraId="022D81F8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 участию в конкурсе приглашаются авторы или авторские коллективы из скульпторов и архитекторов, художников, а также и не имеющие специального образования граждане Республики Беларусь. Приветствуется участие как коллективов учебных заведений, так и отдельных учащихся, студентов, учителей и преподавателей.</w:t>
      </w:r>
    </w:p>
    <w:p w14:paraId="26DFB986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Участники, подавшие заявки, согласно приложению 1 к настоящему положению, дают согласие на обработку персональных данных. </w:t>
      </w:r>
    </w:p>
    <w:p w14:paraId="6FDD0685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color w:val="000000"/>
          <w:sz w:val="30"/>
        </w:rPr>
        <w:t xml:space="preserve">5. </w:t>
      </w:r>
      <w:r>
        <w:rPr>
          <w:rFonts w:ascii="Times New Roman CYR" w:eastAsia="Times New Roman CYR" w:hAnsi="Times New Roman CYR"/>
          <w:color w:val="000000"/>
          <w:sz w:val="30"/>
        </w:rPr>
        <w:t>СРОКИ ПРОВЕДЕНИЯ</w:t>
      </w:r>
    </w:p>
    <w:p w14:paraId="0D50200B" w14:textId="77777777" w:rsidR="005B38FF" w:rsidRDefault="005B38FF" w:rsidP="005B38FF">
      <w:pPr>
        <w:ind w:firstLine="708"/>
        <w:jc w:val="both"/>
        <w:rPr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Конкурс проводится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с 26 января по 28 февраля (включительно)</w:t>
      </w:r>
      <w:r>
        <w:rPr>
          <w:color w:val="000000"/>
          <w:sz w:val="30"/>
        </w:rPr>
        <w:t>.</w:t>
      </w:r>
    </w:p>
    <w:p w14:paraId="55EA060F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Конкурсные работы (эскизы), предоставленные с нарушением подачи, не подлежат рассмотрению. </w:t>
      </w:r>
    </w:p>
    <w:p w14:paraId="0DF752E8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6. УСЛОВИЯ, ТРЕБОВАНИЯ И ПОРЯДОК ПРОВЕДЕНИЯ</w:t>
      </w:r>
    </w:p>
    <w:p w14:paraId="64343F82" w14:textId="77777777" w:rsidR="005B38FF" w:rsidRDefault="005B38FF" w:rsidP="005B38FF">
      <w:pPr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lastRenderedPageBreak/>
        <w:t>КОНКУРСА.</w:t>
      </w:r>
    </w:p>
    <w:p w14:paraId="43754507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Конкурсные работы должны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включать: графические эскизы в электронном виде (в обязательном порядке), рисунки</w:t>
      </w:r>
      <w:r>
        <w:rPr>
          <w:color w:val="000000"/>
          <w:sz w:val="30"/>
        </w:rPr>
        <w:t xml:space="preserve"> (</w:t>
      </w:r>
      <w:r>
        <w:rPr>
          <w:rFonts w:ascii="Times New Roman CYR" w:eastAsia="Times New Roman CYR" w:hAnsi="Times New Roman CYR"/>
          <w:color w:val="000000"/>
          <w:sz w:val="30"/>
        </w:rPr>
        <w:t xml:space="preserve">формат не менее А4) и прочее </w:t>
      </w:r>
      <w:r>
        <w:rPr>
          <w:color w:val="000000"/>
          <w:sz w:val="30"/>
        </w:rPr>
        <w:t>- (дополнительно по желанию</w:t>
      </w:r>
      <w:r>
        <w:rPr>
          <w:rFonts w:ascii="Times New Roman CYR" w:eastAsia="Times New Roman CYR" w:hAnsi="Times New Roman CYR"/>
          <w:color w:val="000000"/>
          <w:sz w:val="30"/>
        </w:rPr>
        <w:t xml:space="preserve"> участника).</w:t>
      </w:r>
    </w:p>
    <w:p w14:paraId="04E5FF7A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Эскиз на природоохранную тематику в обязательном порядке должен включать логотипы Министерства природных ресурсов и охраны окружающий среды, Гродненского областного комитета природных ресурсов и охраны окружающей среды.</w:t>
      </w:r>
    </w:p>
    <w:p w14:paraId="0686AE4F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Конкурсные работы </w:t>
      </w:r>
      <w:r w:rsidRPr="00140B0D">
        <w:rPr>
          <w:rFonts w:ascii="Times New Roman CYR" w:eastAsia="Times New Roman CYR" w:hAnsi="Times New Roman CYR"/>
          <w:color w:val="000000"/>
          <w:sz w:val="30"/>
        </w:rPr>
        <w:t xml:space="preserve">должны отражать </w:t>
      </w:r>
      <w:r>
        <w:rPr>
          <w:rFonts w:ascii="Times New Roman CYR" w:eastAsia="Times New Roman CYR" w:hAnsi="Times New Roman CYR"/>
          <w:color w:val="000000"/>
          <w:sz w:val="30"/>
        </w:rPr>
        <w:t xml:space="preserve">одно из </w:t>
      </w:r>
      <w:r w:rsidRPr="00140B0D">
        <w:rPr>
          <w:rFonts w:ascii="Times New Roman CYR" w:eastAsia="Times New Roman CYR" w:hAnsi="Times New Roman CYR"/>
          <w:color w:val="000000"/>
          <w:sz w:val="30"/>
        </w:rPr>
        <w:t>следующи</w:t>
      </w:r>
      <w:r>
        <w:rPr>
          <w:rFonts w:ascii="Times New Roman CYR" w:eastAsia="Times New Roman CYR" w:hAnsi="Times New Roman CYR"/>
          <w:color w:val="000000"/>
          <w:sz w:val="30"/>
        </w:rPr>
        <w:t>х тематических направлений природоохранной деятельности:</w:t>
      </w:r>
    </w:p>
    <w:p w14:paraId="77D9CF02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обращение с отходами;</w:t>
      </w:r>
    </w:p>
    <w:p w14:paraId="79E77669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охрана водных ресурсов;</w:t>
      </w:r>
    </w:p>
    <w:p w14:paraId="3FB68F8F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 - охрана атмосферного воздуха;</w:t>
      </w:r>
    </w:p>
    <w:p w14:paraId="59AE2CB3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сохранение биологического разнообразия;</w:t>
      </w:r>
    </w:p>
    <w:p w14:paraId="09F5C15F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борьба с инвазивными видами;</w:t>
      </w:r>
    </w:p>
    <w:p w14:paraId="34081408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деятельность, направленная на сохранение редких и исчезающих видов животных и растений и среды их обитания;</w:t>
      </w:r>
    </w:p>
    <w:p w14:paraId="34F54B6D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- контрольная деятельность, (ответственность и неизбежность наказания за нарушения природоохранного законодательства);</w:t>
      </w:r>
    </w:p>
    <w:p w14:paraId="415B6A3E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Конкурные работы (эскизы), не связанные с тематикой конкурса, к рассмотрению не принимаются.</w:t>
      </w:r>
    </w:p>
    <w:p w14:paraId="6B079799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Размер конкурсной работы (эскиза) должен быть рассчитан, исходя из примерных пропорций объекта, 3 х 6 м. </w:t>
      </w:r>
    </w:p>
    <w:p w14:paraId="1D4FC8F0" w14:textId="77777777" w:rsidR="005B38FF" w:rsidRDefault="005B38FF" w:rsidP="005B38FF">
      <w:pPr>
        <w:ind w:firstLine="708"/>
        <w:jc w:val="both"/>
        <w:rPr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Конкурсные работы направляются в отдел правовой, кадровой и организационной работы Гродненского областного комитета природных ресурсов и охраны окружающей среды </w:t>
      </w:r>
      <w:r w:rsidRPr="00EE5393">
        <w:rPr>
          <w:rFonts w:ascii="Times New Roman CYR" w:eastAsia="Times New Roman CYR" w:hAnsi="Times New Roman CYR"/>
          <w:color w:val="000000"/>
          <w:sz w:val="30"/>
        </w:rPr>
        <w:t>(230023, г.</w:t>
      </w:r>
      <w:r w:rsidRPr="00EE5393">
        <w:rPr>
          <w:color w:val="000000"/>
          <w:sz w:val="30"/>
        </w:rPr>
        <w:t xml:space="preserve"> 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Гродно, ул. Советская, д. 23) либо на электронный адрес </w:t>
      </w:r>
      <w:r w:rsidRPr="00EE5393">
        <w:rPr>
          <w:color w:val="000000"/>
          <w:sz w:val="30"/>
          <w:lang w:val="en-US"/>
        </w:rPr>
        <w:t>org</w:t>
      </w:r>
      <w:r w:rsidRPr="00EE5393">
        <w:rPr>
          <w:color w:val="000000"/>
          <w:sz w:val="30"/>
        </w:rPr>
        <w:t>@</w:t>
      </w:r>
      <w:proofErr w:type="spellStart"/>
      <w:r w:rsidRPr="00EE5393">
        <w:rPr>
          <w:color w:val="000000"/>
          <w:sz w:val="30"/>
          <w:lang w:val="en-US"/>
        </w:rPr>
        <w:t>ohranaprirody</w:t>
      </w:r>
      <w:proofErr w:type="spellEnd"/>
      <w:r w:rsidRPr="00EE5393">
        <w:rPr>
          <w:color w:val="000000"/>
          <w:sz w:val="30"/>
        </w:rPr>
        <w:t>.gov.by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 xml:space="preserve">с пометкой </w:t>
      </w:r>
      <w:r>
        <w:rPr>
          <w:color w:val="000000"/>
          <w:sz w:val="30"/>
        </w:rPr>
        <w:t>«</w:t>
      </w:r>
      <w:r>
        <w:rPr>
          <w:rFonts w:ascii="Times New Roman CYR" w:eastAsia="Times New Roman CYR" w:hAnsi="Times New Roman CYR"/>
          <w:color w:val="000000"/>
          <w:sz w:val="30"/>
        </w:rPr>
        <w:t>Конкурс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эскизов социальной рекламы на природоохранную тематику на остановке общественного транспорта</w:t>
      </w:r>
      <w:r>
        <w:rPr>
          <w:color w:val="000000"/>
          <w:sz w:val="30"/>
        </w:rPr>
        <w:t>».</w:t>
      </w:r>
    </w:p>
    <w:p w14:paraId="18DC5883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  <w:highlight w:val="yellow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Контактный телефон для получения дополнительной 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информации </w:t>
      </w:r>
      <w:r w:rsidRPr="00EE5393">
        <w:rPr>
          <w:color w:val="000000"/>
          <w:sz w:val="30"/>
        </w:rPr>
        <w:t xml:space="preserve">8 </w:t>
      </w:r>
      <w:r w:rsidRPr="00D61B32">
        <w:rPr>
          <w:color w:val="000000"/>
          <w:sz w:val="30"/>
        </w:rPr>
        <w:t xml:space="preserve">8 033 3125306 – </w:t>
      </w:r>
      <w:proofErr w:type="spellStart"/>
      <w:r w:rsidRPr="00D61B32">
        <w:rPr>
          <w:rFonts w:ascii="Times New Roman CYR" w:eastAsia="Times New Roman CYR" w:hAnsi="Times New Roman CYR"/>
          <w:color w:val="000000"/>
          <w:sz w:val="30"/>
        </w:rPr>
        <w:t>Виндигульская</w:t>
      </w:r>
      <w:proofErr w:type="spellEnd"/>
      <w:r w:rsidRPr="00D61B32">
        <w:rPr>
          <w:rFonts w:ascii="Times New Roman CYR" w:eastAsia="Times New Roman CYR" w:hAnsi="Times New Roman CYR"/>
          <w:color w:val="000000"/>
          <w:sz w:val="30"/>
        </w:rPr>
        <w:t xml:space="preserve"> Оксана Антоновна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 </w:t>
      </w:r>
      <w:r w:rsidRPr="00EE5393">
        <w:rPr>
          <w:color w:val="000000"/>
          <w:sz w:val="30"/>
        </w:rPr>
        <w:t xml:space="preserve">- </w:t>
      </w:r>
      <w:r w:rsidRPr="00EE5393">
        <w:rPr>
          <w:rFonts w:ascii="Times New Roman CYR" w:eastAsia="Times New Roman CYR" w:hAnsi="Times New Roman CYR"/>
          <w:color w:val="000000"/>
          <w:sz w:val="30"/>
        </w:rPr>
        <w:t xml:space="preserve">референт </w:t>
      </w:r>
      <w:r>
        <w:rPr>
          <w:rFonts w:ascii="Times New Roman CYR" w:eastAsia="Times New Roman CYR" w:hAnsi="Times New Roman CYR"/>
          <w:color w:val="000000"/>
          <w:sz w:val="30"/>
        </w:rPr>
        <w:t>отдела правовой, кадровой и организационной работы Гродненского областного комитета природных ресурсов и охраны окружающей среды.</w:t>
      </w:r>
    </w:p>
    <w:p w14:paraId="583C4B57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Конкурсные материалы рассматриваются комиссией, состав которой определяется приказом председателя комитета, на заседании, не позднее 5 дней со дня окончания срока подачи конкурсных материалов.</w:t>
      </w:r>
    </w:p>
    <w:p w14:paraId="1C2339D3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Решение комиссией принимается в присутствии не менее половины состава комиссии открытым голосованием, большинством голосов присутствующих.</w:t>
      </w:r>
    </w:p>
    <w:p w14:paraId="0E6E18BD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Решение комиссии оформляется протоколом, который подписывается всеми членами комиссии и утверждается ее председателем.</w:t>
      </w:r>
    </w:p>
    <w:p w14:paraId="30B7D045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lastRenderedPageBreak/>
        <w:t>Критерии оценки эскизов: соответствие условиям конкурса, изложенным в настоящем Положении; актуальность и соответствие тематике; композиция и цветовое решение; высокий профессиональный уровень; использование оригинального решения в реализации выразительного и художественного образа эскиза.</w:t>
      </w:r>
    </w:p>
    <w:p w14:paraId="16BDB718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Решением комиссии определяется лучший эскиз и победитель конкурса (автор лучшего эскиза).</w:t>
      </w:r>
    </w:p>
    <w:p w14:paraId="0725C6E6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Информация о результатах конкурса размещается в 5</w:t>
      </w:r>
      <w:r>
        <w:rPr>
          <w:color w:val="000000"/>
          <w:sz w:val="30"/>
        </w:rPr>
        <w:t>-</w:t>
      </w:r>
      <w:r>
        <w:rPr>
          <w:rFonts w:ascii="Times New Roman CYR" w:eastAsia="Times New Roman CYR" w:hAnsi="Times New Roman CYR"/>
          <w:color w:val="000000"/>
          <w:sz w:val="30"/>
        </w:rPr>
        <w:t>дневный срок после утверждения протокола комиссии на официальном интернет</w:t>
      </w:r>
      <w:r>
        <w:rPr>
          <w:color w:val="000000"/>
          <w:sz w:val="30"/>
        </w:rPr>
        <w:t>-</w:t>
      </w:r>
      <w:r>
        <w:rPr>
          <w:rFonts w:ascii="Times New Roman CYR" w:eastAsia="Times New Roman CYR" w:hAnsi="Times New Roman CYR"/>
          <w:color w:val="000000"/>
          <w:sz w:val="30"/>
        </w:rPr>
        <w:t>сайте райисполкома</w:t>
      </w:r>
      <w:r>
        <w:rPr>
          <w:color w:val="000000"/>
          <w:sz w:val="30"/>
        </w:rPr>
        <w:t xml:space="preserve"> </w:t>
      </w:r>
      <w:r>
        <w:rPr>
          <w:rFonts w:ascii="Times New Roman CYR" w:eastAsia="Times New Roman CYR" w:hAnsi="Times New Roman CYR"/>
          <w:color w:val="000000"/>
          <w:sz w:val="30"/>
        </w:rPr>
        <w:t>и в средствах массовой информации.</w:t>
      </w:r>
    </w:p>
    <w:p w14:paraId="4F4C1B5A" w14:textId="77777777" w:rsidR="005B38FF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>
        <w:rPr>
          <w:rFonts w:ascii="Times New Roman CYR" w:eastAsia="Times New Roman CYR" w:hAnsi="Times New Roman CYR"/>
          <w:color w:val="000000"/>
          <w:sz w:val="30"/>
        </w:rPr>
        <w:t>Почтовые и другие расходы участников конкурса оплачиваются за их счет.</w:t>
      </w:r>
    </w:p>
    <w:p w14:paraId="35C23592" w14:textId="77777777" w:rsidR="005B38FF" w:rsidRPr="00FA1D48" w:rsidRDefault="005B38FF" w:rsidP="005B38FF">
      <w:pPr>
        <w:ind w:firstLine="708"/>
        <w:jc w:val="both"/>
        <w:rPr>
          <w:rFonts w:ascii="Times New Roman CYR" w:eastAsia="Times New Roman CYR" w:hAnsi="Times New Roman CYR"/>
          <w:color w:val="000000"/>
          <w:sz w:val="30"/>
        </w:rPr>
      </w:pPr>
      <w:r w:rsidRPr="00FA1D48">
        <w:rPr>
          <w:rFonts w:ascii="Times New Roman CYR" w:eastAsia="Times New Roman CYR" w:hAnsi="Times New Roman CYR"/>
          <w:color w:val="000000"/>
          <w:sz w:val="30"/>
        </w:rPr>
        <w:t>Работы, принятые для участия в конкурсе, не рецензируются и назад не возвращаются.</w:t>
      </w:r>
      <w:r>
        <w:rPr>
          <w:rFonts w:ascii="Times New Roman CYR" w:eastAsia="Times New Roman CYR" w:hAnsi="Times New Roman CYR"/>
          <w:color w:val="000000"/>
          <w:sz w:val="30"/>
        </w:rPr>
        <w:t xml:space="preserve"> Организатор имеет право демонстрировать работы участников, использовать их при проведении мероприятий, при организации выставок без дополнительного уведомления авторов.</w:t>
      </w:r>
    </w:p>
    <w:p w14:paraId="768DEEC3" w14:textId="77777777" w:rsidR="005B38FF" w:rsidRDefault="005B38FF" w:rsidP="005B38FF">
      <w:pPr>
        <w:ind w:firstLine="708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/>
          <w:color w:val="000000"/>
          <w:sz w:val="30"/>
        </w:rPr>
        <w:t xml:space="preserve">Лучшие конкурсные работы (эскизы) занявшие призовые места, будут размещены на бигбордах в </w:t>
      </w:r>
      <w:proofErr w:type="spellStart"/>
      <w:r>
        <w:rPr>
          <w:rFonts w:ascii="Times New Roman CYR" w:eastAsia="Times New Roman CYR" w:hAnsi="Times New Roman CYR"/>
          <w:color w:val="000000"/>
          <w:sz w:val="30"/>
        </w:rPr>
        <w:t>г.Гродно</w:t>
      </w:r>
      <w:proofErr w:type="spellEnd"/>
      <w:r>
        <w:rPr>
          <w:rFonts w:ascii="Times New Roman CYR" w:eastAsia="Times New Roman CYR" w:hAnsi="Times New Roman CYR"/>
          <w:color w:val="000000"/>
          <w:sz w:val="30"/>
        </w:rPr>
        <w:t>.</w:t>
      </w:r>
    </w:p>
    <w:p w14:paraId="019A2FDA" w14:textId="77777777" w:rsidR="005B38FF" w:rsidRPr="005B38FF" w:rsidRDefault="005B38FF" w:rsidP="005B38FF"/>
    <w:sectPr w:rsidR="005B38FF" w:rsidRPr="005B38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FF"/>
    <w:rsid w:val="000238E5"/>
    <w:rsid w:val="00112668"/>
    <w:rsid w:val="005B38FF"/>
    <w:rsid w:val="006C0B77"/>
    <w:rsid w:val="008242FF"/>
    <w:rsid w:val="00870751"/>
    <w:rsid w:val="00922C48"/>
    <w:rsid w:val="00B915B7"/>
    <w:rsid w:val="00C02F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3234"/>
  <w15:chartTrackingRefBased/>
  <w15:docId w15:val="{D8B07D9E-4538-4BDD-96FD-F91446FB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8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3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8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8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8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8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8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8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8F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38F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38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38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38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38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B38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8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3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8F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38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B38FF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B38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38F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B3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2026-01-26T11:19:00Z</dcterms:created>
  <dcterms:modified xsi:type="dcterms:W3CDTF">2026-01-26T11:21:00Z</dcterms:modified>
</cp:coreProperties>
</file>