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255E3" w14:textId="77777777" w:rsidR="00546FC3" w:rsidRDefault="00546FC3" w:rsidP="00BF4151">
      <w:pPr>
        <w:widowControl w:val="0"/>
        <w:suppressAutoHyphens/>
        <w:spacing w:line="240" w:lineRule="auto"/>
        <w:rPr>
          <w:sz w:val="30"/>
          <w:szCs w:val="30"/>
        </w:rPr>
      </w:pPr>
      <w:bookmarkStart w:id="0" w:name="_Toc120019050"/>
      <w:bookmarkStart w:id="1" w:name="_Toc516478988"/>
      <w:bookmarkStart w:id="2" w:name="_Toc477885106"/>
      <w:bookmarkStart w:id="3" w:name="_GoBack"/>
      <w:bookmarkEnd w:id="3"/>
    </w:p>
    <w:p w14:paraId="6A581F35" w14:textId="77777777" w:rsidR="00796C5F" w:rsidRPr="00796C5F" w:rsidRDefault="00796C5F" w:rsidP="00BF4151">
      <w:pPr>
        <w:widowControl w:val="0"/>
        <w:suppressAutoHyphens/>
        <w:spacing w:line="240" w:lineRule="auto"/>
        <w:rPr>
          <w:sz w:val="30"/>
          <w:szCs w:val="30"/>
        </w:rPr>
      </w:pPr>
    </w:p>
    <w:p w14:paraId="39B5D82E" w14:textId="77777777" w:rsidR="00546FC3" w:rsidRPr="00BF4151" w:rsidRDefault="00546FC3" w:rsidP="00BF4151">
      <w:pPr>
        <w:widowControl w:val="0"/>
        <w:suppressAutoHyphens/>
        <w:spacing w:line="240" w:lineRule="auto"/>
        <w:rPr>
          <w:sz w:val="30"/>
          <w:szCs w:val="30"/>
          <w:lang w:val="en-US"/>
        </w:rPr>
      </w:pPr>
    </w:p>
    <w:p w14:paraId="10333A13" w14:textId="77777777" w:rsidR="00546FC3" w:rsidRPr="00BF4151" w:rsidRDefault="00546FC3" w:rsidP="00BF4151">
      <w:pPr>
        <w:widowControl w:val="0"/>
        <w:suppressAutoHyphens/>
        <w:spacing w:line="240" w:lineRule="auto"/>
        <w:rPr>
          <w:sz w:val="30"/>
          <w:szCs w:val="30"/>
          <w:lang w:val="en-US"/>
        </w:rPr>
      </w:pPr>
    </w:p>
    <w:p w14:paraId="1847AAD2" w14:textId="77777777" w:rsidR="00546FC3" w:rsidRPr="00BF4151" w:rsidRDefault="00546FC3" w:rsidP="00BF4151">
      <w:pPr>
        <w:widowControl w:val="0"/>
        <w:suppressAutoHyphens/>
        <w:spacing w:line="240" w:lineRule="auto"/>
        <w:rPr>
          <w:sz w:val="30"/>
          <w:szCs w:val="30"/>
          <w:lang w:val="en-US"/>
        </w:rPr>
      </w:pPr>
    </w:p>
    <w:p w14:paraId="1070EB72" w14:textId="77777777" w:rsidR="00546FC3" w:rsidRPr="00BF4151" w:rsidRDefault="00546FC3" w:rsidP="00BF4151">
      <w:pPr>
        <w:widowControl w:val="0"/>
        <w:suppressAutoHyphens/>
        <w:spacing w:line="240" w:lineRule="auto"/>
        <w:rPr>
          <w:sz w:val="30"/>
          <w:szCs w:val="30"/>
          <w:lang w:val="en-US"/>
        </w:rPr>
      </w:pPr>
    </w:p>
    <w:p w14:paraId="57052DE2" w14:textId="77777777" w:rsidR="00546FC3" w:rsidRPr="00BF4151" w:rsidRDefault="00546FC3" w:rsidP="00BF4151">
      <w:pPr>
        <w:widowControl w:val="0"/>
        <w:suppressAutoHyphens/>
        <w:spacing w:line="240" w:lineRule="auto"/>
        <w:jc w:val="center"/>
        <w:rPr>
          <w:rFonts w:cs="Arial"/>
          <w:b/>
          <w:caps/>
          <w:sz w:val="30"/>
          <w:szCs w:val="30"/>
        </w:rPr>
      </w:pPr>
    </w:p>
    <w:p w14:paraId="7CBE1D27" w14:textId="77777777" w:rsidR="00546FC3" w:rsidRPr="00BF4151" w:rsidRDefault="00546FC3" w:rsidP="00BF4151">
      <w:pPr>
        <w:widowControl w:val="0"/>
        <w:suppressAutoHyphens/>
        <w:spacing w:line="240" w:lineRule="auto"/>
        <w:jc w:val="center"/>
        <w:rPr>
          <w:rFonts w:cs="Arial"/>
          <w:b/>
          <w:caps/>
          <w:sz w:val="30"/>
          <w:szCs w:val="30"/>
        </w:rPr>
      </w:pPr>
    </w:p>
    <w:p w14:paraId="24714A25" w14:textId="77777777" w:rsidR="00546FC3" w:rsidRPr="00BF4151" w:rsidRDefault="00546FC3" w:rsidP="00BF4151">
      <w:pPr>
        <w:widowControl w:val="0"/>
        <w:suppressAutoHyphens/>
        <w:spacing w:line="240" w:lineRule="auto"/>
        <w:jc w:val="center"/>
        <w:rPr>
          <w:rFonts w:cs="Arial"/>
          <w:b/>
          <w:caps/>
          <w:sz w:val="30"/>
          <w:szCs w:val="30"/>
        </w:rPr>
      </w:pPr>
    </w:p>
    <w:p w14:paraId="2BFFDE29" w14:textId="77777777" w:rsidR="00900328" w:rsidRDefault="00900328" w:rsidP="00BF4151">
      <w:pPr>
        <w:widowControl w:val="0"/>
        <w:suppressAutoHyphens/>
        <w:spacing w:line="240" w:lineRule="auto"/>
        <w:jc w:val="center"/>
        <w:rPr>
          <w:rFonts w:cs="Arial"/>
          <w:b/>
          <w:caps/>
          <w:sz w:val="30"/>
          <w:szCs w:val="30"/>
        </w:rPr>
      </w:pPr>
    </w:p>
    <w:p w14:paraId="564CA074" w14:textId="77777777" w:rsidR="00900328" w:rsidRDefault="00900328" w:rsidP="00BF4151">
      <w:pPr>
        <w:widowControl w:val="0"/>
        <w:suppressAutoHyphens/>
        <w:spacing w:line="240" w:lineRule="auto"/>
        <w:jc w:val="center"/>
        <w:rPr>
          <w:rFonts w:cs="Arial"/>
          <w:b/>
          <w:caps/>
          <w:sz w:val="30"/>
          <w:szCs w:val="30"/>
        </w:rPr>
      </w:pPr>
    </w:p>
    <w:p w14:paraId="26563C90" w14:textId="77777777" w:rsidR="00900328" w:rsidRDefault="00900328" w:rsidP="00BF4151">
      <w:pPr>
        <w:widowControl w:val="0"/>
        <w:suppressAutoHyphens/>
        <w:spacing w:line="240" w:lineRule="auto"/>
        <w:jc w:val="center"/>
        <w:rPr>
          <w:rFonts w:cs="Arial"/>
          <w:b/>
          <w:caps/>
          <w:sz w:val="30"/>
          <w:szCs w:val="30"/>
        </w:rPr>
      </w:pPr>
    </w:p>
    <w:p w14:paraId="1A6B4188" w14:textId="77777777" w:rsidR="00900328" w:rsidRDefault="00900328" w:rsidP="00BF4151">
      <w:pPr>
        <w:widowControl w:val="0"/>
        <w:suppressAutoHyphens/>
        <w:spacing w:line="240" w:lineRule="auto"/>
        <w:jc w:val="center"/>
        <w:rPr>
          <w:rFonts w:cs="Arial"/>
          <w:b/>
          <w:caps/>
          <w:sz w:val="30"/>
          <w:szCs w:val="30"/>
        </w:rPr>
      </w:pPr>
    </w:p>
    <w:p w14:paraId="2936335A" w14:textId="555E36DB" w:rsidR="00546FC3" w:rsidRPr="00BF4151" w:rsidRDefault="00546FC3" w:rsidP="00BF4151">
      <w:pPr>
        <w:widowControl w:val="0"/>
        <w:suppressAutoHyphens/>
        <w:spacing w:line="240" w:lineRule="auto"/>
        <w:jc w:val="center"/>
        <w:rPr>
          <w:rFonts w:cs="Arial"/>
          <w:b/>
          <w:caps/>
          <w:sz w:val="30"/>
          <w:szCs w:val="30"/>
        </w:rPr>
      </w:pPr>
      <w:r w:rsidRPr="00BF4151">
        <w:rPr>
          <w:rFonts w:cs="Arial"/>
          <w:b/>
          <w:caps/>
          <w:sz w:val="30"/>
          <w:szCs w:val="30"/>
        </w:rPr>
        <w:t xml:space="preserve"> </w:t>
      </w:r>
    </w:p>
    <w:p w14:paraId="1F5CC93B" w14:textId="77777777" w:rsidR="00546FC3" w:rsidRPr="00BF4151" w:rsidRDefault="00546FC3" w:rsidP="00BF4151">
      <w:pPr>
        <w:widowControl w:val="0"/>
        <w:suppressAutoHyphens/>
        <w:spacing w:line="240" w:lineRule="auto"/>
        <w:jc w:val="center"/>
        <w:rPr>
          <w:rFonts w:cs="Arial"/>
          <w:b/>
          <w:caps/>
          <w:sz w:val="30"/>
          <w:szCs w:val="30"/>
        </w:rPr>
      </w:pPr>
    </w:p>
    <w:p w14:paraId="45A0A57D" w14:textId="77777777" w:rsidR="00546FC3" w:rsidRPr="00BF4151" w:rsidRDefault="00546FC3" w:rsidP="00BF4151">
      <w:pPr>
        <w:widowControl w:val="0"/>
        <w:suppressAutoHyphens/>
        <w:spacing w:line="240" w:lineRule="auto"/>
        <w:jc w:val="center"/>
        <w:rPr>
          <w:b/>
          <w:caps/>
          <w:sz w:val="30"/>
          <w:szCs w:val="30"/>
        </w:rPr>
      </w:pPr>
      <w:r w:rsidRPr="00BF4151">
        <w:rPr>
          <w:b/>
          <w:caps/>
          <w:sz w:val="30"/>
          <w:szCs w:val="30"/>
        </w:rPr>
        <w:t xml:space="preserve">ПЛАН УПРАВЛЕНИЯ </w:t>
      </w:r>
    </w:p>
    <w:p w14:paraId="2723F5EF" w14:textId="77777777" w:rsidR="00796C5F" w:rsidRDefault="00546FC3" w:rsidP="00BF4151">
      <w:pPr>
        <w:widowControl w:val="0"/>
        <w:suppressAutoHyphens/>
        <w:spacing w:line="240" w:lineRule="auto"/>
        <w:jc w:val="center"/>
        <w:rPr>
          <w:b/>
          <w:caps/>
          <w:sz w:val="30"/>
          <w:szCs w:val="30"/>
        </w:rPr>
      </w:pPr>
      <w:r w:rsidRPr="00BF4151">
        <w:rPr>
          <w:b/>
          <w:caps/>
          <w:sz w:val="30"/>
          <w:szCs w:val="30"/>
        </w:rPr>
        <w:t xml:space="preserve">БАССЕЙНОМ реки </w:t>
      </w:r>
      <w:r w:rsidR="00485C4D" w:rsidRPr="00BF4151">
        <w:rPr>
          <w:b/>
          <w:caps/>
          <w:sz w:val="30"/>
          <w:szCs w:val="30"/>
        </w:rPr>
        <w:t>Неман</w:t>
      </w:r>
    </w:p>
    <w:p w14:paraId="3D00FF8A" w14:textId="77777777" w:rsidR="00796C5F" w:rsidRDefault="00796C5F" w:rsidP="00796C5F">
      <w:pPr>
        <w:spacing w:line="240" w:lineRule="auto"/>
        <w:jc w:val="center"/>
        <w:rPr>
          <w:rFonts w:cs="Arial"/>
          <w:b/>
          <w:caps/>
          <w:sz w:val="30"/>
          <w:szCs w:val="30"/>
        </w:rPr>
      </w:pPr>
      <w:r>
        <w:rPr>
          <w:rFonts w:cs="Arial"/>
          <w:b/>
          <w:caps/>
          <w:sz w:val="30"/>
          <w:szCs w:val="30"/>
        </w:rPr>
        <w:t>на 2024-2033 годы</w:t>
      </w:r>
    </w:p>
    <w:p w14:paraId="3EF98A12" w14:textId="299E9DE1" w:rsidR="00546FC3" w:rsidRPr="00BF4151" w:rsidRDefault="00546FC3" w:rsidP="00BF4151">
      <w:pPr>
        <w:widowControl w:val="0"/>
        <w:suppressAutoHyphens/>
        <w:spacing w:line="240" w:lineRule="auto"/>
        <w:jc w:val="center"/>
        <w:rPr>
          <w:b/>
          <w:caps/>
          <w:sz w:val="30"/>
          <w:szCs w:val="30"/>
        </w:rPr>
      </w:pPr>
      <w:r w:rsidRPr="00BF4151">
        <w:rPr>
          <w:b/>
          <w:caps/>
          <w:sz w:val="30"/>
          <w:szCs w:val="30"/>
        </w:rPr>
        <w:t xml:space="preserve"> </w:t>
      </w:r>
    </w:p>
    <w:p w14:paraId="0632B054" w14:textId="77777777" w:rsidR="00546FC3" w:rsidRPr="00BF4151" w:rsidRDefault="00546FC3" w:rsidP="00BF4151">
      <w:pPr>
        <w:pStyle w:val="Default"/>
        <w:widowControl w:val="0"/>
        <w:numPr>
          <w:ilvl w:val="0"/>
          <w:numId w:val="29"/>
        </w:numPr>
        <w:suppressAutoHyphens/>
        <w:jc w:val="center"/>
        <w:rPr>
          <w:caps/>
          <w:sz w:val="30"/>
          <w:szCs w:val="30"/>
        </w:rPr>
      </w:pPr>
    </w:p>
    <w:p w14:paraId="53A76C5F" w14:textId="4F3BC6F5" w:rsidR="00987F03" w:rsidRPr="00796C5F" w:rsidRDefault="00987F03">
      <w:pPr>
        <w:spacing w:line="240" w:lineRule="auto"/>
        <w:ind w:firstLine="0"/>
        <w:jc w:val="left"/>
        <w:rPr>
          <w:sz w:val="30"/>
          <w:szCs w:val="30"/>
        </w:rPr>
      </w:pPr>
      <w:r w:rsidRPr="00796C5F">
        <w:rPr>
          <w:sz w:val="30"/>
          <w:szCs w:val="30"/>
        </w:rPr>
        <w:br w:type="page"/>
      </w:r>
    </w:p>
    <w:sdt>
      <w:sdtPr>
        <w:rPr>
          <w:rFonts w:eastAsia="Calibri"/>
          <w:b w:val="0"/>
          <w:bCs w:val="0"/>
          <w:color w:val="auto"/>
          <w:sz w:val="30"/>
          <w:szCs w:val="30"/>
        </w:rPr>
        <w:id w:val="-1924407735"/>
        <w:docPartObj>
          <w:docPartGallery w:val="Table of Contents"/>
          <w:docPartUnique/>
        </w:docPartObj>
      </w:sdtPr>
      <w:sdtEndPr/>
      <w:sdtContent>
        <w:p w14:paraId="048865A8" w14:textId="77777777" w:rsidR="001E4050" w:rsidRPr="001B63F2" w:rsidRDefault="001E4050" w:rsidP="003E5934">
          <w:pPr>
            <w:pStyle w:val="af0"/>
            <w:widowControl w:val="0"/>
            <w:suppressAutoHyphens/>
            <w:spacing w:before="0" w:line="240" w:lineRule="auto"/>
            <w:jc w:val="center"/>
            <w:rPr>
              <w:color w:val="000000" w:themeColor="text1"/>
              <w:sz w:val="30"/>
              <w:szCs w:val="30"/>
            </w:rPr>
          </w:pPr>
          <w:r w:rsidRPr="001B63F2">
            <w:rPr>
              <w:color w:val="000000" w:themeColor="text1"/>
              <w:sz w:val="30"/>
              <w:szCs w:val="30"/>
            </w:rPr>
            <w:t>Содержание</w:t>
          </w:r>
        </w:p>
        <w:p w14:paraId="6A079BEB" w14:textId="38C58BEF" w:rsidR="00132E45" w:rsidRPr="00132E45" w:rsidRDefault="009D5A38" w:rsidP="00132E45">
          <w:pPr>
            <w:pStyle w:val="12"/>
            <w:spacing w:before="0" w:after="0"/>
            <w:ind w:right="0"/>
            <w:rPr>
              <w:rFonts w:asciiTheme="minorHAnsi" w:eastAsiaTheme="minorEastAsia" w:hAnsiTheme="minorHAnsi" w:cstheme="minorBidi"/>
              <w:noProof/>
              <w:sz w:val="30"/>
              <w:szCs w:val="30"/>
              <w:lang w:eastAsia="ru-RU"/>
            </w:rPr>
          </w:pPr>
          <w:r w:rsidRPr="00132E45">
            <w:rPr>
              <w:sz w:val="30"/>
              <w:szCs w:val="30"/>
            </w:rPr>
            <w:fldChar w:fldCharType="begin"/>
          </w:r>
          <w:r w:rsidR="001E4050" w:rsidRPr="00132E45">
            <w:rPr>
              <w:sz w:val="30"/>
              <w:szCs w:val="30"/>
            </w:rPr>
            <w:instrText xml:space="preserve"> TOC \o "1-3" \h \z \u </w:instrText>
          </w:r>
          <w:r w:rsidRPr="00132E45">
            <w:rPr>
              <w:sz w:val="30"/>
              <w:szCs w:val="30"/>
            </w:rPr>
            <w:fldChar w:fldCharType="separate"/>
          </w:r>
          <w:hyperlink w:anchor="_Toc160486678" w:history="1">
            <w:r w:rsidR="00132E45" w:rsidRPr="00132E45">
              <w:rPr>
                <w:rStyle w:val="af1"/>
                <w:noProof/>
                <w:sz w:val="30"/>
                <w:szCs w:val="30"/>
              </w:rPr>
              <w:t>ПРЕАМБУЛА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_Toc160486678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5</w:t>
            </w:r>
            <w:r w:rsidR="00132E45" w:rsidRPr="00132E45">
              <w:rPr>
                <w:noProof/>
                <w:webHidden/>
                <w:sz w:val="30"/>
                <w:szCs w:val="30"/>
              </w:rPr>
              <w:fldChar w:fldCharType="end"/>
            </w:r>
          </w:hyperlink>
        </w:p>
        <w:p w14:paraId="40F5781D" w14:textId="57A8ECFE"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679" w:history="1">
            <w:r w:rsidR="00132E45" w:rsidRPr="00132E45">
              <w:rPr>
                <w:rStyle w:val="af1"/>
                <w:noProof/>
                <w:sz w:val="30"/>
                <w:szCs w:val="30"/>
              </w:rPr>
              <w:t>1 Характеристика речного бассейна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_Toc160486679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w:t>
            </w:r>
            <w:r w:rsidR="00132E45" w:rsidRPr="00132E45">
              <w:rPr>
                <w:noProof/>
                <w:webHidden/>
                <w:sz w:val="30"/>
                <w:szCs w:val="30"/>
              </w:rPr>
              <w:fldChar w:fldCharType="end"/>
            </w:r>
          </w:hyperlink>
        </w:p>
        <w:p w14:paraId="240DC009" w14:textId="014C2BE4"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80" w:history="1">
            <w:r w:rsidR="00132E45" w:rsidRPr="00132E45">
              <w:rPr>
                <w:rStyle w:val="af1"/>
                <w:noProof/>
                <w:sz w:val="30"/>
                <w:szCs w:val="30"/>
              </w:rPr>
              <w:t>1.1 Количественные показатели поверхностных и подземных вод</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_Toc160486680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w:t>
            </w:r>
            <w:r w:rsidR="00132E45" w:rsidRPr="00132E45">
              <w:rPr>
                <w:noProof/>
                <w:webHidden/>
                <w:sz w:val="30"/>
                <w:szCs w:val="30"/>
              </w:rPr>
              <w:fldChar w:fldCharType="end"/>
            </w:r>
          </w:hyperlink>
        </w:p>
        <w:p w14:paraId="3E8CE865" w14:textId="386FD1B6"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81" w:history="1">
            <w:r w:rsidR="00132E45" w:rsidRPr="00132E45">
              <w:rPr>
                <w:rStyle w:val="af1"/>
                <w:noProof/>
                <w:sz w:val="30"/>
                <w:szCs w:val="30"/>
              </w:rPr>
              <w:t>1.2 Качественные показатели состояния поверхностных и подземных вод</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_Toc160486681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17</w:t>
            </w:r>
            <w:r w:rsidR="00132E45" w:rsidRPr="00132E45">
              <w:rPr>
                <w:noProof/>
                <w:webHidden/>
                <w:sz w:val="30"/>
                <w:szCs w:val="30"/>
              </w:rPr>
              <w:fldChar w:fldCharType="end"/>
            </w:r>
          </w:hyperlink>
        </w:p>
        <w:p w14:paraId="3EBC3D56" w14:textId="2354B884" w:rsidR="00132E45" w:rsidRPr="00132E45" w:rsidRDefault="00D92354" w:rsidP="00132E45">
          <w:pPr>
            <w:pStyle w:val="33"/>
            <w:rPr>
              <w:rFonts w:asciiTheme="minorHAnsi" w:eastAsiaTheme="minorEastAsia" w:hAnsiTheme="minorHAnsi" w:cstheme="minorBidi"/>
              <w:noProof/>
              <w:sz w:val="30"/>
              <w:szCs w:val="30"/>
              <w:lang w:eastAsia="ru-RU"/>
            </w:rPr>
          </w:pPr>
          <w:hyperlink w:anchor="_Toc160486682" w:history="1">
            <w:r w:rsidR="00132E45" w:rsidRPr="00132E45">
              <w:rPr>
                <w:rStyle w:val="af1"/>
                <w:iCs/>
                <w:noProof/>
                <w:sz w:val="30"/>
                <w:szCs w:val="30"/>
                <w:shd w:val="clear" w:color="auto" w:fill="FFFFFF"/>
              </w:rPr>
              <w:t>1.3 Природные условия и характер землепользования</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_Toc160486682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25</w:t>
            </w:r>
            <w:r w:rsidR="00132E45" w:rsidRPr="00132E45">
              <w:rPr>
                <w:noProof/>
                <w:webHidden/>
                <w:sz w:val="30"/>
                <w:szCs w:val="30"/>
              </w:rPr>
              <w:fldChar w:fldCharType="end"/>
            </w:r>
          </w:hyperlink>
        </w:p>
        <w:p w14:paraId="5689F37E" w14:textId="42AE4E9E" w:rsidR="00132E45" w:rsidRPr="00132E45" w:rsidRDefault="00D92354" w:rsidP="00132E45">
          <w:pPr>
            <w:pStyle w:val="33"/>
            <w:rPr>
              <w:rFonts w:asciiTheme="minorHAnsi" w:eastAsiaTheme="minorEastAsia" w:hAnsiTheme="minorHAnsi" w:cstheme="minorBidi"/>
              <w:noProof/>
              <w:sz w:val="30"/>
              <w:szCs w:val="30"/>
              <w:lang w:eastAsia="ru-RU"/>
            </w:rPr>
          </w:pPr>
          <w:hyperlink w:anchor="_Toc160486683" w:history="1">
            <w:r w:rsidR="00132E45" w:rsidRPr="00132E45">
              <w:rPr>
                <w:rStyle w:val="af1"/>
                <w:iCs/>
                <w:noProof/>
                <w:sz w:val="30"/>
                <w:szCs w:val="30"/>
                <w:shd w:val="clear" w:color="auto" w:fill="FFFFFF"/>
              </w:rPr>
              <w:t>1.4 Поверхностные водные объекты, относящиеся к внутренним водным путям, открытым для судоходства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_Toc160486683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32</w:t>
            </w:r>
            <w:r w:rsidR="00132E45" w:rsidRPr="00132E45">
              <w:rPr>
                <w:noProof/>
                <w:webHidden/>
                <w:sz w:val="30"/>
                <w:szCs w:val="30"/>
              </w:rPr>
              <w:fldChar w:fldCharType="end"/>
            </w:r>
          </w:hyperlink>
        </w:p>
        <w:p w14:paraId="054F0E28" w14:textId="5FFF4182" w:rsidR="00132E45" w:rsidRPr="00132E45" w:rsidRDefault="00D92354" w:rsidP="00132E45">
          <w:pPr>
            <w:pStyle w:val="33"/>
            <w:rPr>
              <w:rFonts w:asciiTheme="minorHAnsi" w:eastAsiaTheme="minorEastAsia" w:hAnsiTheme="minorHAnsi" w:cstheme="minorBidi"/>
              <w:noProof/>
              <w:sz w:val="30"/>
              <w:szCs w:val="30"/>
              <w:lang w:eastAsia="ru-RU"/>
            </w:rPr>
          </w:pPr>
          <w:hyperlink w:anchor="_Toc160486684" w:history="1">
            <w:r w:rsidR="00132E45" w:rsidRPr="00132E45">
              <w:rPr>
                <w:rStyle w:val="af1"/>
                <w:iCs/>
                <w:noProof/>
                <w:sz w:val="30"/>
                <w:szCs w:val="30"/>
                <w:shd w:val="clear" w:color="auto" w:fill="FFFFFF"/>
              </w:rPr>
              <w:t>1.5 Гидроэнергетический потенциал водных ресурсов речного бассейна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_Toc160486684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33</w:t>
            </w:r>
            <w:r w:rsidR="00132E45" w:rsidRPr="00132E45">
              <w:rPr>
                <w:noProof/>
                <w:webHidden/>
                <w:sz w:val="30"/>
                <w:szCs w:val="30"/>
              </w:rPr>
              <w:fldChar w:fldCharType="end"/>
            </w:r>
          </w:hyperlink>
        </w:p>
        <w:p w14:paraId="44DEBECA" w14:textId="0F4335F1" w:rsidR="00132E45" w:rsidRPr="00132E45" w:rsidRDefault="00D92354" w:rsidP="00132E45">
          <w:pPr>
            <w:pStyle w:val="33"/>
            <w:rPr>
              <w:rFonts w:asciiTheme="minorHAnsi" w:eastAsiaTheme="minorEastAsia" w:hAnsiTheme="minorHAnsi" w:cstheme="minorBidi"/>
              <w:noProof/>
              <w:sz w:val="30"/>
              <w:szCs w:val="30"/>
              <w:lang w:eastAsia="ru-RU"/>
            </w:rPr>
          </w:pPr>
          <w:hyperlink w:anchor="_Toc160486685" w:history="1">
            <w:r w:rsidR="00132E45" w:rsidRPr="00132E45">
              <w:rPr>
                <w:rStyle w:val="af1"/>
                <w:iCs/>
                <w:noProof/>
                <w:sz w:val="30"/>
                <w:szCs w:val="30"/>
                <w:shd w:val="clear" w:color="auto" w:fill="FFFFFF"/>
              </w:rPr>
              <w:t>1.6 Результаты и</w:t>
            </w:r>
            <w:r w:rsidR="00132E45" w:rsidRPr="00132E45">
              <w:rPr>
                <w:rStyle w:val="af1"/>
                <w:noProof/>
                <w:sz w:val="30"/>
                <w:szCs w:val="30"/>
              </w:rPr>
              <w:t>дентификации (делиниации) поверхностных водных объектов</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_Toc160486685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34</w:t>
            </w:r>
            <w:r w:rsidR="00132E45" w:rsidRPr="00132E45">
              <w:rPr>
                <w:noProof/>
                <w:webHidden/>
                <w:sz w:val="30"/>
                <w:szCs w:val="30"/>
              </w:rPr>
              <w:fldChar w:fldCharType="end"/>
            </w:r>
          </w:hyperlink>
        </w:p>
        <w:p w14:paraId="304A364F" w14:textId="5545A9D7" w:rsidR="00132E45" w:rsidRPr="00132E45" w:rsidRDefault="00D92354" w:rsidP="00132E45">
          <w:pPr>
            <w:pStyle w:val="33"/>
            <w:rPr>
              <w:rFonts w:asciiTheme="minorHAnsi" w:eastAsiaTheme="minorEastAsia" w:hAnsiTheme="minorHAnsi" w:cstheme="minorBidi"/>
              <w:noProof/>
              <w:sz w:val="30"/>
              <w:szCs w:val="30"/>
              <w:lang w:eastAsia="ru-RU"/>
            </w:rPr>
          </w:pPr>
          <w:hyperlink w:anchor="_Toc160486686" w:history="1">
            <w:r w:rsidR="00132E45" w:rsidRPr="00132E45">
              <w:rPr>
                <w:rStyle w:val="af1"/>
                <w:iCs/>
                <w:noProof/>
                <w:sz w:val="30"/>
                <w:szCs w:val="30"/>
                <w:shd w:val="clear" w:color="auto" w:fill="FFFFFF"/>
              </w:rPr>
              <w:t>1.7 Результаты и</w:t>
            </w:r>
            <w:r w:rsidR="00132E45" w:rsidRPr="00132E45">
              <w:rPr>
                <w:rStyle w:val="af1"/>
                <w:noProof/>
                <w:sz w:val="30"/>
                <w:szCs w:val="30"/>
              </w:rPr>
              <w:t>дентификации (делиниации) подземных водных объектов</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_Toc160486686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34</w:t>
            </w:r>
            <w:r w:rsidR="00132E45" w:rsidRPr="00132E45">
              <w:rPr>
                <w:noProof/>
                <w:webHidden/>
                <w:sz w:val="30"/>
                <w:szCs w:val="30"/>
              </w:rPr>
              <w:fldChar w:fldCharType="end"/>
            </w:r>
          </w:hyperlink>
        </w:p>
        <w:p w14:paraId="2A122FE5" w14:textId="54087240" w:rsidR="00132E45" w:rsidRPr="00132E45" w:rsidRDefault="00D92354" w:rsidP="00132E45">
          <w:pPr>
            <w:pStyle w:val="33"/>
            <w:rPr>
              <w:rFonts w:asciiTheme="minorHAnsi" w:eastAsiaTheme="minorEastAsia" w:hAnsiTheme="minorHAnsi" w:cstheme="minorBidi"/>
              <w:noProof/>
              <w:sz w:val="30"/>
              <w:szCs w:val="30"/>
              <w:lang w:eastAsia="ru-RU"/>
            </w:rPr>
          </w:pPr>
          <w:hyperlink w:anchor="_Toc160486687" w:history="1">
            <w:r w:rsidR="00132E45" w:rsidRPr="00132E45">
              <w:rPr>
                <w:rStyle w:val="af1"/>
                <w:iCs/>
                <w:noProof/>
                <w:sz w:val="30"/>
                <w:szCs w:val="30"/>
                <w:shd w:val="clear" w:color="auto" w:fill="FFFFFF"/>
              </w:rPr>
              <w:t>1.8 Охраняемые территории</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_Toc160486687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35</w:t>
            </w:r>
            <w:r w:rsidR="00132E45" w:rsidRPr="00132E45">
              <w:rPr>
                <w:noProof/>
                <w:webHidden/>
                <w:sz w:val="30"/>
                <w:szCs w:val="30"/>
              </w:rPr>
              <w:fldChar w:fldCharType="end"/>
            </w:r>
          </w:hyperlink>
        </w:p>
        <w:p w14:paraId="16C42AB4" w14:textId="7734E432"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688" w:history="1">
            <w:r w:rsidR="00132E45" w:rsidRPr="00132E45">
              <w:rPr>
                <w:rStyle w:val="af1"/>
                <w:noProof/>
                <w:sz w:val="30"/>
                <w:szCs w:val="30"/>
              </w:rPr>
              <w:t>2 Мероприятия по определению экологического состояния (статуса) поверхностных водных объектов (их частей)</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_Toc160486688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40</w:t>
            </w:r>
            <w:r w:rsidR="00132E45" w:rsidRPr="00132E45">
              <w:rPr>
                <w:noProof/>
                <w:webHidden/>
                <w:sz w:val="30"/>
                <w:szCs w:val="30"/>
              </w:rPr>
              <w:fldChar w:fldCharType="end"/>
            </w:r>
          </w:hyperlink>
        </w:p>
        <w:p w14:paraId="7EA6EBF1" w14:textId="7E4415D3"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89" w:history="1">
            <w:r w:rsidR="00132E45" w:rsidRPr="00132E45">
              <w:rPr>
                <w:rStyle w:val="af1"/>
                <w:noProof/>
                <w:sz w:val="30"/>
                <w:szCs w:val="30"/>
              </w:rPr>
              <w:t>2.1 Определение экологического состояния (статуса) поверхностных водных объектов (их частей)</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_Toc160486689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40</w:t>
            </w:r>
            <w:r w:rsidR="00132E45" w:rsidRPr="00132E45">
              <w:rPr>
                <w:noProof/>
                <w:webHidden/>
                <w:sz w:val="30"/>
                <w:szCs w:val="30"/>
              </w:rPr>
              <w:fldChar w:fldCharType="end"/>
            </w:r>
          </w:hyperlink>
        </w:p>
        <w:p w14:paraId="64B6715D" w14:textId="5A181E13"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90" w:history="1">
            <w:r w:rsidR="00132E45" w:rsidRPr="00132E45">
              <w:rPr>
                <w:rStyle w:val="af1"/>
                <w:noProof/>
                <w:sz w:val="30"/>
                <w:szCs w:val="30"/>
              </w:rPr>
              <w:t>2.2 Оценка состояния подземных вод</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_Toc160486690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40</w:t>
            </w:r>
            <w:r w:rsidR="00132E45" w:rsidRPr="00132E45">
              <w:rPr>
                <w:noProof/>
                <w:webHidden/>
                <w:sz w:val="30"/>
                <w:szCs w:val="30"/>
              </w:rPr>
              <w:fldChar w:fldCharType="end"/>
            </w:r>
          </w:hyperlink>
        </w:p>
        <w:p w14:paraId="4627DD84" w14:textId="703C77E5"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691" w:history="1">
            <w:r w:rsidR="00132E45" w:rsidRPr="00132E45">
              <w:rPr>
                <w:rStyle w:val="af1"/>
                <w:noProof/>
                <w:sz w:val="30"/>
                <w:szCs w:val="30"/>
              </w:rPr>
              <w:t>3 Определение экологических проблем речного бассейна и путей их решения</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_Toc160486691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42</w:t>
            </w:r>
            <w:r w:rsidR="00132E45" w:rsidRPr="00132E45">
              <w:rPr>
                <w:noProof/>
                <w:webHidden/>
                <w:sz w:val="30"/>
                <w:szCs w:val="30"/>
              </w:rPr>
              <w:fldChar w:fldCharType="end"/>
            </w:r>
          </w:hyperlink>
        </w:p>
        <w:p w14:paraId="0269FDE7" w14:textId="673A9316"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92" w:history="1">
            <w:r w:rsidR="00132E45" w:rsidRPr="00132E45">
              <w:rPr>
                <w:rStyle w:val="af1"/>
                <w:noProof/>
                <w:sz w:val="30"/>
                <w:szCs w:val="30"/>
              </w:rPr>
              <w:t>3.1 Общая характеристика экологических проблем</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_Toc160486692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42</w:t>
            </w:r>
            <w:r w:rsidR="00132E45" w:rsidRPr="00132E45">
              <w:rPr>
                <w:noProof/>
                <w:webHidden/>
                <w:sz w:val="30"/>
                <w:szCs w:val="30"/>
              </w:rPr>
              <w:fldChar w:fldCharType="end"/>
            </w:r>
          </w:hyperlink>
        </w:p>
        <w:p w14:paraId="373E3E71" w14:textId="1C6AEEF9"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93" w:history="1">
            <w:r w:rsidR="00132E45" w:rsidRPr="00132E45">
              <w:rPr>
                <w:rStyle w:val="af1"/>
                <w:noProof/>
                <w:sz w:val="30"/>
                <w:szCs w:val="30"/>
              </w:rPr>
              <w:t>3.2 Анализ водопользования в пределах речного бассейна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_Toc160486693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43</w:t>
            </w:r>
            <w:r w:rsidR="00132E45" w:rsidRPr="00132E45">
              <w:rPr>
                <w:noProof/>
                <w:webHidden/>
                <w:sz w:val="30"/>
                <w:szCs w:val="30"/>
              </w:rPr>
              <w:fldChar w:fldCharType="end"/>
            </w:r>
          </w:hyperlink>
        </w:p>
        <w:p w14:paraId="69EE3F61" w14:textId="76980CB6"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94" w:history="1">
            <w:r w:rsidR="00132E45" w:rsidRPr="00132E45">
              <w:rPr>
                <w:rStyle w:val="af1"/>
                <w:noProof/>
                <w:sz w:val="30"/>
                <w:szCs w:val="30"/>
              </w:rPr>
              <w:t>3.3 Точечные источники загрязнения</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_Toc160486694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45</w:t>
            </w:r>
            <w:r w:rsidR="00132E45" w:rsidRPr="00132E45">
              <w:rPr>
                <w:noProof/>
                <w:webHidden/>
                <w:sz w:val="30"/>
                <w:szCs w:val="30"/>
              </w:rPr>
              <w:fldChar w:fldCharType="end"/>
            </w:r>
          </w:hyperlink>
        </w:p>
        <w:p w14:paraId="74026445" w14:textId="6E32BCEF"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95" w:history="1">
            <w:r w:rsidR="00132E45" w:rsidRPr="00132E45">
              <w:rPr>
                <w:rStyle w:val="af1"/>
                <w:noProof/>
                <w:sz w:val="30"/>
                <w:szCs w:val="30"/>
              </w:rPr>
              <w:t>3.4 Рассредоточенные (диффузные) источники загрязнения</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_Toc160486695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48</w:t>
            </w:r>
            <w:r w:rsidR="00132E45" w:rsidRPr="00132E45">
              <w:rPr>
                <w:noProof/>
                <w:webHidden/>
                <w:sz w:val="30"/>
                <w:szCs w:val="30"/>
              </w:rPr>
              <w:fldChar w:fldCharType="end"/>
            </w:r>
          </w:hyperlink>
        </w:p>
        <w:p w14:paraId="1ACDAAD2" w14:textId="091DF044"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96" w:history="1">
            <w:r w:rsidR="00132E45" w:rsidRPr="00132E45">
              <w:rPr>
                <w:rStyle w:val="af1"/>
                <w:noProof/>
                <w:sz w:val="30"/>
                <w:szCs w:val="30"/>
              </w:rPr>
              <w:t>3.5 Пути решения экологических проблем</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_Toc160486696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54</w:t>
            </w:r>
            <w:r w:rsidR="00132E45" w:rsidRPr="00132E45">
              <w:rPr>
                <w:noProof/>
                <w:webHidden/>
                <w:sz w:val="30"/>
                <w:szCs w:val="30"/>
              </w:rPr>
              <w:fldChar w:fldCharType="end"/>
            </w:r>
          </w:hyperlink>
        </w:p>
        <w:p w14:paraId="5F1F0896" w14:textId="1C139C20"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97" w:history="1">
            <w:r w:rsidR="00132E45" w:rsidRPr="00132E45">
              <w:rPr>
                <w:rStyle w:val="af1"/>
                <w:noProof/>
                <w:sz w:val="30"/>
                <w:szCs w:val="30"/>
              </w:rPr>
              <w:t>3.6 Поверхностные водные объекты, подверженные риску загрязнения в результате сброса сточных вод</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_Toc160486697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54</w:t>
            </w:r>
            <w:r w:rsidR="00132E45" w:rsidRPr="00132E45">
              <w:rPr>
                <w:noProof/>
                <w:webHidden/>
                <w:sz w:val="30"/>
                <w:szCs w:val="30"/>
              </w:rPr>
              <w:fldChar w:fldCharType="end"/>
            </w:r>
          </w:hyperlink>
        </w:p>
        <w:p w14:paraId="44995B94" w14:textId="63A2F6DD"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98" w:history="1">
            <w:r w:rsidR="00132E45" w:rsidRPr="00132E45">
              <w:rPr>
                <w:rStyle w:val="af1"/>
                <w:noProof/>
                <w:sz w:val="30"/>
                <w:szCs w:val="30"/>
              </w:rPr>
              <w:t xml:space="preserve">3.7 </w:t>
            </w:r>
            <w:r w:rsidR="00132E45" w:rsidRPr="00132E45">
              <w:rPr>
                <w:rStyle w:val="af1"/>
                <w:rFonts w:cs="Arial"/>
                <w:noProof/>
                <w:sz w:val="30"/>
                <w:szCs w:val="30"/>
              </w:rPr>
              <w:t>Характеристика транспортного использования водных объектов речного бассейна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_Toc160486698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54</w:t>
            </w:r>
            <w:r w:rsidR="00132E45" w:rsidRPr="00132E45">
              <w:rPr>
                <w:noProof/>
                <w:webHidden/>
                <w:sz w:val="30"/>
                <w:szCs w:val="30"/>
              </w:rPr>
              <w:fldChar w:fldCharType="end"/>
            </w:r>
          </w:hyperlink>
        </w:p>
        <w:p w14:paraId="4A5B049F" w14:textId="05FA2DCB"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699" w:history="1">
            <w:r w:rsidR="00132E45" w:rsidRPr="00132E45">
              <w:rPr>
                <w:rStyle w:val="af1"/>
                <w:noProof/>
                <w:sz w:val="30"/>
                <w:szCs w:val="30"/>
              </w:rPr>
              <w:t xml:space="preserve">3.8 </w:t>
            </w:r>
            <w:r w:rsidR="00132E45" w:rsidRPr="00132E45">
              <w:rPr>
                <w:rStyle w:val="af1"/>
                <w:rFonts w:cs="Arial"/>
                <w:noProof/>
                <w:sz w:val="30"/>
                <w:szCs w:val="30"/>
              </w:rPr>
              <w:t>Характеристика рекреационного использования водных объектов речного бассейна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_Toc160486699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56</w:t>
            </w:r>
            <w:r w:rsidR="00132E45" w:rsidRPr="00132E45">
              <w:rPr>
                <w:noProof/>
                <w:webHidden/>
                <w:sz w:val="30"/>
                <w:szCs w:val="30"/>
              </w:rPr>
              <w:fldChar w:fldCharType="end"/>
            </w:r>
          </w:hyperlink>
        </w:p>
        <w:p w14:paraId="20CD2905" w14:textId="6FA3A15D"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700" w:history="1">
            <w:r w:rsidR="00132E45" w:rsidRPr="00132E45">
              <w:rPr>
                <w:rStyle w:val="af1"/>
                <w:noProof/>
                <w:sz w:val="30"/>
                <w:szCs w:val="30"/>
              </w:rPr>
              <w:t xml:space="preserve">3.9 </w:t>
            </w:r>
            <w:r w:rsidR="00132E45" w:rsidRPr="00132E45">
              <w:rPr>
                <w:rStyle w:val="af1"/>
                <w:rFonts w:cs="Arial"/>
                <w:noProof/>
                <w:sz w:val="30"/>
                <w:szCs w:val="30"/>
              </w:rPr>
              <w:t>Характеристика особо охраняемых природных территорий речного бассейна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_Toc160486700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59</w:t>
            </w:r>
            <w:r w:rsidR="00132E45" w:rsidRPr="00132E45">
              <w:rPr>
                <w:noProof/>
                <w:webHidden/>
                <w:sz w:val="30"/>
                <w:szCs w:val="30"/>
              </w:rPr>
              <w:fldChar w:fldCharType="end"/>
            </w:r>
          </w:hyperlink>
        </w:p>
        <w:p w14:paraId="79AB75D0" w14:textId="3D19E915"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701" w:history="1">
            <w:r w:rsidR="00132E45" w:rsidRPr="00132E45">
              <w:rPr>
                <w:rStyle w:val="af1"/>
                <w:noProof/>
                <w:sz w:val="30"/>
                <w:szCs w:val="30"/>
              </w:rPr>
              <w:t xml:space="preserve">3.10 </w:t>
            </w:r>
            <w:r w:rsidR="00132E45" w:rsidRPr="00132E45">
              <w:rPr>
                <w:rStyle w:val="af1"/>
                <w:rFonts w:cs="Arial"/>
                <w:noProof/>
                <w:sz w:val="30"/>
                <w:szCs w:val="30"/>
              </w:rPr>
              <w:t>Гидроморфологические изменения поверхностных водных объектов.</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_Toc160486701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60</w:t>
            </w:r>
            <w:r w:rsidR="00132E45" w:rsidRPr="00132E45">
              <w:rPr>
                <w:noProof/>
                <w:webHidden/>
                <w:sz w:val="30"/>
                <w:szCs w:val="30"/>
              </w:rPr>
              <w:fldChar w:fldCharType="end"/>
            </w:r>
          </w:hyperlink>
        </w:p>
        <w:p w14:paraId="41D393F7" w14:textId="24801506"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02" w:history="1">
            <w:r w:rsidR="00132E45" w:rsidRPr="00132E45">
              <w:rPr>
                <w:rStyle w:val="af1"/>
                <w:noProof/>
                <w:sz w:val="30"/>
                <w:szCs w:val="30"/>
              </w:rPr>
              <w:t>4 Мониторинг поверхностных и подземных вод</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_Toc160486702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63</w:t>
            </w:r>
            <w:r w:rsidR="00132E45" w:rsidRPr="00132E45">
              <w:rPr>
                <w:noProof/>
                <w:webHidden/>
                <w:sz w:val="30"/>
                <w:szCs w:val="30"/>
              </w:rPr>
              <w:fldChar w:fldCharType="end"/>
            </w:r>
          </w:hyperlink>
        </w:p>
        <w:p w14:paraId="6CE037AE" w14:textId="6AE7C358"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703" w:history="1">
            <w:r w:rsidR="00132E45" w:rsidRPr="00132E45">
              <w:rPr>
                <w:rStyle w:val="af1"/>
                <w:noProof/>
                <w:sz w:val="30"/>
                <w:szCs w:val="30"/>
              </w:rPr>
              <w:t>4.1 Поверхностные воды</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_Toc160486703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63</w:t>
            </w:r>
            <w:r w:rsidR="00132E45" w:rsidRPr="00132E45">
              <w:rPr>
                <w:noProof/>
                <w:webHidden/>
                <w:sz w:val="30"/>
                <w:szCs w:val="30"/>
              </w:rPr>
              <w:fldChar w:fldCharType="end"/>
            </w:r>
          </w:hyperlink>
        </w:p>
        <w:p w14:paraId="70C4FCF4" w14:textId="43B6682D" w:rsidR="00132E45" w:rsidRPr="00132E45" w:rsidRDefault="00D92354" w:rsidP="00132E45">
          <w:pPr>
            <w:pStyle w:val="24"/>
            <w:spacing w:before="0" w:after="0"/>
            <w:rPr>
              <w:rFonts w:asciiTheme="minorHAnsi" w:eastAsiaTheme="minorEastAsia" w:hAnsiTheme="minorHAnsi" w:cstheme="minorBidi"/>
              <w:noProof/>
              <w:sz w:val="30"/>
              <w:szCs w:val="30"/>
              <w:lang w:eastAsia="ru-RU"/>
            </w:rPr>
          </w:pPr>
          <w:hyperlink w:anchor="_Toc160486704" w:history="1">
            <w:r w:rsidR="00132E45" w:rsidRPr="00132E45">
              <w:rPr>
                <w:rStyle w:val="af1"/>
                <w:noProof/>
                <w:sz w:val="30"/>
                <w:szCs w:val="30"/>
              </w:rPr>
              <w:t>4.2 Подземные воды</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_Toc160486704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65</w:t>
            </w:r>
            <w:r w:rsidR="00132E45" w:rsidRPr="00132E45">
              <w:rPr>
                <w:noProof/>
                <w:webHidden/>
                <w:sz w:val="30"/>
                <w:szCs w:val="30"/>
              </w:rPr>
              <w:fldChar w:fldCharType="end"/>
            </w:r>
          </w:hyperlink>
        </w:p>
        <w:p w14:paraId="50290876" w14:textId="2D557256"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05" w:history="1">
            <w:r w:rsidR="00132E45" w:rsidRPr="00132E45">
              <w:rPr>
                <w:rStyle w:val="af1"/>
                <w:noProof/>
                <w:sz w:val="30"/>
                <w:szCs w:val="30"/>
              </w:rPr>
              <w:t>5 Результаты исследований о перспективном использовании водных ресурсов</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_Toc160486705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68</w:t>
            </w:r>
            <w:r w:rsidR="00132E45" w:rsidRPr="00132E45">
              <w:rPr>
                <w:noProof/>
                <w:webHidden/>
                <w:sz w:val="30"/>
                <w:szCs w:val="30"/>
              </w:rPr>
              <w:fldChar w:fldCharType="end"/>
            </w:r>
          </w:hyperlink>
        </w:p>
        <w:p w14:paraId="51367F64" w14:textId="76BCDF34"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06" w:history="1">
            <w:r w:rsidR="00132E45" w:rsidRPr="00132E45">
              <w:rPr>
                <w:rStyle w:val="af1"/>
                <w:noProof/>
                <w:sz w:val="30"/>
                <w:szCs w:val="30"/>
              </w:rPr>
              <w:t>5.1 Поверхностные водные объекты, предоставленные в обособленное водопользование и аренду</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_Toc160486706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68</w:t>
            </w:r>
            <w:r w:rsidR="00132E45" w:rsidRPr="00132E45">
              <w:rPr>
                <w:noProof/>
                <w:webHidden/>
                <w:sz w:val="30"/>
                <w:szCs w:val="30"/>
              </w:rPr>
              <w:fldChar w:fldCharType="end"/>
            </w:r>
          </w:hyperlink>
        </w:p>
        <w:p w14:paraId="32C20814" w14:textId="601DA1D5"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07" w:history="1">
            <w:r w:rsidR="00132E45" w:rsidRPr="00132E45">
              <w:rPr>
                <w:rStyle w:val="af1"/>
                <w:noProof/>
                <w:sz w:val="30"/>
                <w:szCs w:val="30"/>
              </w:rPr>
              <w:t>5.2 Водозаборы подземных вод</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_Toc160486707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68</w:t>
            </w:r>
            <w:r w:rsidR="00132E45" w:rsidRPr="00132E45">
              <w:rPr>
                <w:noProof/>
                <w:webHidden/>
                <w:sz w:val="30"/>
                <w:szCs w:val="30"/>
              </w:rPr>
              <w:fldChar w:fldCharType="end"/>
            </w:r>
          </w:hyperlink>
        </w:p>
        <w:p w14:paraId="58BCBE8E" w14:textId="1996F313"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08" w:history="1">
            <w:r w:rsidR="00132E45" w:rsidRPr="00132E45">
              <w:rPr>
                <w:rStyle w:val="af1"/>
                <w:noProof/>
                <w:sz w:val="30"/>
                <w:szCs w:val="30"/>
              </w:rPr>
              <w:t>5.3 Места пользования поверхностными водными объектами для рекреации, спорта и туризма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_Toc160486708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69</w:t>
            </w:r>
            <w:r w:rsidR="00132E45" w:rsidRPr="00132E45">
              <w:rPr>
                <w:noProof/>
                <w:webHidden/>
                <w:sz w:val="30"/>
                <w:szCs w:val="30"/>
              </w:rPr>
              <w:fldChar w:fldCharType="end"/>
            </w:r>
          </w:hyperlink>
        </w:p>
        <w:p w14:paraId="5BE73EE0" w14:textId="1ADEC516"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09" w:history="1">
            <w:r w:rsidR="00132E45" w:rsidRPr="00132E45">
              <w:rPr>
                <w:rStyle w:val="af1"/>
                <w:noProof/>
                <w:sz w:val="30"/>
                <w:szCs w:val="30"/>
              </w:rPr>
              <w:t>5.4 Социально-экономическое развитие территории речного бассейна</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_Toc160486709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70</w:t>
            </w:r>
            <w:r w:rsidR="00132E45" w:rsidRPr="00132E45">
              <w:rPr>
                <w:noProof/>
                <w:webHidden/>
                <w:sz w:val="30"/>
                <w:szCs w:val="30"/>
              </w:rPr>
              <w:fldChar w:fldCharType="end"/>
            </w:r>
          </w:hyperlink>
        </w:p>
        <w:p w14:paraId="516409CA" w14:textId="014DAA72"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10" w:history="1">
            <w:r w:rsidR="00132E45" w:rsidRPr="00132E45">
              <w:rPr>
                <w:rStyle w:val="af1"/>
                <w:noProof/>
                <w:sz w:val="30"/>
                <w:szCs w:val="30"/>
              </w:rPr>
              <w:t>5.5 Система управления использованием и охраной водных объектов в части защиты от вредного воздействия вод</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_Toc160486710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76</w:t>
            </w:r>
            <w:r w:rsidR="00132E45" w:rsidRPr="00132E45">
              <w:rPr>
                <w:noProof/>
                <w:webHidden/>
                <w:sz w:val="30"/>
                <w:szCs w:val="30"/>
              </w:rPr>
              <w:fldChar w:fldCharType="end"/>
            </w:r>
          </w:hyperlink>
        </w:p>
        <w:p w14:paraId="05D8723D" w14:textId="1D97E7F1"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11" w:history="1">
            <w:r w:rsidR="00132E45" w:rsidRPr="00132E45">
              <w:rPr>
                <w:rStyle w:val="af1"/>
                <w:noProof/>
                <w:sz w:val="30"/>
                <w:szCs w:val="30"/>
              </w:rPr>
              <w:t>6 Водохозяйственные балансы</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_Toc160486711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78</w:t>
            </w:r>
            <w:r w:rsidR="00132E45" w:rsidRPr="00132E45">
              <w:rPr>
                <w:noProof/>
                <w:webHidden/>
                <w:sz w:val="30"/>
                <w:szCs w:val="30"/>
              </w:rPr>
              <w:fldChar w:fldCharType="end"/>
            </w:r>
          </w:hyperlink>
        </w:p>
        <w:p w14:paraId="5BA33832" w14:textId="2366C2A4"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12" w:history="1">
            <w:r w:rsidR="00132E45" w:rsidRPr="00132E45">
              <w:rPr>
                <w:rStyle w:val="af1"/>
                <w:noProof/>
                <w:sz w:val="30"/>
                <w:szCs w:val="30"/>
              </w:rPr>
              <w:t>7 Мероприятия, направленные на улучшение экологического состояния (статуса) поверхностных водных объектов (их частей)</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_Toc160486712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86</w:t>
            </w:r>
            <w:r w:rsidR="00132E45" w:rsidRPr="00132E45">
              <w:rPr>
                <w:noProof/>
                <w:webHidden/>
                <w:sz w:val="30"/>
                <w:szCs w:val="30"/>
              </w:rPr>
              <w:fldChar w:fldCharType="end"/>
            </w:r>
          </w:hyperlink>
        </w:p>
        <w:p w14:paraId="1FAFAC2F" w14:textId="2FE1106F" w:rsidR="00132E45" w:rsidRPr="00132E45" w:rsidRDefault="00D92354" w:rsidP="00132E45">
          <w:pPr>
            <w:pStyle w:val="12"/>
            <w:spacing w:before="0" w:after="0"/>
            <w:ind w:right="0"/>
            <w:rPr>
              <w:rFonts w:asciiTheme="minorHAnsi" w:eastAsiaTheme="minorEastAsia" w:hAnsiTheme="minorHAnsi" w:cstheme="minorBidi"/>
              <w:noProof/>
              <w:sz w:val="30"/>
              <w:szCs w:val="30"/>
              <w:lang w:eastAsia="ru-RU"/>
            </w:rPr>
          </w:pPr>
          <w:hyperlink w:anchor="_Toc160486713" w:history="1">
            <w:r w:rsidR="00132E45" w:rsidRPr="00132E45">
              <w:rPr>
                <w:rStyle w:val="af1"/>
                <w:noProof/>
                <w:sz w:val="30"/>
                <w:szCs w:val="30"/>
              </w:rPr>
              <w:t>Список использованных источников</w:t>
            </w:r>
            <w:r w:rsidR="00132E45" w:rsidRPr="00132E45">
              <w:rPr>
                <w:noProof/>
                <w:webHidden/>
                <w:sz w:val="30"/>
                <w:szCs w:val="30"/>
              </w:rPr>
              <w:tab/>
            </w:r>
            <w:r w:rsidR="00132E45" w:rsidRPr="00132E45">
              <w:rPr>
                <w:noProof/>
                <w:webHidden/>
                <w:sz w:val="30"/>
                <w:szCs w:val="30"/>
              </w:rPr>
              <w:fldChar w:fldCharType="begin"/>
            </w:r>
            <w:r w:rsidR="00132E45" w:rsidRPr="00132E45">
              <w:rPr>
                <w:noProof/>
                <w:webHidden/>
                <w:sz w:val="30"/>
                <w:szCs w:val="30"/>
              </w:rPr>
              <w:instrText xml:space="preserve"> PAGEREF _Toc160486713 \h </w:instrText>
            </w:r>
            <w:r w:rsidR="00132E45" w:rsidRPr="00132E45">
              <w:rPr>
                <w:noProof/>
                <w:webHidden/>
                <w:sz w:val="30"/>
                <w:szCs w:val="30"/>
              </w:rPr>
            </w:r>
            <w:r w:rsidR="00132E45" w:rsidRPr="00132E45">
              <w:rPr>
                <w:noProof/>
                <w:webHidden/>
                <w:sz w:val="30"/>
                <w:szCs w:val="30"/>
              </w:rPr>
              <w:fldChar w:fldCharType="separate"/>
            </w:r>
            <w:r w:rsidR="009C4D28">
              <w:rPr>
                <w:noProof/>
                <w:webHidden/>
                <w:sz w:val="30"/>
                <w:szCs w:val="30"/>
              </w:rPr>
              <w:t>87</w:t>
            </w:r>
            <w:r w:rsidR="00132E45" w:rsidRPr="00132E45">
              <w:rPr>
                <w:noProof/>
                <w:webHidden/>
                <w:sz w:val="30"/>
                <w:szCs w:val="30"/>
              </w:rPr>
              <w:fldChar w:fldCharType="end"/>
            </w:r>
          </w:hyperlink>
        </w:p>
        <w:p w14:paraId="225F7B1D" w14:textId="6939D0AE" w:rsidR="001E4050" w:rsidRPr="003E5934" w:rsidRDefault="009D5A38" w:rsidP="00132E45">
          <w:pPr>
            <w:widowControl w:val="0"/>
            <w:suppressAutoHyphens/>
            <w:spacing w:line="240" w:lineRule="auto"/>
            <w:rPr>
              <w:sz w:val="30"/>
              <w:szCs w:val="30"/>
            </w:rPr>
          </w:pPr>
          <w:r w:rsidRPr="00132E45">
            <w:rPr>
              <w:b/>
              <w:bCs/>
              <w:sz w:val="30"/>
              <w:szCs w:val="30"/>
            </w:rPr>
            <w:fldChar w:fldCharType="end"/>
          </w:r>
        </w:p>
      </w:sdtContent>
    </w:sdt>
    <w:p w14:paraId="4402C7C0" w14:textId="77777777" w:rsidR="001E4050" w:rsidRPr="00BF4151" w:rsidRDefault="001E4050" w:rsidP="00BF4151">
      <w:pPr>
        <w:pStyle w:val="NummerDatumVersion"/>
        <w:widowControl w:val="0"/>
        <w:suppressAutoHyphens/>
        <w:spacing w:after="0" w:line="240" w:lineRule="auto"/>
        <w:rPr>
          <w:rFonts w:ascii="Times New Roman" w:hAnsi="Times New Roman"/>
          <w:sz w:val="30"/>
          <w:szCs w:val="30"/>
          <w:lang w:val="ru-RU"/>
        </w:rPr>
      </w:pPr>
    </w:p>
    <w:p w14:paraId="39B5DDC7" w14:textId="77777777" w:rsidR="001E4050" w:rsidRPr="00BF4151" w:rsidRDefault="001E4050" w:rsidP="00BF4151">
      <w:pPr>
        <w:pStyle w:val="NummerDatumVersion"/>
        <w:widowControl w:val="0"/>
        <w:suppressAutoHyphens/>
        <w:spacing w:after="0" w:line="240" w:lineRule="auto"/>
        <w:rPr>
          <w:rFonts w:ascii="Times New Roman" w:hAnsi="Times New Roman"/>
          <w:sz w:val="30"/>
          <w:szCs w:val="30"/>
          <w:lang w:val="ru-RU"/>
        </w:rPr>
      </w:pPr>
    </w:p>
    <w:p w14:paraId="1109EAA5" w14:textId="59CD426C" w:rsidR="00BF4151" w:rsidRDefault="00BF4151">
      <w:pPr>
        <w:spacing w:line="240" w:lineRule="auto"/>
        <w:ind w:firstLine="0"/>
        <w:jc w:val="left"/>
        <w:rPr>
          <w:rFonts w:eastAsia="Times New Roman"/>
          <w:sz w:val="30"/>
          <w:szCs w:val="30"/>
          <w:lang w:eastAsia="de-DE"/>
        </w:rPr>
      </w:pPr>
      <w:r>
        <w:rPr>
          <w:sz w:val="30"/>
          <w:szCs w:val="30"/>
        </w:rPr>
        <w:br w:type="page"/>
      </w:r>
    </w:p>
    <w:p w14:paraId="482BB8E0" w14:textId="61D19139" w:rsidR="00546FC3" w:rsidRPr="00BF4151" w:rsidRDefault="00546FC3" w:rsidP="00BF4151">
      <w:pPr>
        <w:pStyle w:val="4"/>
        <w:widowControl w:val="0"/>
        <w:spacing w:line="240" w:lineRule="auto"/>
        <w:ind w:firstLine="0"/>
        <w:rPr>
          <w:sz w:val="30"/>
          <w:szCs w:val="30"/>
          <w:lang w:val="en-US"/>
        </w:rPr>
      </w:pPr>
      <w:r w:rsidRPr="00BF4151">
        <w:rPr>
          <w:sz w:val="30"/>
          <w:szCs w:val="30"/>
        </w:rPr>
        <w:lastRenderedPageBreak/>
        <w:t>Обозначения и сокращения</w:t>
      </w:r>
    </w:p>
    <w:tbl>
      <w:tblPr>
        <w:tblW w:w="9772" w:type="dxa"/>
        <w:tblLook w:val="00A0" w:firstRow="1" w:lastRow="0" w:firstColumn="1" w:lastColumn="0" w:noHBand="0" w:noVBand="0"/>
      </w:tblPr>
      <w:tblGrid>
        <w:gridCol w:w="2835"/>
        <w:gridCol w:w="6937"/>
      </w:tblGrid>
      <w:tr w:rsidR="00546FC3" w:rsidRPr="00BF4151" w14:paraId="5B10F5FB" w14:textId="77777777" w:rsidTr="00A303E5">
        <w:tc>
          <w:tcPr>
            <w:tcW w:w="2835" w:type="dxa"/>
          </w:tcPr>
          <w:p w14:paraId="5D92E46E" w14:textId="3D224B2F" w:rsidR="00546FC3" w:rsidRPr="00BF4151" w:rsidRDefault="00546FC3" w:rsidP="00BF4151">
            <w:pPr>
              <w:widowControl w:val="0"/>
              <w:suppressAutoHyphens/>
              <w:spacing w:line="240" w:lineRule="auto"/>
              <w:ind w:firstLine="0"/>
              <w:rPr>
                <w:sz w:val="30"/>
                <w:szCs w:val="30"/>
              </w:rPr>
            </w:pPr>
          </w:p>
        </w:tc>
        <w:tc>
          <w:tcPr>
            <w:tcW w:w="6937" w:type="dxa"/>
          </w:tcPr>
          <w:p w14:paraId="67524AEB" w14:textId="28862410" w:rsidR="00546FC3" w:rsidRPr="00BF4151" w:rsidRDefault="00546FC3" w:rsidP="00BF4151">
            <w:pPr>
              <w:widowControl w:val="0"/>
              <w:suppressAutoHyphens/>
              <w:spacing w:line="240" w:lineRule="auto"/>
              <w:ind w:firstLine="0"/>
              <w:rPr>
                <w:sz w:val="30"/>
                <w:szCs w:val="30"/>
              </w:rPr>
            </w:pPr>
          </w:p>
        </w:tc>
      </w:tr>
      <w:tr w:rsidR="00D51FD9" w:rsidRPr="00BF4151" w14:paraId="7016B4D4" w14:textId="77777777" w:rsidTr="00A303E5">
        <w:tc>
          <w:tcPr>
            <w:tcW w:w="2835" w:type="dxa"/>
          </w:tcPr>
          <w:p w14:paraId="16EF3409" w14:textId="55D34BB3" w:rsidR="00D51FD9" w:rsidRPr="00D63770" w:rsidRDefault="00D51FD9" w:rsidP="00BF4151">
            <w:pPr>
              <w:widowControl w:val="0"/>
              <w:suppressAutoHyphens/>
              <w:spacing w:line="240" w:lineRule="auto"/>
              <w:ind w:firstLine="0"/>
              <w:rPr>
                <w:sz w:val="30"/>
                <w:szCs w:val="30"/>
              </w:rPr>
            </w:pPr>
            <w:r w:rsidRPr="00D63770">
              <w:rPr>
                <w:sz w:val="30"/>
                <w:szCs w:val="30"/>
              </w:rPr>
              <w:t>ДЗЗ</w:t>
            </w:r>
          </w:p>
        </w:tc>
        <w:tc>
          <w:tcPr>
            <w:tcW w:w="6937" w:type="dxa"/>
          </w:tcPr>
          <w:p w14:paraId="71AC0A5E" w14:textId="324D14D9" w:rsidR="00D51FD9" w:rsidRPr="00D63770" w:rsidRDefault="00D51FD9" w:rsidP="00BF4151">
            <w:pPr>
              <w:widowControl w:val="0"/>
              <w:suppressAutoHyphens/>
              <w:spacing w:line="240" w:lineRule="auto"/>
              <w:ind w:firstLine="0"/>
              <w:rPr>
                <w:sz w:val="30"/>
                <w:szCs w:val="30"/>
              </w:rPr>
            </w:pPr>
            <w:r w:rsidRPr="00D63770">
              <w:rPr>
                <w:sz w:val="30"/>
                <w:szCs w:val="30"/>
              </w:rPr>
              <w:t>Дистанционное зондирование Земли</w:t>
            </w:r>
          </w:p>
        </w:tc>
      </w:tr>
      <w:tr w:rsidR="00BE52CE" w:rsidRPr="00BF4151" w14:paraId="1AC37EA9" w14:textId="77777777" w:rsidTr="00A303E5">
        <w:tc>
          <w:tcPr>
            <w:tcW w:w="2835" w:type="dxa"/>
          </w:tcPr>
          <w:p w14:paraId="34DC3D4A" w14:textId="19B53D5B" w:rsidR="00BE52CE" w:rsidRPr="00D63770" w:rsidRDefault="00BE52CE" w:rsidP="00BF4151">
            <w:pPr>
              <w:widowControl w:val="0"/>
              <w:suppressAutoHyphens/>
              <w:spacing w:line="240" w:lineRule="auto"/>
              <w:ind w:firstLine="0"/>
              <w:rPr>
                <w:sz w:val="30"/>
                <w:szCs w:val="30"/>
              </w:rPr>
            </w:pPr>
            <w:r w:rsidRPr="00D63770">
              <w:rPr>
                <w:sz w:val="30"/>
                <w:szCs w:val="30"/>
              </w:rPr>
              <w:t>НПУ</w:t>
            </w:r>
          </w:p>
        </w:tc>
        <w:tc>
          <w:tcPr>
            <w:tcW w:w="6937" w:type="dxa"/>
          </w:tcPr>
          <w:p w14:paraId="002807E5" w14:textId="24C3A766" w:rsidR="00BE52CE" w:rsidRPr="00D63770" w:rsidRDefault="00BE52CE" w:rsidP="00BF4151">
            <w:pPr>
              <w:widowControl w:val="0"/>
              <w:suppressAutoHyphens/>
              <w:spacing w:line="240" w:lineRule="auto"/>
              <w:ind w:firstLine="0"/>
              <w:rPr>
                <w:sz w:val="30"/>
                <w:szCs w:val="30"/>
              </w:rPr>
            </w:pPr>
            <w:r w:rsidRPr="00D63770">
              <w:rPr>
                <w:sz w:val="30"/>
                <w:szCs w:val="30"/>
              </w:rPr>
              <w:t>Нормальный подпорный уровень</w:t>
            </w:r>
          </w:p>
        </w:tc>
      </w:tr>
      <w:tr w:rsidR="00546FC3" w:rsidRPr="00BF4151" w14:paraId="57A934C4" w14:textId="77777777" w:rsidTr="00A303E5">
        <w:tc>
          <w:tcPr>
            <w:tcW w:w="2835" w:type="dxa"/>
          </w:tcPr>
          <w:p w14:paraId="4F0D1644" w14:textId="77777777" w:rsidR="00546FC3" w:rsidRPr="00D63770" w:rsidRDefault="00546FC3" w:rsidP="00BF4151">
            <w:pPr>
              <w:widowControl w:val="0"/>
              <w:suppressAutoHyphens/>
              <w:spacing w:line="240" w:lineRule="auto"/>
              <w:ind w:firstLine="0"/>
              <w:rPr>
                <w:sz w:val="30"/>
                <w:szCs w:val="30"/>
              </w:rPr>
            </w:pPr>
            <w:r w:rsidRPr="00D63770">
              <w:rPr>
                <w:sz w:val="30"/>
                <w:szCs w:val="30"/>
              </w:rPr>
              <w:t xml:space="preserve">НСМОС </w:t>
            </w:r>
          </w:p>
          <w:p w14:paraId="441C10EF" w14:textId="4FDAD89F" w:rsidR="00BE52CE" w:rsidRPr="00D63770" w:rsidRDefault="00BE52CE" w:rsidP="00BF4151">
            <w:pPr>
              <w:widowControl w:val="0"/>
              <w:suppressAutoHyphens/>
              <w:spacing w:line="240" w:lineRule="auto"/>
              <w:ind w:firstLine="0"/>
              <w:rPr>
                <w:sz w:val="30"/>
                <w:szCs w:val="30"/>
              </w:rPr>
            </w:pPr>
          </w:p>
        </w:tc>
        <w:tc>
          <w:tcPr>
            <w:tcW w:w="6937" w:type="dxa"/>
          </w:tcPr>
          <w:p w14:paraId="03C27FB0" w14:textId="6DDD2A3A" w:rsidR="00BE52CE" w:rsidRPr="00D63770" w:rsidRDefault="00546FC3" w:rsidP="00BE52CE">
            <w:pPr>
              <w:widowControl w:val="0"/>
              <w:suppressAutoHyphens/>
              <w:spacing w:line="240" w:lineRule="auto"/>
              <w:ind w:firstLine="0"/>
              <w:rPr>
                <w:sz w:val="30"/>
                <w:szCs w:val="30"/>
              </w:rPr>
            </w:pPr>
            <w:r w:rsidRPr="00D63770">
              <w:rPr>
                <w:sz w:val="30"/>
                <w:szCs w:val="30"/>
              </w:rPr>
              <w:t>Национальная система мониторинга окружающей среды Республики Беларусь</w:t>
            </w:r>
          </w:p>
        </w:tc>
      </w:tr>
      <w:tr w:rsidR="00546FC3" w:rsidRPr="00BF4151" w14:paraId="7E437DDD" w14:textId="77777777" w:rsidTr="00A303E5">
        <w:tc>
          <w:tcPr>
            <w:tcW w:w="2835" w:type="dxa"/>
          </w:tcPr>
          <w:p w14:paraId="763B6D31" w14:textId="77777777" w:rsidR="00546FC3" w:rsidRPr="00BF4151" w:rsidRDefault="00546FC3" w:rsidP="00BF4151">
            <w:pPr>
              <w:widowControl w:val="0"/>
              <w:suppressAutoHyphens/>
              <w:spacing w:line="240" w:lineRule="auto"/>
              <w:ind w:firstLine="0"/>
              <w:rPr>
                <w:sz w:val="30"/>
                <w:szCs w:val="30"/>
              </w:rPr>
            </w:pPr>
            <w:r w:rsidRPr="00BF4151">
              <w:rPr>
                <w:sz w:val="30"/>
                <w:szCs w:val="30"/>
              </w:rPr>
              <w:t>ООПТ</w:t>
            </w:r>
          </w:p>
        </w:tc>
        <w:tc>
          <w:tcPr>
            <w:tcW w:w="6937" w:type="dxa"/>
          </w:tcPr>
          <w:p w14:paraId="60D8F533" w14:textId="77777777" w:rsidR="00546FC3" w:rsidRPr="00BF4151" w:rsidRDefault="00546FC3" w:rsidP="00BF4151">
            <w:pPr>
              <w:widowControl w:val="0"/>
              <w:suppressAutoHyphens/>
              <w:spacing w:line="240" w:lineRule="auto"/>
              <w:ind w:firstLine="0"/>
              <w:rPr>
                <w:sz w:val="30"/>
                <w:szCs w:val="30"/>
              </w:rPr>
            </w:pPr>
            <w:r w:rsidRPr="00BF4151">
              <w:rPr>
                <w:sz w:val="30"/>
                <w:szCs w:val="30"/>
              </w:rPr>
              <w:t>Особо охраняемые природные территории</w:t>
            </w:r>
          </w:p>
        </w:tc>
      </w:tr>
      <w:tr w:rsidR="00546FC3" w:rsidRPr="00BF4151" w14:paraId="06067F3F" w14:textId="77777777" w:rsidTr="00A303E5">
        <w:tc>
          <w:tcPr>
            <w:tcW w:w="2835" w:type="dxa"/>
          </w:tcPr>
          <w:p w14:paraId="75CF5240" w14:textId="77777777" w:rsidR="00546FC3" w:rsidRPr="00BF4151" w:rsidRDefault="00546FC3" w:rsidP="00BF4151">
            <w:pPr>
              <w:widowControl w:val="0"/>
              <w:suppressAutoHyphens/>
              <w:spacing w:line="240" w:lineRule="auto"/>
              <w:ind w:firstLine="0"/>
              <w:rPr>
                <w:sz w:val="30"/>
                <w:szCs w:val="30"/>
              </w:rPr>
            </w:pPr>
            <w:r w:rsidRPr="00BF4151">
              <w:rPr>
                <w:sz w:val="30"/>
                <w:szCs w:val="30"/>
              </w:rPr>
              <w:t>ПДК</w:t>
            </w:r>
          </w:p>
        </w:tc>
        <w:tc>
          <w:tcPr>
            <w:tcW w:w="6937" w:type="dxa"/>
          </w:tcPr>
          <w:p w14:paraId="2D93468E" w14:textId="77777777" w:rsidR="00546FC3" w:rsidRPr="00BF4151" w:rsidRDefault="00546FC3" w:rsidP="00BF4151">
            <w:pPr>
              <w:widowControl w:val="0"/>
              <w:suppressAutoHyphens/>
              <w:spacing w:line="240" w:lineRule="auto"/>
              <w:ind w:firstLine="0"/>
              <w:rPr>
                <w:snapToGrid w:val="0"/>
                <w:sz w:val="30"/>
                <w:szCs w:val="30"/>
              </w:rPr>
            </w:pPr>
            <w:r w:rsidRPr="00BF4151">
              <w:rPr>
                <w:snapToGrid w:val="0"/>
                <w:sz w:val="30"/>
                <w:szCs w:val="30"/>
              </w:rPr>
              <w:t>Предельно допустимая концентрация</w:t>
            </w:r>
          </w:p>
        </w:tc>
      </w:tr>
      <w:tr w:rsidR="00546FC3" w:rsidRPr="00BF4151" w14:paraId="1ECE84EF" w14:textId="77777777" w:rsidTr="00A303E5">
        <w:tc>
          <w:tcPr>
            <w:tcW w:w="2835" w:type="dxa"/>
          </w:tcPr>
          <w:p w14:paraId="424C3634" w14:textId="77777777" w:rsidR="00546FC3" w:rsidRPr="00BF4151" w:rsidRDefault="00546FC3" w:rsidP="00BF4151">
            <w:pPr>
              <w:widowControl w:val="0"/>
              <w:suppressAutoHyphens/>
              <w:spacing w:line="240" w:lineRule="auto"/>
              <w:ind w:firstLine="0"/>
              <w:rPr>
                <w:sz w:val="30"/>
                <w:szCs w:val="30"/>
              </w:rPr>
            </w:pPr>
            <w:r w:rsidRPr="00BF4151">
              <w:rPr>
                <w:sz w:val="30"/>
                <w:szCs w:val="30"/>
              </w:rPr>
              <w:t>ПУРБ</w:t>
            </w:r>
          </w:p>
        </w:tc>
        <w:tc>
          <w:tcPr>
            <w:tcW w:w="6937" w:type="dxa"/>
          </w:tcPr>
          <w:p w14:paraId="00C84A14" w14:textId="77777777" w:rsidR="00546FC3" w:rsidRPr="00BF4151" w:rsidRDefault="00546FC3" w:rsidP="00BF4151">
            <w:pPr>
              <w:widowControl w:val="0"/>
              <w:suppressAutoHyphens/>
              <w:spacing w:line="240" w:lineRule="auto"/>
              <w:ind w:firstLine="0"/>
              <w:rPr>
                <w:sz w:val="30"/>
                <w:szCs w:val="30"/>
              </w:rPr>
            </w:pPr>
            <w:r w:rsidRPr="00BF4151">
              <w:rPr>
                <w:sz w:val="30"/>
                <w:szCs w:val="30"/>
              </w:rPr>
              <w:t xml:space="preserve">План управления речным бассейном </w:t>
            </w:r>
          </w:p>
        </w:tc>
      </w:tr>
      <w:tr w:rsidR="00546FC3" w:rsidRPr="00BF4151" w14:paraId="05A0247C" w14:textId="77777777" w:rsidTr="00A303E5">
        <w:tc>
          <w:tcPr>
            <w:tcW w:w="2835" w:type="dxa"/>
          </w:tcPr>
          <w:p w14:paraId="329E0ED6" w14:textId="77777777" w:rsidR="00546FC3" w:rsidRPr="00BF4151" w:rsidRDefault="00BD36B0" w:rsidP="00BF4151">
            <w:pPr>
              <w:widowControl w:val="0"/>
              <w:suppressAutoHyphens/>
              <w:spacing w:line="240" w:lineRule="auto"/>
              <w:ind w:firstLine="0"/>
              <w:rPr>
                <w:sz w:val="30"/>
                <w:szCs w:val="30"/>
              </w:rPr>
            </w:pPr>
            <w:r w:rsidRPr="00BF4151">
              <w:rPr>
                <w:sz w:val="30"/>
                <w:szCs w:val="30"/>
              </w:rPr>
              <w:t>РУП «</w:t>
            </w:r>
            <w:r w:rsidR="00546FC3" w:rsidRPr="00BF4151">
              <w:rPr>
                <w:sz w:val="30"/>
                <w:szCs w:val="30"/>
              </w:rPr>
              <w:t>ЦНИИКИВР</w:t>
            </w:r>
            <w:r w:rsidRPr="00BF4151">
              <w:rPr>
                <w:sz w:val="30"/>
                <w:szCs w:val="30"/>
              </w:rPr>
              <w:t>»</w:t>
            </w:r>
          </w:p>
        </w:tc>
        <w:tc>
          <w:tcPr>
            <w:tcW w:w="6937" w:type="dxa"/>
          </w:tcPr>
          <w:p w14:paraId="74AC009B" w14:textId="43DAA93F" w:rsidR="00546FC3" w:rsidRPr="00BF4151" w:rsidRDefault="00546FC3" w:rsidP="00BF4151">
            <w:pPr>
              <w:widowControl w:val="0"/>
              <w:suppressAutoHyphens/>
              <w:spacing w:line="240" w:lineRule="auto"/>
              <w:ind w:firstLine="0"/>
              <w:rPr>
                <w:sz w:val="30"/>
                <w:szCs w:val="30"/>
              </w:rPr>
            </w:pPr>
            <w:r w:rsidRPr="00BF4151">
              <w:rPr>
                <w:sz w:val="30"/>
                <w:szCs w:val="30"/>
              </w:rPr>
              <w:t>Республиканское унитарное предприятие «Центральный научно-исследовательский институт комплексного использования водных ресурсов</w:t>
            </w:r>
            <w:r w:rsidR="00D2718E" w:rsidRPr="00BF4151">
              <w:rPr>
                <w:sz w:val="30"/>
                <w:szCs w:val="30"/>
              </w:rPr>
              <w:t>»</w:t>
            </w:r>
          </w:p>
        </w:tc>
      </w:tr>
      <w:tr w:rsidR="00546FC3" w:rsidRPr="00BF4151" w14:paraId="22A00670" w14:textId="77777777" w:rsidTr="00A303E5">
        <w:tc>
          <w:tcPr>
            <w:tcW w:w="2835" w:type="dxa"/>
          </w:tcPr>
          <w:p w14:paraId="6BA46B5B" w14:textId="1001773E" w:rsidR="00546FC3" w:rsidRPr="00BF4151" w:rsidRDefault="00546FC3" w:rsidP="00BF4151">
            <w:pPr>
              <w:widowControl w:val="0"/>
              <w:suppressAutoHyphens/>
              <w:spacing w:line="240" w:lineRule="auto"/>
              <w:ind w:firstLine="0"/>
              <w:rPr>
                <w:strike/>
                <w:sz w:val="30"/>
                <w:szCs w:val="30"/>
                <w:highlight w:val="magenta"/>
              </w:rPr>
            </w:pPr>
          </w:p>
        </w:tc>
        <w:tc>
          <w:tcPr>
            <w:tcW w:w="6937" w:type="dxa"/>
          </w:tcPr>
          <w:p w14:paraId="1DB778BF" w14:textId="369BBF2A" w:rsidR="00546FC3" w:rsidRPr="00BF4151" w:rsidRDefault="00546FC3" w:rsidP="00BF4151">
            <w:pPr>
              <w:widowControl w:val="0"/>
              <w:suppressAutoHyphens/>
              <w:spacing w:line="240" w:lineRule="auto"/>
              <w:ind w:firstLine="0"/>
              <w:rPr>
                <w:strike/>
                <w:sz w:val="30"/>
                <w:szCs w:val="30"/>
              </w:rPr>
            </w:pPr>
          </w:p>
        </w:tc>
      </w:tr>
      <w:tr w:rsidR="00546FC3" w:rsidRPr="00BF4151" w14:paraId="20A3C49D" w14:textId="77777777" w:rsidTr="00A303E5">
        <w:tc>
          <w:tcPr>
            <w:tcW w:w="2835" w:type="dxa"/>
          </w:tcPr>
          <w:p w14:paraId="7023C25D" w14:textId="2446CC1B" w:rsidR="00546FC3" w:rsidRPr="00BF4151" w:rsidRDefault="00546FC3" w:rsidP="00BF4151">
            <w:pPr>
              <w:widowControl w:val="0"/>
              <w:suppressAutoHyphens/>
              <w:spacing w:line="240" w:lineRule="auto"/>
              <w:ind w:firstLine="0"/>
              <w:rPr>
                <w:strike/>
                <w:sz w:val="30"/>
                <w:szCs w:val="30"/>
                <w:highlight w:val="magenta"/>
              </w:rPr>
            </w:pPr>
          </w:p>
        </w:tc>
        <w:tc>
          <w:tcPr>
            <w:tcW w:w="6937" w:type="dxa"/>
          </w:tcPr>
          <w:p w14:paraId="26E45529" w14:textId="234835DB" w:rsidR="00546FC3" w:rsidRPr="00BF4151" w:rsidRDefault="00546FC3" w:rsidP="00BF4151">
            <w:pPr>
              <w:widowControl w:val="0"/>
              <w:suppressAutoHyphens/>
              <w:spacing w:line="240" w:lineRule="auto"/>
              <w:ind w:firstLine="0"/>
              <w:rPr>
                <w:strike/>
                <w:sz w:val="30"/>
                <w:szCs w:val="30"/>
              </w:rPr>
            </w:pPr>
          </w:p>
        </w:tc>
      </w:tr>
    </w:tbl>
    <w:p w14:paraId="2BBD6998" w14:textId="77777777" w:rsidR="00546FC3" w:rsidRPr="00BF4151" w:rsidRDefault="00546FC3" w:rsidP="00BF4151">
      <w:pPr>
        <w:widowControl w:val="0"/>
        <w:suppressAutoHyphens/>
        <w:spacing w:line="240" w:lineRule="auto"/>
        <w:rPr>
          <w:sz w:val="30"/>
          <w:szCs w:val="30"/>
        </w:rPr>
      </w:pPr>
    </w:p>
    <w:p w14:paraId="45BA6FC9" w14:textId="11D78740" w:rsidR="006B43D6" w:rsidRPr="00BF4151" w:rsidRDefault="006B43D6" w:rsidP="00BF4151">
      <w:pPr>
        <w:widowControl w:val="0"/>
        <w:suppressAutoHyphens/>
        <w:spacing w:line="240" w:lineRule="auto"/>
        <w:rPr>
          <w:color w:val="FFFF00"/>
          <w:sz w:val="30"/>
          <w:szCs w:val="30"/>
        </w:rPr>
        <w:sectPr w:rsidR="006B43D6" w:rsidRPr="00BF4151" w:rsidSect="00BF4151">
          <w:headerReference w:type="default" r:id="rId8"/>
          <w:footerReference w:type="even" r:id="rId9"/>
          <w:footerReference w:type="default" r:id="rId10"/>
          <w:footerReference w:type="first" r:id="rId11"/>
          <w:pgSz w:w="11900" w:h="16840" w:code="9"/>
          <w:pgMar w:top="1134" w:right="567" w:bottom="1134" w:left="1701" w:header="737" w:footer="567" w:gutter="0"/>
          <w:cols w:space="708"/>
          <w:titlePg/>
          <w:docGrid w:linePitch="360"/>
        </w:sectPr>
      </w:pPr>
      <w:r w:rsidRPr="00BF4151">
        <w:rPr>
          <w:color w:val="FFFF00"/>
          <w:sz w:val="30"/>
          <w:szCs w:val="30"/>
        </w:rPr>
        <w:t xml:space="preserve"> </w:t>
      </w:r>
    </w:p>
    <w:p w14:paraId="1C5F4711" w14:textId="77777777" w:rsidR="00546FC3" w:rsidRPr="00BF4151" w:rsidRDefault="00546FC3" w:rsidP="00BF4151">
      <w:pPr>
        <w:pStyle w:val="1"/>
        <w:widowControl w:val="0"/>
        <w:suppressAutoHyphens/>
        <w:spacing w:line="240" w:lineRule="auto"/>
        <w:ind w:firstLine="0"/>
        <w:jc w:val="center"/>
        <w:rPr>
          <w:sz w:val="30"/>
          <w:szCs w:val="30"/>
        </w:rPr>
      </w:pPr>
      <w:bookmarkStart w:id="4" w:name="_Toc533015432"/>
      <w:bookmarkStart w:id="5" w:name="_Toc135379661"/>
      <w:bookmarkStart w:id="6" w:name="_Toc160486678"/>
      <w:r w:rsidRPr="00BF4151">
        <w:rPr>
          <w:sz w:val="30"/>
          <w:szCs w:val="30"/>
        </w:rPr>
        <w:lastRenderedPageBreak/>
        <w:t>ПРЕАМБУЛА</w:t>
      </w:r>
      <w:bookmarkEnd w:id="4"/>
      <w:bookmarkEnd w:id="5"/>
      <w:bookmarkEnd w:id="6"/>
    </w:p>
    <w:p w14:paraId="0E3610E0" w14:textId="77777777" w:rsidR="00546FC3" w:rsidRPr="00BF4151" w:rsidRDefault="00546FC3" w:rsidP="00BF4151">
      <w:pPr>
        <w:widowControl w:val="0"/>
        <w:suppressAutoHyphens/>
        <w:spacing w:line="240" w:lineRule="auto"/>
        <w:rPr>
          <w:sz w:val="30"/>
          <w:szCs w:val="30"/>
        </w:rPr>
      </w:pPr>
    </w:p>
    <w:p w14:paraId="10695223" w14:textId="36CA50D3" w:rsidR="00FB27F9" w:rsidRDefault="00BF4151" w:rsidP="00494437">
      <w:pPr>
        <w:widowControl w:val="0"/>
        <w:suppressAutoHyphens/>
        <w:spacing w:line="240" w:lineRule="auto"/>
        <w:ind w:firstLine="567"/>
        <w:rPr>
          <w:sz w:val="30"/>
          <w:szCs w:val="30"/>
        </w:rPr>
      </w:pPr>
      <w:r>
        <w:rPr>
          <w:sz w:val="30"/>
          <w:szCs w:val="30"/>
        </w:rPr>
        <w:t>П</w:t>
      </w:r>
      <w:r w:rsidR="00DF5AB4">
        <w:rPr>
          <w:sz w:val="30"/>
          <w:szCs w:val="30"/>
        </w:rPr>
        <w:t>л</w:t>
      </w:r>
      <w:r w:rsidR="00546FC3" w:rsidRPr="00BF4151">
        <w:rPr>
          <w:sz w:val="30"/>
          <w:szCs w:val="30"/>
        </w:rPr>
        <w:t>ан управления бассейном р</w:t>
      </w:r>
      <w:r w:rsidR="00E1683D" w:rsidRPr="00BF4151">
        <w:rPr>
          <w:sz w:val="30"/>
          <w:szCs w:val="30"/>
        </w:rPr>
        <w:t>еки</w:t>
      </w:r>
      <w:r w:rsidR="00546FC3" w:rsidRPr="00BF4151">
        <w:rPr>
          <w:sz w:val="30"/>
          <w:szCs w:val="30"/>
        </w:rPr>
        <w:t xml:space="preserve"> </w:t>
      </w:r>
      <w:r w:rsidR="00485C4D" w:rsidRPr="00BF4151">
        <w:rPr>
          <w:sz w:val="30"/>
          <w:szCs w:val="30"/>
        </w:rPr>
        <w:t xml:space="preserve">Неман </w:t>
      </w:r>
      <w:r w:rsidR="00546FC3" w:rsidRPr="00BF4151">
        <w:rPr>
          <w:sz w:val="30"/>
          <w:szCs w:val="30"/>
        </w:rPr>
        <w:t>разработан РУП</w:t>
      </w:r>
      <w:r w:rsidR="00BE52CE">
        <w:rPr>
          <w:sz w:val="30"/>
          <w:szCs w:val="30"/>
        </w:rPr>
        <w:t> </w:t>
      </w:r>
      <w:r w:rsidR="00546FC3" w:rsidRPr="00BF4151">
        <w:rPr>
          <w:sz w:val="30"/>
          <w:szCs w:val="30"/>
        </w:rPr>
        <w:t xml:space="preserve">«ЦНИИКИВР» на основании статьи 15 Водного кодекса Республики Беларусь </w:t>
      </w:r>
      <w:r w:rsidR="00485C4D" w:rsidRPr="00BF4151">
        <w:rPr>
          <w:sz w:val="30"/>
          <w:szCs w:val="30"/>
        </w:rPr>
        <w:t>в целях</w:t>
      </w:r>
      <w:r w:rsidR="00546FC3" w:rsidRPr="00BF4151">
        <w:rPr>
          <w:sz w:val="30"/>
          <w:szCs w:val="30"/>
        </w:rPr>
        <w:t xml:space="preserve"> сохранения и восстановления водных объектов, а также комплексного использования водных ресурсов в бассейне р</w:t>
      </w:r>
      <w:r w:rsidR="00FD20A4">
        <w:rPr>
          <w:sz w:val="30"/>
          <w:szCs w:val="30"/>
        </w:rPr>
        <w:t>. </w:t>
      </w:r>
      <w:r w:rsidR="00485C4D" w:rsidRPr="00BF4151">
        <w:rPr>
          <w:sz w:val="30"/>
          <w:szCs w:val="30"/>
        </w:rPr>
        <w:t>Неман</w:t>
      </w:r>
      <w:r w:rsidR="00546FC3" w:rsidRPr="00BF4151">
        <w:rPr>
          <w:sz w:val="30"/>
          <w:szCs w:val="30"/>
        </w:rPr>
        <w:t xml:space="preserve">. </w:t>
      </w:r>
      <w:r w:rsidR="00FB27F9" w:rsidRPr="00BF4151">
        <w:rPr>
          <w:sz w:val="30"/>
          <w:szCs w:val="30"/>
        </w:rPr>
        <w:t xml:space="preserve">ПУРБ </w:t>
      </w:r>
      <w:r w:rsidR="00FB27F9">
        <w:rPr>
          <w:sz w:val="30"/>
          <w:szCs w:val="30"/>
        </w:rPr>
        <w:t>разработан на</w:t>
      </w:r>
      <w:r w:rsidR="00FB27F9" w:rsidRPr="00BF4151">
        <w:rPr>
          <w:sz w:val="30"/>
          <w:szCs w:val="30"/>
        </w:rPr>
        <w:t xml:space="preserve"> 10 лет.</w:t>
      </w:r>
    </w:p>
    <w:p w14:paraId="7D6C1F17" w14:textId="35C9F73A" w:rsidR="00494437" w:rsidRPr="00BF4151" w:rsidRDefault="00831D43" w:rsidP="00CC4B29">
      <w:pPr>
        <w:widowControl w:val="0"/>
        <w:suppressAutoHyphens/>
        <w:spacing w:line="240" w:lineRule="auto"/>
        <w:rPr>
          <w:sz w:val="30"/>
          <w:szCs w:val="30"/>
        </w:rPr>
      </w:pPr>
      <w:r w:rsidRPr="00BF4151">
        <w:rPr>
          <w:sz w:val="30"/>
          <w:szCs w:val="30"/>
        </w:rPr>
        <w:t xml:space="preserve">Разработка </w:t>
      </w:r>
      <w:r w:rsidR="00FB27F9">
        <w:rPr>
          <w:sz w:val="30"/>
          <w:szCs w:val="30"/>
        </w:rPr>
        <w:t>ПУРБ осуществлялась в период</w:t>
      </w:r>
      <w:r w:rsidRPr="00BF4151">
        <w:rPr>
          <w:sz w:val="30"/>
          <w:szCs w:val="30"/>
        </w:rPr>
        <w:t xml:space="preserve"> 2022-2023 гг. в рамках </w:t>
      </w:r>
      <w:r w:rsidR="00FB27F9">
        <w:rPr>
          <w:sz w:val="30"/>
          <w:szCs w:val="30"/>
        </w:rPr>
        <w:t>п</w:t>
      </w:r>
      <w:r w:rsidRPr="00BF4151">
        <w:rPr>
          <w:sz w:val="30"/>
          <w:szCs w:val="30"/>
        </w:rPr>
        <w:t>одпрограммы 2 «Гидрометеорологическая деятельность, охрана природных ресурсов в условиях изменения климата» Государственной программы «Охрана окружающей среды и устойчивое использование природных ресурсов» на 2021-2025 годы, утвержденной постановлением Совета Министров Республики Беларусь от 19 февраля 2021 г. №</w:t>
      </w:r>
      <w:r w:rsidR="00494437">
        <w:rPr>
          <w:sz w:val="30"/>
          <w:szCs w:val="30"/>
        </w:rPr>
        <w:t> </w:t>
      </w:r>
      <w:r w:rsidRPr="00BF4151">
        <w:rPr>
          <w:sz w:val="30"/>
          <w:szCs w:val="30"/>
        </w:rPr>
        <w:t>99.</w:t>
      </w:r>
      <w:r w:rsidR="00494437" w:rsidRPr="00494437">
        <w:rPr>
          <w:sz w:val="30"/>
          <w:szCs w:val="30"/>
        </w:rPr>
        <w:t xml:space="preserve"> </w:t>
      </w:r>
    </w:p>
    <w:p w14:paraId="5A8D89EB" w14:textId="220E3A2C" w:rsidR="00546FC3" w:rsidRPr="00BF4151" w:rsidRDefault="00655916" w:rsidP="00CC4B29">
      <w:pPr>
        <w:widowControl w:val="0"/>
        <w:suppressAutoHyphens/>
        <w:spacing w:line="240" w:lineRule="auto"/>
        <w:rPr>
          <w:sz w:val="30"/>
          <w:szCs w:val="30"/>
        </w:rPr>
      </w:pPr>
      <w:r w:rsidRPr="00BF4151">
        <w:rPr>
          <w:sz w:val="30"/>
          <w:szCs w:val="30"/>
        </w:rPr>
        <w:t>ПУРБ состоит</w:t>
      </w:r>
      <w:r w:rsidR="00546FC3" w:rsidRPr="00BF4151">
        <w:rPr>
          <w:sz w:val="30"/>
          <w:szCs w:val="30"/>
        </w:rPr>
        <w:t xml:space="preserve"> из пояснительной записки, табличн</w:t>
      </w:r>
      <w:r w:rsidR="003A2CDB">
        <w:rPr>
          <w:sz w:val="30"/>
          <w:szCs w:val="30"/>
        </w:rPr>
        <w:t>ых и картографических</w:t>
      </w:r>
      <w:r w:rsidR="00546FC3" w:rsidRPr="00BF4151">
        <w:rPr>
          <w:sz w:val="30"/>
          <w:szCs w:val="30"/>
        </w:rPr>
        <w:t xml:space="preserve"> материал</w:t>
      </w:r>
      <w:r w:rsidR="003A2CDB">
        <w:rPr>
          <w:sz w:val="30"/>
          <w:szCs w:val="30"/>
        </w:rPr>
        <w:t>ов</w:t>
      </w:r>
      <w:r w:rsidR="00546FC3" w:rsidRPr="00BF4151">
        <w:rPr>
          <w:sz w:val="30"/>
          <w:szCs w:val="30"/>
        </w:rPr>
        <w:t>, представленн</w:t>
      </w:r>
      <w:r w:rsidR="003A2CDB">
        <w:rPr>
          <w:sz w:val="30"/>
          <w:szCs w:val="30"/>
        </w:rPr>
        <w:t>ых</w:t>
      </w:r>
      <w:r w:rsidR="00546FC3" w:rsidRPr="00BF4151">
        <w:rPr>
          <w:sz w:val="30"/>
          <w:szCs w:val="30"/>
        </w:rPr>
        <w:t xml:space="preserve"> в приложени</w:t>
      </w:r>
      <w:r w:rsidR="003A2CDB">
        <w:rPr>
          <w:sz w:val="30"/>
          <w:szCs w:val="30"/>
        </w:rPr>
        <w:t>ях</w:t>
      </w:r>
      <w:r w:rsidR="00546FC3" w:rsidRPr="00BF4151">
        <w:rPr>
          <w:sz w:val="30"/>
          <w:szCs w:val="30"/>
        </w:rPr>
        <w:t xml:space="preserve"> А</w:t>
      </w:r>
      <w:r w:rsidR="003A2CDB">
        <w:rPr>
          <w:sz w:val="30"/>
          <w:szCs w:val="30"/>
        </w:rPr>
        <w:t xml:space="preserve"> и </w:t>
      </w:r>
      <w:r w:rsidR="00546FC3" w:rsidRPr="00BF4151">
        <w:rPr>
          <w:sz w:val="30"/>
          <w:szCs w:val="30"/>
        </w:rPr>
        <w:t>Б.</w:t>
      </w:r>
    </w:p>
    <w:p w14:paraId="02F0E9B2" w14:textId="09C12092" w:rsidR="00546FC3" w:rsidRPr="00BF4151" w:rsidRDefault="009B33E9" w:rsidP="00BF4151">
      <w:pPr>
        <w:widowControl w:val="0"/>
        <w:suppressAutoHyphens/>
        <w:spacing w:line="240" w:lineRule="auto"/>
        <w:ind w:firstLine="567"/>
        <w:rPr>
          <w:strike/>
          <w:sz w:val="30"/>
          <w:szCs w:val="30"/>
        </w:rPr>
      </w:pPr>
      <w:r>
        <w:rPr>
          <w:sz w:val="30"/>
          <w:szCs w:val="30"/>
        </w:rPr>
        <w:lastRenderedPageBreak/>
        <w:t xml:space="preserve">При разработке </w:t>
      </w:r>
      <w:r w:rsidR="00546FC3" w:rsidRPr="00BF4151">
        <w:rPr>
          <w:sz w:val="30"/>
          <w:szCs w:val="30"/>
        </w:rPr>
        <w:t xml:space="preserve">ПУРБ </w:t>
      </w:r>
      <w:r>
        <w:rPr>
          <w:sz w:val="30"/>
          <w:szCs w:val="30"/>
        </w:rPr>
        <w:t>использовались</w:t>
      </w:r>
      <w:r w:rsidR="00546FC3" w:rsidRPr="00BF4151">
        <w:rPr>
          <w:sz w:val="30"/>
          <w:szCs w:val="30"/>
        </w:rPr>
        <w:t xml:space="preserve"> данны</w:t>
      </w:r>
      <w:r>
        <w:rPr>
          <w:sz w:val="30"/>
          <w:szCs w:val="30"/>
        </w:rPr>
        <w:t>е</w:t>
      </w:r>
      <w:r w:rsidR="00546FC3" w:rsidRPr="00BF4151">
        <w:rPr>
          <w:sz w:val="30"/>
          <w:szCs w:val="30"/>
        </w:rPr>
        <w:t xml:space="preserve"> государственного водного кадастра, государственного кадастра недр, мониторинга поверхностных вод, мониторинга подземных вод, локального мониторинга окружающей среды, </w:t>
      </w:r>
      <w:r w:rsidR="00146F64">
        <w:rPr>
          <w:sz w:val="30"/>
          <w:szCs w:val="30"/>
        </w:rPr>
        <w:t xml:space="preserve">а также </w:t>
      </w:r>
      <w:r w:rsidR="00546FC3" w:rsidRPr="00BF4151">
        <w:rPr>
          <w:sz w:val="30"/>
          <w:szCs w:val="30"/>
        </w:rPr>
        <w:t>результат</w:t>
      </w:r>
      <w:r w:rsidR="00146F64">
        <w:rPr>
          <w:sz w:val="30"/>
          <w:szCs w:val="30"/>
        </w:rPr>
        <w:t>ы</w:t>
      </w:r>
      <w:r w:rsidR="00546FC3" w:rsidRPr="00BF4151">
        <w:rPr>
          <w:sz w:val="30"/>
          <w:szCs w:val="30"/>
        </w:rPr>
        <w:t xml:space="preserve"> </w:t>
      </w:r>
      <w:r w:rsidR="00146F64">
        <w:rPr>
          <w:sz w:val="30"/>
          <w:szCs w:val="30"/>
        </w:rPr>
        <w:t xml:space="preserve">иных </w:t>
      </w:r>
      <w:r w:rsidR="00436035">
        <w:rPr>
          <w:sz w:val="30"/>
          <w:szCs w:val="30"/>
        </w:rPr>
        <w:t>научных</w:t>
      </w:r>
      <w:r w:rsidR="00546FC3" w:rsidRPr="00BF4151">
        <w:rPr>
          <w:sz w:val="30"/>
          <w:szCs w:val="30"/>
        </w:rPr>
        <w:t xml:space="preserve"> исследований</w:t>
      </w:r>
      <w:r w:rsidR="00645E4C" w:rsidRPr="00BF4151">
        <w:rPr>
          <w:sz w:val="30"/>
          <w:szCs w:val="30"/>
        </w:rPr>
        <w:t>.</w:t>
      </w:r>
      <w:r w:rsidR="00546FC3" w:rsidRPr="00BF4151">
        <w:rPr>
          <w:strike/>
          <w:sz w:val="30"/>
          <w:szCs w:val="30"/>
        </w:rPr>
        <w:t xml:space="preserve"> </w:t>
      </w:r>
    </w:p>
    <w:p w14:paraId="66ECEA91" w14:textId="0AEB5AA1" w:rsidR="00494437" w:rsidRDefault="00546FC3" w:rsidP="00CC4B29">
      <w:pPr>
        <w:widowControl w:val="0"/>
        <w:suppressAutoHyphens/>
        <w:spacing w:line="240" w:lineRule="auto"/>
        <w:rPr>
          <w:sz w:val="30"/>
          <w:szCs w:val="30"/>
        </w:rPr>
      </w:pPr>
      <w:r w:rsidRPr="00BF4151">
        <w:rPr>
          <w:sz w:val="30"/>
          <w:szCs w:val="30"/>
        </w:rPr>
        <w:t xml:space="preserve">ПУРБ </w:t>
      </w:r>
      <w:r w:rsidR="00286912">
        <w:rPr>
          <w:sz w:val="30"/>
          <w:szCs w:val="30"/>
        </w:rPr>
        <w:t>включает</w:t>
      </w:r>
      <w:r w:rsidRPr="00BF4151">
        <w:rPr>
          <w:sz w:val="30"/>
          <w:szCs w:val="30"/>
        </w:rPr>
        <w:t xml:space="preserve"> мероприятия, направленные на улучшение экологического состояния (статуса) поверхностных водных объектов (их частей) бассейна р.</w:t>
      </w:r>
      <w:r w:rsidR="007D350F">
        <w:rPr>
          <w:sz w:val="30"/>
          <w:szCs w:val="30"/>
        </w:rPr>
        <w:t> </w:t>
      </w:r>
      <w:r w:rsidR="00831D43" w:rsidRPr="00BF4151">
        <w:rPr>
          <w:sz w:val="30"/>
          <w:szCs w:val="30"/>
        </w:rPr>
        <w:t>Неман</w:t>
      </w:r>
      <w:r w:rsidR="007D350F">
        <w:rPr>
          <w:sz w:val="30"/>
          <w:szCs w:val="30"/>
        </w:rPr>
        <w:t xml:space="preserve">, которые </w:t>
      </w:r>
      <w:r w:rsidRPr="00BF4151">
        <w:rPr>
          <w:sz w:val="30"/>
          <w:szCs w:val="30"/>
        </w:rPr>
        <w:t>учитыва</w:t>
      </w:r>
      <w:r w:rsidR="00B7763D">
        <w:rPr>
          <w:sz w:val="30"/>
          <w:szCs w:val="30"/>
        </w:rPr>
        <w:t>ются местными исполнительными и распорядительными органами</w:t>
      </w:r>
      <w:r w:rsidRPr="00BF4151">
        <w:rPr>
          <w:sz w:val="30"/>
          <w:szCs w:val="30"/>
        </w:rPr>
        <w:t xml:space="preserve"> при формировании </w:t>
      </w:r>
      <w:r w:rsidR="00970277">
        <w:rPr>
          <w:sz w:val="30"/>
          <w:szCs w:val="30"/>
        </w:rPr>
        <w:t xml:space="preserve">и </w:t>
      </w:r>
      <w:r w:rsidR="00494437">
        <w:rPr>
          <w:sz w:val="30"/>
          <w:szCs w:val="30"/>
        </w:rPr>
        <w:t xml:space="preserve">корректировке </w:t>
      </w:r>
      <w:r w:rsidRPr="00BF4151">
        <w:rPr>
          <w:sz w:val="30"/>
          <w:szCs w:val="30"/>
        </w:rPr>
        <w:t>государственных и иных программ, региональных комплексов мероприятий в области охраны и использования вод.</w:t>
      </w:r>
      <w:bookmarkEnd w:id="0"/>
      <w:r w:rsidR="00BD4B0F" w:rsidRPr="00BF4151">
        <w:rPr>
          <w:sz w:val="30"/>
          <w:szCs w:val="30"/>
        </w:rPr>
        <w:t xml:space="preserve"> </w:t>
      </w:r>
    </w:p>
    <w:p w14:paraId="7977E349" w14:textId="77777777" w:rsidR="00E2369E" w:rsidRDefault="00E2369E" w:rsidP="00CC4B29">
      <w:pPr>
        <w:widowControl w:val="0"/>
        <w:suppressAutoHyphens/>
        <w:spacing w:line="240" w:lineRule="auto"/>
        <w:rPr>
          <w:sz w:val="30"/>
          <w:szCs w:val="30"/>
        </w:rPr>
      </w:pPr>
    </w:p>
    <w:p w14:paraId="1AE45CD7" w14:textId="77777777" w:rsidR="008F2009" w:rsidRPr="00BF4151" w:rsidRDefault="008F2009" w:rsidP="00BF4151">
      <w:pPr>
        <w:pStyle w:val="732-20173"/>
        <w:widowControl w:val="0"/>
        <w:spacing w:line="240" w:lineRule="auto"/>
        <w:rPr>
          <w:sz w:val="30"/>
          <w:szCs w:val="30"/>
        </w:rPr>
      </w:pPr>
      <w:bookmarkStart w:id="7" w:name="_Toc120019051"/>
      <w:bookmarkStart w:id="8" w:name="_Toc135379663"/>
      <w:bookmarkStart w:id="9" w:name="_Toc160486679"/>
      <w:bookmarkEnd w:id="1"/>
      <w:r w:rsidRPr="00BF4151">
        <w:rPr>
          <w:sz w:val="30"/>
          <w:szCs w:val="30"/>
        </w:rPr>
        <w:lastRenderedPageBreak/>
        <w:t xml:space="preserve">1 </w:t>
      </w:r>
      <w:bookmarkEnd w:id="7"/>
      <w:bookmarkEnd w:id="8"/>
      <w:r w:rsidRPr="00BF4151">
        <w:rPr>
          <w:sz w:val="30"/>
          <w:szCs w:val="30"/>
        </w:rPr>
        <w:t>Характеристика речного бассейна</w:t>
      </w:r>
      <w:bookmarkEnd w:id="9"/>
      <w:r w:rsidRPr="00BF4151">
        <w:rPr>
          <w:sz w:val="30"/>
          <w:szCs w:val="30"/>
        </w:rPr>
        <w:t xml:space="preserve"> </w:t>
      </w:r>
    </w:p>
    <w:p w14:paraId="45CA5EA0" w14:textId="7ED26D96" w:rsidR="008F2009" w:rsidRPr="00BF4151" w:rsidRDefault="008F2009" w:rsidP="00BF4151">
      <w:pPr>
        <w:pStyle w:val="2"/>
        <w:widowControl w:val="0"/>
        <w:suppressAutoHyphens/>
        <w:spacing w:line="240" w:lineRule="auto"/>
        <w:rPr>
          <w:sz w:val="30"/>
          <w:szCs w:val="30"/>
        </w:rPr>
      </w:pPr>
      <w:bookmarkStart w:id="10" w:name="_Toc516478989"/>
      <w:bookmarkStart w:id="11" w:name="_Toc120019052"/>
      <w:bookmarkStart w:id="12" w:name="_Toc135379664"/>
      <w:bookmarkStart w:id="13" w:name="_Toc160486680"/>
      <w:r w:rsidRPr="00BF4151">
        <w:rPr>
          <w:sz w:val="30"/>
          <w:szCs w:val="30"/>
        </w:rPr>
        <w:t xml:space="preserve">1.1 </w:t>
      </w:r>
      <w:bookmarkEnd w:id="10"/>
      <w:bookmarkEnd w:id="11"/>
      <w:bookmarkEnd w:id="12"/>
      <w:r w:rsidR="001A39ED">
        <w:rPr>
          <w:sz w:val="30"/>
          <w:szCs w:val="30"/>
        </w:rPr>
        <w:t>К</w:t>
      </w:r>
      <w:r w:rsidRPr="00BF4151">
        <w:rPr>
          <w:sz w:val="30"/>
          <w:szCs w:val="30"/>
        </w:rPr>
        <w:t>оличественны</w:t>
      </w:r>
      <w:r w:rsidR="001A39ED">
        <w:rPr>
          <w:sz w:val="30"/>
          <w:szCs w:val="30"/>
        </w:rPr>
        <w:t>е</w:t>
      </w:r>
      <w:r w:rsidRPr="00BF4151">
        <w:rPr>
          <w:sz w:val="30"/>
          <w:szCs w:val="30"/>
        </w:rPr>
        <w:t xml:space="preserve"> показател</w:t>
      </w:r>
      <w:r w:rsidR="001A39ED">
        <w:rPr>
          <w:sz w:val="30"/>
          <w:szCs w:val="30"/>
        </w:rPr>
        <w:t>и</w:t>
      </w:r>
      <w:r w:rsidRPr="00BF4151">
        <w:rPr>
          <w:sz w:val="30"/>
          <w:szCs w:val="30"/>
        </w:rPr>
        <w:t xml:space="preserve"> </w:t>
      </w:r>
      <w:r w:rsidR="001A39ED">
        <w:rPr>
          <w:sz w:val="30"/>
          <w:szCs w:val="30"/>
        </w:rPr>
        <w:t>поверхностных и подземных вод</w:t>
      </w:r>
      <w:bookmarkEnd w:id="13"/>
    </w:p>
    <w:p w14:paraId="7F9CF4A4" w14:textId="2EEAD5A9" w:rsidR="008F2009" w:rsidRPr="00BF4151" w:rsidRDefault="008F2009" w:rsidP="00BF4151">
      <w:pPr>
        <w:widowControl w:val="0"/>
        <w:suppressAutoHyphens/>
        <w:spacing w:line="240" w:lineRule="auto"/>
        <w:rPr>
          <w:sz w:val="30"/>
          <w:szCs w:val="30"/>
        </w:rPr>
      </w:pPr>
      <w:r w:rsidRPr="00BF4151">
        <w:rPr>
          <w:sz w:val="30"/>
          <w:szCs w:val="30"/>
        </w:rPr>
        <w:t>Бассейн р</w:t>
      </w:r>
      <w:r w:rsidR="00962651">
        <w:rPr>
          <w:sz w:val="30"/>
          <w:szCs w:val="30"/>
        </w:rPr>
        <w:t>. </w:t>
      </w:r>
      <w:r w:rsidRPr="00BF4151">
        <w:rPr>
          <w:sz w:val="30"/>
          <w:szCs w:val="30"/>
        </w:rPr>
        <w:t>Неман расположен между 56</w:t>
      </w:r>
      <w:r w:rsidRPr="00BF4151">
        <w:rPr>
          <w:sz w:val="30"/>
          <w:szCs w:val="30"/>
          <w:vertAlign w:val="superscript"/>
        </w:rPr>
        <w:t>0</w:t>
      </w:r>
      <w:r w:rsidRPr="00BF4151">
        <w:rPr>
          <w:sz w:val="30"/>
          <w:szCs w:val="30"/>
        </w:rPr>
        <w:t>15’-</w:t>
      </w:r>
      <w:smartTag w:uri="urn:schemas-microsoft-com:office:smarttags" w:element="metricconverter">
        <w:smartTagPr>
          <w:attr w:name="ProductID" w:val="52045’"/>
        </w:smartTagPr>
        <w:r w:rsidRPr="00BF4151">
          <w:rPr>
            <w:sz w:val="30"/>
            <w:szCs w:val="30"/>
          </w:rPr>
          <w:t>52</w:t>
        </w:r>
        <w:r w:rsidRPr="00BF4151">
          <w:rPr>
            <w:sz w:val="30"/>
            <w:szCs w:val="30"/>
            <w:vertAlign w:val="superscript"/>
          </w:rPr>
          <w:t>0</w:t>
        </w:r>
        <w:r w:rsidRPr="00BF4151">
          <w:rPr>
            <w:sz w:val="30"/>
            <w:szCs w:val="30"/>
          </w:rPr>
          <w:t>45’</w:t>
        </w:r>
      </w:smartTag>
      <w:r w:rsidRPr="00BF4151">
        <w:rPr>
          <w:sz w:val="30"/>
          <w:szCs w:val="30"/>
        </w:rPr>
        <w:t xml:space="preserve"> северной широты и 22</w:t>
      </w:r>
      <w:r w:rsidRPr="00BF4151">
        <w:rPr>
          <w:sz w:val="30"/>
          <w:szCs w:val="30"/>
          <w:vertAlign w:val="superscript"/>
        </w:rPr>
        <w:t>0</w:t>
      </w:r>
      <w:r w:rsidRPr="00BF4151">
        <w:rPr>
          <w:sz w:val="30"/>
          <w:szCs w:val="30"/>
        </w:rPr>
        <w:t>40’-</w:t>
      </w:r>
      <w:smartTag w:uri="urn:schemas-microsoft-com:office:smarttags" w:element="metricconverter">
        <w:smartTagPr>
          <w:attr w:name="ProductID" w:val="28010’"/>
        </w:smartTagPr>
        <w:r w:rsidRPr="00BF4151">
          <w:rPr>
            <w:sz w:val="30"/>
            <w:szCs w:val="30"/>
          </w:rPr>
          <w:t>28</w:t>
        </w:r>
        <w:r w:rsidRPr="00BF4151">
          <w:rPr>
            <w:sz w:val="30"/>
            <w:szCs w:val="30"/>
            <w:vertAlign w:val="superscript"/>
          </w:rPr>
          <w:t>0</w:t>
        </w:r>
        <w:r w:rsidRPr="00BF4151">
          <w:rPr>
            <w:sz w:val="30"/>
            <w:szCs w:val="30"/>
          </w:rPr>
          <w:t>10’</w:t>
        </w:r>
      </w:smartTag>
      <w:r w:rsidRPr="00BF4151">
        <w:rPr>
          <w:sz w:val="30"/>
          <w:szCs w:val="30"/>
        </w:rPr>
        <w:t xml:space="preserve"> восточной долготы (карта-схема Б.1 приложения Б). Общая длина реки составляет </w:t>
      </w:r>
      <w:smartTag w:uri="urn:schemas-microsoft-com:office:smarttags" w:element="metricconverter">
        <w:smartTagPr>
          <w:attr w:name="ProductID" w:val="937 км"/>
        </w:smartTagPr>
        <w:r w:rsidRPr="00BF4151">
          <w:rPr>
            <w:sz w:val="30"/>
            <w:szCs w:val="30"/>
          </w:rPr>
          <w:t>937 км</w:t>
        </w:r>
      </w:smartTag>
      <w:r w:rsidRPr="00BF4151">
        <w:rPr>
          <w:sz w:val="30"/>
          <w:szCs w:val="30"/>
        </w:rPr>
        <w:t>, площадь бассейна – 98200 км</w:t>
      </w:r>
      <w:r w:rsidRPr="00BF4151">
        <w:rPr>
          <w:sz w:val="30"/>
          <w:szCs w:val="30"/>
          <w:vertAlign w:val="superscript"/>
        </w:rPr>
        <w:t>2</w:t>
      </w:r>
      <w:r w:rsidRPr="00BF4151">
        <w:rPr>
          <w:sz w:val="30"/>
          <w:szCs w:val="30"/>
        </w:rPr>
        <w:t xml:space="preserve"> (рисунок 1.1). Бассейн находится на территории </w:t>
      </w:r>
      <w:r w:rsidR="00890EDE">
        <w:rPr>
          <w:sz w:val="30"/>
          <w:szCs w:val="30"/>
        </w:rPr>
        <w:t>Республики Беларусь</w:t>
      </w:r>
      <w:r w:rsidRPr="00BF4151">
        <w:rPr>
          <w:sz w:val="30"/>
          <w:szCs w:val="30"/>
        </w:rPr>
        <w:t>, Лит</w:t>
      </w:r>
      <w:r w:rsidR="00890EDE">
        <w:rPr>
          <w:sz w:val="30"/>
          <w:szCs w:val="30"/>
        </w:rPr>
        <w:t>овской Республики</w:t>
      </w:r>
      <w:r w:rsidR="001B2344">
        <w:rPr>
          <w:sz w:val="30"/>
          <w:szCs w:val="30"/>
        </w:rPr>
        <w:t xml:space="preserve">, </w:t>
      </w:r>
      <w:r w:rsidRPr="00BF4151">
        <w:rPr>
          <w:sz w:val="30"/>
          <w:szCs w:val="30"/>
        </w:rPr>
        <w:t>Росси</w:t>
      </w:r>
      <w:r w:rsidR="00890EDE">
        <w:rPr>
          <w:sz w:val="30"/>
          <w:szCs w:val="30"/>
        </w:rPr>
        <w:t>йской Федерации</w:t>
      </w:r>
      <w:r w:rsidR="001B2344">
        <w:rPr>
          <w:sz w:val="30"/>
          <w:szCs w:val="30"/>
        </w:rPr>
        <w:t xml:space="preserve">, Республики Польша и </w:t>
      </w:r>
      <w:r w:rsidR="001B2344" w:rsidRPr="00977469">
        <w:rPr>
          <w:rStyle w:val="FontStyle254"/>
          <w:spacing w:val="-10"/>
          <w:sz w:val="30"/>
          <w:szCs w:val="30"/>
        </w:rPr>
        <w:t>Латвийской Республики</w:t>
      </w:r>
      <w:r w:rsidRPr="00BF4151">
        <w:rPr>
          <w:sz w:val="30"/>
          <w:szCs w:val="30"/>
        </w:rPr>
        <w:t>.</w:t>
      </w:r>
    </w:p>
    <w:p w14:paraId="43623396" w14:textId="77777777" w:rsidR="008F2009" w:rsidRPr="00BF4151" w:rsidRDefault="008F2009" w:rsidP="00BF4151">
      <w:pPr>
        <w:widowControl w:val="0"/>
        <w:suppressAutoHyphens/>
        <w:spacing w:line="240" w:lineRule="auto"/>
        <w:rPr>
          <w:sz w:val="30"/>
          <w:szCs w:val="30"/>
        </w:rPr>
      </w:pPr>
    </w:p>
    <w:p w14:paraId="2961CCA6" w14:textId="77777777" w:rsidR="008F2009" w:rsidRPr="00BF4151" w:rsidRDefault="008F2009" w:rsidP="00BF4151">
      <w:pPr>
        <w:widowControl w:val="0"/>
        <w:suppressAutoHyphens/>
        <w:spacing w:line="240" w:lineRule="auto"/>
        <w:ind w:firstLine="0"/>
        <w:rPr>
          <w:sz w:val="30"/>
          <w:szCs w:val="30"/>
        </w:rPr>
      </w:pPr>
      <w:r w:rsidRPr="00BF4151">
        <w:rPr>
          <w:noProof/>
          <w:sz w:val="30"/>
          <w:szCs w:val="30"/>
          <w:lang w:eastAsia="ru-RU"/>
        </w:rPr>
        <w:lastRenderedPageBreak/>
        <w:drawing>
          <wp:inline distT="0" distB="0" distL="0" distR="0" wp14:anchorId="45516C40" wp14:editId="5FB2B6AE">
            <wp:extent cx="6119495" cy="54140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man_RB_Rus.jpg"/>
                    <pic:cNvPicPr/>
                  </pic:nvPicPr>
                  <pic:blipFill rotWithShape="1">
                    <a:blip r:embed="rId12" cstate="print">
                      <a:extLst>
                        <a:ext uri="{28A0092B-C50C-407E-A947-70E740481C1C}">
                          <a14:useLocalDpi xmlns:a14="http://schemas.microsoft.com/office/drawing/2010/main" val="0"/>
                        </a:ext>
                      </a:extLst>
                    </a:blip>
                    <a:srcRect t="3256"/>
                    <a:stretch/>
                  </pic:blipFill>
                  <pic:spPr bwMode="auto">
                    <a:xfrm>
                      <a:off x="0" y="0"/>
                      <a:ext cx="6119495" cy="5414010"/>
                    </a:xfrm>
                    <a:prstGeom prst="rect">
                      <a:avLst/>
                    </a:prstGeom>
                    <a:ln>
                      <a:noFill/>
                    </a:ln>
                    <a:extLst>
                      <a:ext uri="{53640926-AAD7-44D8-BBD7-CCE9431645EC}">
                        <a14:shadowObscured xmlns:a14="http://schemas.microsoft.com/office/drawing/2010/main"/>
                      </a:ext>
                    </a:extLst>
                  </pic:spPr>
                </pic:pic>
              </a:graphicData>
            </a:graphic>
          </wp:inline>
        </w:drawing>
      </w:r>
    </w:p>
    <w:p w14:paraId="27F4B6E7" w14:textId="29E6149B" w:rsidR="008F2009" w:rsidRPr="00BF4151" w:rsidRDefault="008F2009" w:rsidP="00BF4151">
      <w:pPr>
        <w:widowControl w:val="0"/>
        <w:suppressAutoHyphens/>
        <w:spacing w:line="240" w:lineRule="auto"/>
        <w:jc w:val="center"/>
        <w:rPr>
          <w:sz w:val="30"/>
          <w:szCs w:val="30"/>
        </w:rPr>
      </w:pPr>
      <w:r w:rsidRPr="00BF4151">
        <w:rPr>
          <w:sz w:val="30"/>
          <w:szCs w:val="30"/>
        </w:rPr>
        <w:t>Рисунок 1.1 – Общая карта – схема бассейна р</w:t>
      </w:r>
      <w:r w:rsidR="00FD20A4">
        <w:rPr>
          <w:sz w:val="30"/>
          <w:szCs w:val="30"/>
        </w:rPr>
        <w:t>. </w:t>
      </w:r>
      <w:r w:rsidRPr="00BF4151">
        <w:rPr>
          <w:sz w:val="30"/>
          <w:szCs w:val="30"/>
        </w:rPr>
        <w:t>Неман</w:t>
      </w:r>
    </w:p>
    <w:p w14:paraId="7219710A" w14:textId="77777777" w:rsidR="008F2009" w:rsidRPr="00BF4151" w:rsidRDefault="008F2009" w:rsidP="00BF4151">
      <w:pPr>
        <w:widowControl w:val="0"/>
        <w:suppressAutoHyphens/>
        <w:spacing w:line="240" w:lineRule="auto"/>
        <w:rPr>
          <w:sz w:val="30"/>
          <w:szCs w:val="30"/>
        </w:rPr>
      </w:pPr>
    </w:p>
    <w:p w14:paraId="55128484" w14:textId="4EFF6900" w:rsidR="008F2009" w:rsidRPr="00977469" w:rsidRDefault="008F2009" w:rsidP="00BF4151">
      <w:pPr>
        <w:widowControl w:val="0"/>
        <w:suppressAutoHyphens/>
        <w:spacing w:line="240" w:lineRule="auto"/>
        <w:rPr>
          <w:spacing w:val="-10"/>
          <w:sz w:val="30"/>
          <w:szCs w:val="30"/>
        </w:rPr>
      </w:pPr>
      <w:r w:rsidRPr="00977469">
        <w:rPr>
          <w:rStyle w:val="FontStyle254"/>
          <w:spacing w:val="-10"/>
          <w:sz w:val="30"/>
          <w:szCs w:val="30"/>
        </w:rPr>
        <w:lastRenderedPageBreak/>
        <w:t xml:space="preserve">Незначительная доля </w:t>
      </w:r>
      <w:r w:rsidR="002F3D22" w:rsidRPr="00977469">
        <w:rPr>
          <w:rStyle w:val="FontStyle254"/>
          <w:spacing w:val="-10"/>
          <w:sz w:val="30"/>
          <w:szCs w:val="30"/>
        </w:rPr>
        <w:t xml:space="preserve">речного </w:t>
      </w:r>
      <w:r w:rsidRPr="00977469">
        <w:rPr>
          <w:rStyle w:val="FontStyle254"/>
          <w:spacing w:val="-10"/>
          <w:sz w:val="30"/>
          <w:szCs w:val="30"/>
        </w:rPr>
        <w:t xml:space="preserve">стока (около 0,3 %) поступает из </w:t>
      </w:r>
      <w:r w:rsidR="00A070D5" w:rsidRPr="00977469">
        <w:rPr>
          <w:rStyle w:val="FontStyle254"/>
          <w:spacing w:val="-10"/>
          <w:sz w:val="30"/>
          <w:szCs w:val="30"/>
        </w:rPr>
        <w:t xml:space="preserve">Республики </w:t>
      </w:r>
      <w:r w:rsidRPr="00977469">
        <w:rPr>
          <w:rStyle w:val="FontStyle254"/>
          <w:spacing w:val="-10"/>
          <w:sz w:val="30"/>
          <w:szCs w:val="30"/>
        </w:rPr>
        <w:t>Польш</w:t>
      </w:r>
      <w:r w:rsidR="00A070D5" w:rsidRPr="00977469">
        <w:rPr>
          <w:rStyle w:val="FontStyle254"/>
          <w:spacing w:val="-10"/>
          <w:sz w:val="30"/>
          <w:szCs w:val="30"/>
        </w:rPr>
        <w:t>а</w:t>
      </w:r>
      <w:r w:rsidRPr="00977469">
        <w:rPr>
          <w:rStyle w:val="FontStyle254"/>
          <w:spacing w:val="-10"/>
          <w:sz w:val="30"/>
          <w:szCs w:val="30"/>
        </w:rPr>
        <w:t xml:space="preserve"> и </w:t>
      </w:r>
      <w:r w:rsidR="00A070D5" w:rsidRPr="00977469">
        <w:rPr>
          <w:rStyle w:val="FontStyle254"/>
          <w:spacing w:val="-10"/>
          <w:sz w:val="30"/>
          <w:szCs w:val="30"/>
        </w:rPr>
        <w:t>Латвийской Республики</w:t>
      </w:r>
      <w:r w:rsidRPr="00977469">
        <w:rPr>
          <w:rStyle w:val="FontStyle254"/>
          <w:spacing w:val="-10"/>
          <w:sz w:val="30"/>
          <w:szCs w:val="30"/>
        </w:rPr>
        <w:t xml:space="preserve"> – с притоками, верховья которых расположены в этих странах. На долю </w:t>
      </w:r>
      <w:r w:rsidR="00A070D5" w:rsidRPr="00977469">
        <w:rPr>
          <w:rStyle w:val="FontStyle254"/>
          <w:spacing w:val="-10"/>
          <w:sz w:val="30"/>
          <w:szCs w:val="30"/>
        </w:rPr>
        <w:t xml:space="preserve">Республики Беларусь </w:t>
      </w:r>
      <w:r w:rsidRPr="00977469">
        <w:rPr>
          <w:rStyle w:val="FontStyle254"/>
          <w:spacing w:val="-10"/>
          <w:sz w:val="30"/>
          <w:szCs w:val="30"/>
        </w:rPr>
        <w:t xml:space="preserve">для среднего по водности года приходится 43,5 % общего стока </w:t>
      </w:r>
      <w:r w:rsidR="00962651" w:rsidRPr="00977469">
        <w:rPr>
          <w:rStyle w:val="FontStyle254"/>
          <w:spacing w:val="-10"/>
          <w:sz w:val="30"/>
          <w:szCs w:val="30"/>
        </w:rPr>
        <w:t>р. </w:t>
      </w:r>
      <w:r w:rsidRPr="00977469">
        <w:rPr>
          <w:rStyle w:val="FontStyle254"/>
          <w:spacing w:val="-10"/>
          <w:sz w:val="30"/>
          <w:szCs w:val="30"/>
        </w:rPr>
        <w:t xml:space="preserve">Неман, Литвы – 50,0 %, России – 6,2 %. </w:t>
      </w:r>
      <w:r w:rsidRPr="00977469">
        <w:rPr>
          <w:spacing w:val="-10"/>
          <w:sz w:val="30"/>
          <w:szCs w:val="30"/>
        </w:rPr>
        <w:t xml:space="preserve">Питание </w:t>
      </w:r>
      <w:r w:rsidR="00A070D5" w:rsidRPr="00977469">
        <w:rPr>
          <w:spacing w:val="-10"/>
          <w:sz w:val="30"/>
          <w:szCs w:val="30"/>
        </w:rPr>
        <w:t>р.</w:t>
      </w:r>
      <w:r w:rsidR="00297C20">
        <w:rPr>
          <w:spacing w:val="-10"/>
          <w:sz w:val="30"/>
          <w:szCs w:val="30"/>
        </w:rPr>
        <w:t> </w:t>
      </w:r>
      <w:r w:rsidRPr="00977469">
        <w:rPr>
          <w:spacing w:val="-10"/>
          <w:sz w:val="30"/>
          <w:szCs w:val="30"/>
        </w:rPr>
        <w:t>Неман на 33-40% состоит из талых вод, на 32-25% – из стока осадков и на 10-40% – из подземных вод. Большая часть стока реки образуется благодаря поверхностному стоку, в среднем на 40% состоящему из талых вод</w:t>
      </w:r>
      <w:r w:rsidR="00C61604" w:rsidRPr="00977469">
        <w:rPr>
          <w:spacing w:val="-10"/>
          <w:sz w:val="30"/>
          <w:szCs w:val="30"/>
        </w:rPr>
        <w:t>.</w:t>
      </w:r>
      <w:r w:rsidRPr="00977469">
        <w:rPr>
          <w:spacing w:val="-10"/>
          <w:sz w:val="30"/>
          <w:szCs w:val="30"/>
        </w:rPr>
        <w:t xml:space="preserve"> </w:t>
      </w:r>
    </w:p>
    <w:p w14:paraId="24EBFAD8" w14:textId="70E1AB08" w:rsidR="0066070D" w:rsidRPr="0066070D" w:rsidRDefault="0066070D" w:rsidP="0066070D">
      <w:pPr>
        <w:widowControl w:val="0"/>
        <w:suppressAutoHyphens/>
        <w:spacing w:line="240" w:lineRule="auto"/>
        <w:rPr>
          <w:spacing w:val="-10"/>
          <w:sz w:val="30"/>
          <w:szCs w:val="30"/>
        </w:rPr>
      </w:pPr>
      <w:r w:rsidRPr="0066070D">
        <w:rPr>
          <w:spacing w:val="-10"/>
          <w:sz w:val="30"/>
          <w:szCs w:val="30"/>
        </w:rPr>
        <w:t>Исток р</w:t>
      </w:r>
      <w:r w:rsidR="00F86801">
        <w:rPr>
          <w:spacing w:val="-10"/>
          <w:sz w:val="30"/>
          <w:szCs w:val="30"/>
        </w:rPr>
        <w:t>. </w:t>
      </w:r>
      <w:r w:rsidRPr="0066070D">
        <w:rPr>
          <w:spacing w:val="-10"/>
          <w:sz w:val="30"/>
          <w:szCs w:val="30"/>
        </w:rPr>
        <w:t xml:space="preserve">Неман находится вблизи д. Верх-Неманец в заболоченном лесном массиве и далее на протяжении </w:t>
      </w:r>
      <w:smartTag w:uri="urn:schemas-microsoft-com:office:smarttags" w:element="metricconverter">
        <w:smartTagPr>
          <w:attr w:name="ProductID" w:val="25 км"/>
        </w:smartTagPr>
        <w:r w:rsidRPr="0066070D">
          <w:rPr>
            <w:spacing w:val="-10"/>
            <w:sz w:val="30"/>
            <w:szCs w:val="30"/>
          </w:rPr>
          <w:t>25 км</w:t>
        </w:r>
      </w:smartTag>
      <w:r w:rsidRPr="0066070D">
        <w:rPr>
          <w:spacing w:val="-10"/>
          <w:sz w:val="30"/>
          <w:szCs w:val="30"/>
        </w:rPr>
        <w:t xml:space="preserve"> представляет собой узкий канал (Неманец). Только после слияния его с двумя притоками</w:t>
      </w:r>
      <w:r w:rsidR="00076A6C">
        <w:rPr>
          <w:spacing w:val="-10"/>
          <w:sz w:val="30"/>
          <w:szCs w:val="30"/>
        </w:rPr>
        <w:t xml:space="preserve"> – </w:t>
      </w:r>
      <w:r w:rsidRPr="0066070D">
        <w:rPr>
          <w:spacing w:val="-10"/>
          <w:sz w:val="30"/>
          <w:szCs w:val="30"/>
        </w:rPr>
        <w:t>р. Лоша и р. Уса</w:t>
      </w:r>
      <w:r w:rsidR="005F07A4">
        <w:rPr>
          <w:spacing w:val="-10"/>
          <w:sz w:val="30"/>
          <w:szCs w:val="30"/>
        </w:rPr>
        <w:t xml:space="preserve"> – </w:t>
      </w:r>
      <w:r w:rsidRPr="0066070D">
        <w:rPr>
          <w:spacing w:val="-10"/>
          <w:sz w:val="30"/>
          <w:szCs w:val="30"/>
        </w:rPr>
        <w:t xml:space="preserve">река становится шире и течет под своим названием. </w:t>
      </w:r>
    </w:p>
    <w:p w14:paraId="4AB5362B" w14:textId="57756A7C" w:rsidR="0066070D" w:rsidRPr="0066070D" w:rsidRDefault="0066070D" w:rsidP="0066070D">
      <w:pPr>
        <w:widowControl w:val="0"/>
        <w:suppressAutoHyphens/>
        <w:spacing w:line="240" w:lineRule="auto"/>
        <w:rPr>
          <w:spacing w:val="-10"/>
          <w:sz w:val="30"/>
          <w:szCs w:val="30"/>
        </w:rPr>
      </w:pPr>
      <w:r w:rsidRPr="0066070D">
        <w:rPr>
          <w:spacing w:val="-10"/>
          <w:sz w:val="30"/>
          <w:szCs w:val="30"/>
        </w:rPr>
        <w:t>Водосборная территория р</w:t>
      </w:r>
      <w:r w:rsidR="00F86801">
        <w:rPr>
          <w:spacing w:val="-10"/>
          <w:sz w:val="30"/>
          <w:szCs w:val="30"/>
        </w:rPr>
        <w:t>. </w:t>
      </w:r>
      <w:r w:rsidRPr="0066070D">
        <w:rPr>
          <w:spacing w:val="-10"/>
          <w:sz w:val="30"/>
          <w:szCs w:val="30"/>
        </w:rPr>
        <w:t xml:space="preserve">Неман имеет характерную грушевидную форму, которая типична для бассейнов крупных рек. Бассейн реки Неман имеет юго-восточное направление. В пределах республики (до </w:t>
      </w:r>
      <w:r w:rsidRPr="0066070D">
        <w:rPr>
          <w:spacing w:val="-10"/>
          <w:sz w:val="30"/>
          <w:szCs w:val="30"/>
        </w:rPr>
        <w:lastRenderedPageBreak/>
        <w:t>устья реки Чёрная Ганьча) площадь бассейна составляет 35 000 км</w:t>
      </w:r>
      <w:r w:rsidRPr="00F86801">
        <w:rPr>
          <w:spacing w:val="-10"/>
          <w:sz w:val="30"/>
          <w:szCs w:val="30"/>
          <w:vertAlign w:val="superscript"/>
        </w:rPr>
        <w:t>2</w:t>
      </w:r>
      <w:r w:rsidRPr="0066070D">
        <w:rPr>
          <w:spacing w:val="-10"/>
          <w:sz w:val="30"/>
          <w:szCs w:val="30"/>
        </w:rPr>
        <w:t>. Средняя высота водосбора 75 м, средний уклон – 11,8 ‰</w:t>
      </w:r>
      <w:r w:rsidR="00F86801">
        <w:rPr>
          <w:spacing w:val="-10"/>
          <w:sz w:val="30"/>
          <w:szCs w:val="30"/>
        </w:rPr>
        <w:t>,</w:t>
      </w:r>
      <w:r w:rsidRPr="0066070D">
        <w:rPr>
          <w:spacing w:val="-10"/>
          <w:sz w:val="30"/>
          <w:szCs w:val="30"/>
        </w:rPr>
        <w:t xml:space="preserve"> </w:t>
      </w:r>
      <w:r w:rsidR="00F86801">
        <w:rPr>
          <w:spacing w:val="-10"/>
          <w:sz w:val="30"/>
          <w:szCs w:val="30"/>
        </w:rPr>
        <w:t>с</w:t>
      </w:r>
      <w:r w:rsidRPr="0066070D">
        <w:rPr>
          <w:spacing w:val="-10"/>
          <w:sz w:val="30"/>
          <w:szCs w:val="30"/>
        </w:rPr>
        <w:t xml:space="preserve">редняя ширина водосбора </w:t>
      </w:r>
      <w:smartTag w:uri="urn:schemas-microsoft-com:office:smarttags" w:element="metricconverter">
        <w:smartTagPr>
          <w:attr w:name="ProductID" w:val="180 км"/>
        </w:smartTagPr>
        <w:r w:rsidRPr="0066070D">
          <w:rPr>
            <w:spacing w:val="-10"/>
            <w:sz w:val="30"/>
            <w:szCs w:val="30"/>
          </w:rPr>
          <w:t>180 км</w:t>
        </w:r>
      </w:smartTag>
      <w:r w:rsidRPr="0066070D">
        <w:rPr>
          <w:spacing w:val="-10"/>
          <w:sz w:val="30"/>
          <w:szCs w:val="30"/>
        </w:rPr>
        <w:t>.</w:t>
      </w:r>
    </w:p>
    <w:p w14:paraId="44813509" w14:textId="2C86CEB8" w:rsidR="008F2009" w:rsidRPr="00BF4151" w:rsidRDefault="008F2009" w:rsidP="0066070D">
      <w:pPr>
        <w:widowControl w:val="0"/>
        <w:suppressAutoHyphens/>
        <w:spacing w:line="240" w:lineRule="auto"/>
        <w:rPr>
          <w:sz w:val="30"/>
          <w:szCs w:val="30"/>
        </w:rPr>
      </w:pPr>
      <w:r w:rsidRPr="0066070D">
        <w:rPr>
          <w:spacing w:val="-10"/>
          <w:sz w:val="30"/>
          <w:szCs w:val="30"/>
        </w:rPr>
        <w:t>Поверхностные во</w:t>
      </w:r>
      <w:r w:rsidRPr="00BF4151">
        <w:rPr>
          <w:sz w:val="30"/>
          <w:szCs w:val="30"/>
        </w:rPr>
        <w:t>дные объекты в бассейне р</w:t>
      </w:r>
      <w:r w:rsidR="00A070D5">
        <w:rPr>
          <w:sz w:val="30"/>
          <w:szCs w:val="30"/>
        </w:rPr>
        <w:t>. Н</w:t>
      </w:r>
      <w:r w:rsidRPr="00BF4151">
        <w:rPr>
          <w:sz w:val="30"/>
          <w:szCs w:val="30"/>
        </w:rPr>
        <w:t xml:space="preserve">еман на территории </w:t>
      </w:r>
      <w:r w:rsidR="00A070D5">
        <w:rPr>
          <w:sz w:val="30"/>
          <w:szCs w:val="30"/>
        </w:rPr>
        <w:t xml:space="preserve">Республики Беларусь </w:t>
      </w:r>
      <w:r w:rsidRPr="00BF4151">
        <w:rPr>
          <w:sz w:val="30"/>
          <w:szCs w:val="30"/>
        </w:rPr>
        <w:t>относятся к следующим категориям: реки, озера, искусственные водные объекты – каналы и водохранилища. В бассейне имеются сильно измененные водные объекты по причине их спрямления, размещения водохранилищ и т.п.</w:t>
      </w:r>
      <w:r w:rsidR="00CE0E1D">
        <w:rPr>
          <w:sz w:val="30"/>
          <w:szCs w:val="30"/>
        </w:rPr>
        <w:t xml:space="preserve"> </w:t>
      </w:r>
      <w:r w:rsidRPr="00BF4151">
        <w:rPr>
          <w:sz w:val="30"/>
          <w:szCs w:val="30"/>
        </w:rPr>
        <w:t>Подробно характеристики водных объектов приведены в таблицах А.3, А.3.1 и А.4 приложения А.</w:t>
      </w:r>
    </w:p>
    <w:p w14:paraId="55F36B43" w14:textId="6C56028A" w:rsidR="004C40EE" w:rsidRPr="00BF4151" w:rsidRDefault="004C40EE" w:rsidP="00BF4151">
      <w:pPr>
        <w:pStyle w:val="Default"/>
        <w:widowControl w:val="0"/>
        <w:suppressAutoHyphens/>
        <w:ind w:firstLine="709"/>
        <w:jc w:val="both"/>
        <w:rPr>
          <w:b/>
          <w:sz w:val="30"/>
          <w:szCs w:val="30"/>
        </w:rPr>
      </w:pPr>
      <w:r w:rsidRPr="00BF4151">
        <w:rPr>
          <w:b/>
          <w:sz w:val="30"/>
          <w:szCs w:val="30"/>
        </w:rPr>
        <w:t>Реки</w:t>
      </w:r>
    </w:p>
    <w:p w14:paraId="2BDC6546" w14:textId="02238FB8" w:rsidR="008F2009" w:rsidRPr="00BF4151" w:rsidRDefault="008F2009" w:rsidP="00BF4151">
      <w:pPr>
        <w:pStyle w:val="Default"/>
        <w:widowControl w:val="0"/>
        <w:suppressAutoHyphens/>
        <w:ind w:firstLine="709"/>
        <w:jc w:val="both"/>
        <w:rPr>
          <w:sz w:val="30"/>
          <w:szCs w:val="30"/>
        </w:rPr>
      </w:pPr>
      <w:r w:rsidRPr="00BF4151">
        <w:rPr>
          <w:sz w:val="30"/>
          <w:szCs w:val="30"/>
        </w:rPr>
        <w:t>Для бассейна р.</w:t>
      </w:r>
      <w:r w:rsidR="00CE0E1D">
        <w:rPr>
          <w:sz w:val="30"/>
          <w:szCs w:val="30"/>
        </w:rPr>
        <w:t> </w:t>
      </w:r>
      <w:r w:rsidRPr="00BF4151">
        <w:rPr>
          <w:sz w:val="30"/>
          <w:szCs w:val="30"/>
        </w:rPr>
        <w:t xml:space="preserve">Неман характерна густая речная сеть. От истока до устья река принимает около 180 притоков. </w:t>
      </w:r>
      <w:r w:rsidR="00D4765B">
        <w:rPr>
          <w:sz w:val="30"/>
          <w:szCs w:val="30"/>
        </w:rPr>
        <w:t>Всего насчитывается</w:t>
      </w:r>
      <w:r w:rsidRPr="00BF4151">
        <w:rPr>
          <w:sz w:val="30"/>
          <w:szCs w:val="30"/>
        </w:rPr>
        <w:t xml:space="preserve"> 7 притоков первого порядка длиной более 100 км: Вилия, Щара, Березина, Зельвянка, Котра, Свислочь, Уша. </w:t>
      </w:r>
    </w:p>
    <w:p w14:paraId="63F4BBE2" w14:textId="569F74C5" w:rsidR="008F2009" w:rsidRPr="00BF4151" w:rsidRDefault="008F2009" w:rsidP="00BF4151">
      <w:pPr>
        <w:pStyle w:val="Default"/>
        <w:widowControl w:val="0"/>
        <w:suppressAutoHyphens/>
        <w:ind w:firstLine="709"/>
        <w:rPr>
          <w:i/>
          <w:sz w:val="30"/>
          <w:szCs w:val="30"/>
        </w:rPr>
      </w:pPr>
      <w:r w:rsidRPr="00BF4151">
        <w:rPr>
          <w:i/>
          <w:sz w:val="30"/>
          <w:szCs w:val="30"/>
        </w:rPr>
        <w:t>Бассейн р</w:t>
      </w:r>
      <w:r w:rsidR="00FD20A4">
        <w:rPr>
          <w:i/>
          <w:sz w:val="30"/>
          <w:szCs w:val="30"/>
        </w:rPr>
        <w:t>. </w:t>
      </w:r>
      <w:r w:rsidRPr="00BF4151">
        <w:rPr>
          <w:i/>
          <w:sz w:val="30"/>
          <w:szCs w:val="30"/>
        </w:rPr>
        <w:t>Вилия</w:t>
      </w:r>
    </w:p>
    <w:p w14:paraId="3ED8A6B7" w14:textId="6FBEF371" w:rsidR="008F2009" w:rsidRPr="00BF4151" w:rsidRDefault="008F2009" w:rsidP="00BF4151">
      <w:pPr>
        <w:widowControl w:val="0"/>
        <w:suppressAutoHyphens/>
        <w:spacing w:line="240" w:lineRule="auto"/>
        <w:rPr>
          <w:sz w:val="30"/>
          <w:szCs w:val="30"/>
        </w:rPr>
      </w:pPr>
      <w:r w:rsidRPr="00BF4151">
        <w:rPr>
          <w:sz w:val="30"/>
          <w:szCs w:val="30"/>
        </w:rPr>
        <w:lastRenderedPageBreak/>
        <w:t>Вилия – самый большой приток р.</w:t>
      </w:r>
      <w:r w:rsidR="00CE0E1D">
        <w:rPr>
          <w:sz w:val="30"/>
          <w:szCs w:val="30"/>
        </w:rPr>
        <w:t> </w:t>
      </w:r>
      <w:r w:rsidRPr="00BF4151">
        <w:rPr>
          <w:sz w:val="30"/>
          <w:szCs w:val="30"/>
        </w:rPr>
        <w:t xml:space="preserve">Неман – вытекает из небольшого болота, расположенного в </w:t>
      </w:r>
      <w:smartTag w:uri="urn:schemas-microsoft-com:office:smarttags" w:element="metricconverter">
        <w:smartTagPr>
          <w:attr w:name="ProductID" w:val="1 км"/>
        </w:smartTagPr>
        <w:r w:rsidRPr="00BF4151">
          <w:rPr>
            <w:sz w:val="30"/>
            <w:szCs w:val="30"/>
          </w:rPr>
          <w:t>1 км</w:t>
        </w:r>
      </w:smartTag>
      <w:r w:rsidRPr="00BF4151">
        <w:rPr>
          <w:sz w:val="30"/>
          <w:szCs w:val="30"/>
        </w:rPr>
        <w:t xml:space="preserve"> северо-восточнее н.п.</w:t>
      </w:r>
      <w:r w:rsidR="00CE0E1D">
        <w:rPr>
          <w:sz w:val="30"/>
          <w:szCs w:val="30"/>
        </w:rPr>
        <w:t> </w:t>
      </w:r>
      <w:r w:rsidRPr="00BF4151">
        <w:rPr>
          <w:sz w:val="30"/>
          <w:szCs w:val="30"/>
        </w:rPr>
        <w:t>Великое поле Докшицкого района. Впадает в р. Неман с правого берега у г.</w:t>
      </w:r>
      <w:r w:rsidR="00CE0E1D">
        <w:rPr>
          <w:sz w:val="30"/>
          <w:szCs w:val="30"/>
        </w:rPr>
        <w:t> </w:t>
      </w:r>
      <w:r w:rsidRPr="00BF4151">
        <w:rPr>
          <w:sz w:val="30"/>
          <w:szCs w:val="30"/>
        </w:rPr>
        <w:t xml:space="preserve">Каунас. Длина реки </w:t>
      </w:r>
      <w:smartTag w:uri="urn:schemas-microsoft-com:office:smarttags" w:element="metricconverter">
        <w:smartTagPr>
          <w:attr w:name="ProductID" w:val="498 км"/>
        </w:smartTagPr>
        <w:r w:rsidRPr="00BF4151">
          <w:rPr>
            <w:sz w:val="30"/>
            <w:szCs w:val="30"/>
          </w:rPr>
          <w:t>498 км</w:t>
        </w:r>
      </w:smartTag>
      <w:r w:rsidRPr="00BF4151">
        <w:rPr>
          <w:sz w:val="30"/>
          <w:szCs w:val="30"/>
        </w:rPr>
        <w:t xml:space="preserve">, в пределах </w:t>
      </w:r>
      <w:r w:rsidR="00CE0E1D">
        <w:rPr>
          <w:sz w:val="30"/>
          <w:szCs w:val="30"/>
        </w:rPr>
        <w:t>страны</w:t>
      </w:r>
      <w:r w:rsidRPr="00BF4151">
        <w:rPr>
          <w:sz w:val="30"/>
          <w:szCs w:val="30"/>
        </w:rPr>
        <w:t xml:space="preserve"> – </w:t>
      </w:r>
      <w:smartTag w:uri="urn:schemas-microsoft-com:office:smarttags" w:element="metricconverter">
        <w:smartTagPr>
          <w:attr w:name="ProductID" w:val="264 км"/>
        </w:smartTagPr>
        <w:r w:rsidRPr="00BF4151">
          <w:rPr>
            <w:sz w:val="30"/>
            <w:szCs w:val="30"/>
          </w:rPr>
          <w:t>264 км</w:t>
        </w:r>
      </w:smartTag>
      <w:r w:rsidRPr="00BF4151">
        <w:rPr>
          <w:sz w:val="30"/>
          <w:szCs w:val="30"/>
        </w:rPr>
        <w:t>. Общая площадь водосбора – 25100 км</w:t>
      </w:r>
      <w:r w:rsidRPr="00BF4151">
        <w:rPr>
          <w:sz w:val="30"/>
          <w:szCs w:val="30"/>
          <w:vertAlign w:val="superscript"/>
        </w:rPr>
        <w:t>2</w:t>
      </w:r>
      <w:r w:rsidRPr="00BF4151">
        <w:rPr>
          <w:sz w:val="30"/>
          <w:szCs w:val="30"/>
        </w:rPr>
        <w:t xml:space="preserve">, в пределах </w:t>
      </w:r>
      <w:r w:rsidR="00CE0E1D">
        <w:rPr>
          <w:sz w:val="30"/>
          <w:szCs w:val="30"/>
        </w:rPr>
        <w:t>страны</w:t>
      </w:r>
      <w:r w:rsidRPr="00BF4151">
        <w:rPr>
          <w:sz w:val="30"/>
          <w:szCs w:val="30"/>
        </w:rPr>
        <w:t xml:space="preserve"> – 11050 км</w:t>
      </w:r>
      <w:r w:rsidRPr="00BF4151">
        <w:rPr>
          <w:sz w:val="30"/>
          <w:szCs w:val="30"/>
          <w:vertAlign w:val="superscript"/>
        </w:rPr>
        <w:t>2</w:t>
      </w:r>
      <w:r w:rsidRPr="00BF4151">
        <w:rPr>
          <w:sz w:val="30"/>
          <w:szCs w:val="30"/>
        </w:rPr>
        <w:t xml:space="preserve">. Общее падение в пределах </w:t>
      </w:r>
      <w:r w:rsidR="00CE0E1D">
        <w:rPr>
          <w:sz w:val="30"/>
          <w:szCs w:val="30"/>
        </w:rPr>
        <w:t>страны</w:t>
      </w:r>
      <w:r w:rsidRPr="00BF4151">
        <w:rPr>
          <w:sz w:val="30"/>
          <w:szCs w:val="30"/>
        </w:rPr>
        <w:t xml:space="preserve"> составляет </w:t>
      </w:r>
      <w:smartTag w:uri="urn:schemas-microsoft-com:office:smarttags" w:element="metricconverter">
        <w:smartTagPr>
          <w:attr w:name="ProductID" w:val="90,6 м"/>
        </w:smartTagPr>
        <w:r w:rsidRPr="00BF4151">
          <w:rPr>
            <w:sz w:val="30"/>
            <w:szCs w:val="30"/>
          </w:rPr>
          <w:t>90,6 м</w:t>
        </w:r>
      </w:smartTag>
      <w:r w:rsidRPr="00BF4151">
        <w:rPr>
          <w:sz w:val="30"/>
          <w:szCs w:val="30"/>
        </w:rPr>
        <w:t xml:space="preserve">, средний уклон водной поверхности – 0,3 ‰, коэффициент извилистости – 1,98. </w:t>
      </w:r>
    </w:p>
    <w:p w14:paraId="18809D9D" w14:textId="7DD6589F" w:rsidR="008F2009" w:rsidRPr="0025428C" w:rsidRDefault="008F2009" w:rsidP="00BF4151">
      <w:pPr>
        <w:widowControl w:val="0"/>
        <w:suppressAutoHyphens/>
        <w:spacing w:line="240" w:lineRule="auto"/>
        <w:rPr>
          <w:spacing w:val="-6"/>
          <w:sz w:val="30"/>
          <w:szCs w:val="30"/>
        </w:rPr>
      </w:pPr>
      <w:r w:rsidRPr="0025428C">
        <w:rPr>
          <w:spacing w:val="-6"/>
          <w:sz w:val="30"/>
          <w:szCs w:val="30"/>
        </w:rPr>
        <w:t xml:space="preserve">Основные притоки: правые – Сервечь, Нарочь, Страча, левые – Двиноса, Илия, Уша, Ошмянка. Речная сеть хорошо развита и состоит из 1570 рек длиной более </w:t>
      </w:r>
      <w:smartTag w:uri="urn:schemas-microsoft-com:office:smarttags" w:element="metricconverter">
        <w:smartTagPr>
          <w:attr w:name="ProductID" w:val="1 км"/>
        </w:smartTagPr>
        <w:r w:rsidRPr="0025428C">
          <w:rPr>
            <w:spacing w:val="-6"/>
            <w:sz w:val="30"/>
            <w:szCs w:val="30"/>
          </w:rPr>
          <w:t>1 км</w:t>
        </w:r>
      </w:smartTag>
      <w:r w:rsidRPr="0025428C">
        <w:rPr>
          <w:spacing w:val="-6"/>
          <w:sz w:val="30"/>
          <w:szCs w:val="30"/>
        </w:rPr>
        <w:t>. На реке построено Вилейское водохранилище, часть воды которого по Вилейско-Минской водной системе переправляется в р. Свислочь.</w:t>
      </w:r>
    </w:p>
    <w:p w14:paraId="192B4F6D" w14:textId="77777777" w:rsidR="008F2009" w:rsidRPr="00BF4151" w:rsidRDefault="008F2009" w:rsidP="00BF4151">
      <w:pPr>
        <w:widowControl w:val="0"/>
        <w:suppressAutoHyphens/>
        <w:spacing w:line="240" w:lineRule="auto"/>
        <w:rPr>
          <w:sz w:val="30"/>
          <w:szCs w:val="30"/>
        </w:rPr>
      </w:pPr>
      <w:r w:rsidRPr="00BF4151">
        <w:rPr>
          <w:sz w:val="30"/>
          <w:szCs w:val="30"/>
        </w:rPr>
        <w:t xml:space="preserve">Водосбор симметричный (α=0,05), с незначительным преобладанием левобережья, имеет форму неправильного прямоугольника (тип IV), расположен в пределах Нарочанско-Вилейской </w:t>
      </w:r>
      <w:r w:rsidRPr="00BF4151">
        <w:rPr>
          <w:sz w:val="30"/>
          <w:szCs w:val="30"/>
        </w:rPr>
        <w:lastRenderedPageBreak/>
        <w:t xml:space="preserve">низины, с севера ограничивается южными склонами Свенцянских гряд, с юга – Минской, а с юго-запада – Ошмянской возвышенностями и относится к Вилейскому гидрологическому району. Водораздел хорошо выражен, имеет сложные очертания. Рельеф представлен конечно-моренными образованиями, изобилующими холмистыми грядами и группами холмов с заболоченными понижениями между ними. Наиболее возвышенная часть с относительными высотами до </w:t>
      </w:r>
      <w:smartTag w:uri="urn:schemas-microsoft-com:office:smarttags" w:element="metricconverter">
        <w:smartTagPr>
          <w:attr w:name="ProductID" w:val="100 м"/>
        </w:smartTagPr>
        <w:r w:rsidRPr="00BF4151">
          <w:rPr>
            <w:sz w:val="30"/>
            <w:szCs w:val="30"/>
          </w:rPr>
          <w:t>100 м</w:t>
        </w:r>
      </w:smartTag>
      <w:r w:rsidRPr="00BF4151">
        <w:rPr>
          <w:sz w:val="30"/>
          <w:szCs w:val="30"/>
        </w:rPr>
        <w:t xml:space="preserve"> (отдельные холмы Минской возвышенности) в нижней части переходит в Нарочанско-Вилейскую низину. Средняя высота водосбора над уровнем Балтийского моря – </w:t>
      </w:r>
      <w:smartTag w:uri="urn:schemas-microsoft-com:office:smarttags" w:element="metricconverter">
        <w:smartTagPr>
          <w:attr w:name="ProductID" w:val="190 м"/>
        </w:smartTagPr>
        <w:r w:rsidRPr="00BF4151">
          <w:rPr>
            <w:sz w:val="30"/>
            <w:szCs w:val="30"/>
          </w:rPr>
          <w:t>190 м</w:t>
        </w:r>
      </w:smartTag>
      <w:r w:rsidRPr="00BF4151">
        <w:rPr>
          <w:sz w:val="30"/>
          <w:szCs w:val="30"/>
        </w:rPr>
        <w:t>, средний уклон – 9,24 ‰. Почвы преимущественно супесчаные и суглинистые с включением валунов и гальки, в понижениях торфянистые. Общая лесистость водосбора составляет порядка 30%, в т.ч. 5% составляет заболоченный лес.</w:t>
      </w:r>
    </w:p>
    <w:p w14:paraId="2D92D5B3" w14:textId="77777777" w:rsidR="008F2009" w:rsidRPr="00BF4151" w:rsidRDefault="008F2009" w:rsidP="00BF4151">
      <w:pPr>
        <w:widowControl w:val="0"/>
        <w:suppressAutoHyphens/>
        <w:spacing w:line="240" w:lineRule="auto"/>
        <w:rPr>
          <w:sz w:val="30"/>
          <w:szCs w:val="30"/>
        </w:rPr>
      </w:pPr>
      <w:r w:rsidRPr="00BF4151">
        <w:rPr>
          <w:sz w:val="30"/>
          <w:szCs w:val="30"/>
        </w:rPr>
        <w:t xml:space="preserve">Озера занимают 2% площади водосбора, большей частью расположены по правобережью. </w:t>
      </w:r>
      <w:r w:rsidRPr="00BF4151">
        <w:rPr>
          <w:sz w:val="30"/>
          <w:szCs w:val="30"/>
        </w:rPr>
        <w:lastRenderedPageBreak/>
        <w:t xml:space="preserve">Наиболее значительные из них – Нарочь, Мястро, Свирь, Вишневское, Большие Швакшты. Средневзвешенная озерность – 0,03 %. Болотные массивы и заболоченные земли встречаются преимущественно в верхней половине водосбора и составляют порядка 10% его площади. </w:t>
      </w:r>
    </w:p>
    <w:p w14:paraId="751D0A58" w14:textId="34D247F9" w:rsidR="008F2009" w:rsidRPr="00BF4151" w:rsidRDefault="008F2009" w:rsidP="00BF4151">
      <w:pPr>
        <w:widowControl w:val="0"/>
        <w:suppressAutoHyphens/>
        <w:spacing w:line="240" w:lineRule="auto"/>
        <w:rPr>
          <w:sz w:val="30"/>
          <w:szCs w:val="30"/>
        </w:rPr>
      </w:pPr>
      <w:r w:rsidRPr="00BF4151">
        <w:rPr>
          <w:sz w:val="30"/>
          <w:szCs w:val="30"/>
        </w:rPr>
        <w:t>Вилия и ее притоки имеют важное природоохранное значение для обеспечения благоприятных условий для проходных, полупроходных и других видов рыб, а также для сохранения биологического и ландшафтного разнообразия прилегающих территорий. Литовская часть р</w:t>
      </w:r>
      <w:r w:rsidR="001D43C4">
        <w:rPr>
          <w:sz w:val="30"/>
          <w:szCs w:val="30"/>
        </w:rPr>
        <w:t>.</w:t>
      </w:r>
      <w:r w:rsidRPr="00BF4151">
        <w:rPr>
          <w:sz w:val="30"/>
          <w:szCs w:val="30"/>
        </w:rPr>
        <w:t>Вилия (Нерис) является территорией «Натура-2000», созданной для охраны лосося, выдры, речной миноги, горчака и других видов рыб.</w:t>
      </w:r>
    </w:p>
    <w:p w14:paraId="7622B565" w14:textId="57B674A0" w:rsidR="008F2009" w:rsidRPr="0025428C" w:rsidRDefault="008F2009" w:rsidP="00BF4151">
      <w:pPr>
        <w:pStyle w:val="Default"/>
        <w:widowControl w:val="0"/>
        <w:suppressAutoHyphens/>
        <w:ind w:firstLine="709"/>
        <w:jc w:val="both"/>
        <w:rPr>
          <w:spacing w:val="-6"/>
          <w:sz w:val="30"/>
          <w:szCs w:val="30"/>
        </w:rPr>
      </w:pPr>
      <w:r w:rsidRPr="0025428C">
        <w:rPr>
          <w:spacing w:val="-6"/>
          <w:sz w:val="30"/>
          <w:szCs w:val="30"/>
        </w:rPr>
        <w:t>Гидрологический режим р</w:t>
      </w:r>
      <w:r w:rsidR="006A52D9" w:rsidRPr="0025428C">
        <w:rPr>
          <w:spacing w:val="-6"/>
          <w:sz w:val="30"/>
          <w:szCs w:val="30"/>
        </w:rPr>
        <w:t>. </w:t>
      </w:r>
      <w:r w:rsidRPr="0025428C">
        <w:rPr>
          <w:spacing w:val="-6"/>
          <w:sz w:val="30"/>
          <w:szCs w:val="30"/>
        </w:rPr>
        <w:t xml:space="preserve">Вилия подвергся изменениям в связи с созданием Вилейско-Минской водной системы (ВМВС), которая включает Вилейское водохранилище. Проектом строительства Вилейско-Минской водной системы Вилейское водохранилище предназначалось для обеспечения </w:t>
      </w:r>
      <w:r w:rsidRPr="0025428C">
        <w:rPr>
          <w:spacing w:val="-6"/>
          <w:sz w:val="30"/>
          <w:szCs w:val="30"/>
        </w:rPr>
        <w:lastRenderedPageBreak/>
        <w:t>переброски стока в р.</w:t>
      </w:r>
      <w:r w:rsidR="001D43C4" w:rsidRPr="0025428C">
        <w:rPr>
          <w:spacing w:val="-6"/>
          <w:sz w:val="30"/>
          <w:szCs w:val="30"/>
        </w:rPr>
        <w:t> </w:t>
      </w:r>
      <w:r w:rsidRPr="0025428C">
        <w:rPr>
          <w:spacing w:val="-6"/>
          <w:sz w:val="30"/>
          <w:szCs w:val="30"/>
        </w:rPr>
        <w:t>Свислочь и обеспечения санитарных расходов.</w:t>
      </w:r>
    </w:p>
    <w:p w14:paraId="5250DB7E" w14:textId="0CC1960F" w:rsidR="008F2009" w:rsidRPr="00BF4151" w:rsidRDefault="008F2009" w:rsidP="00BF4151">
      <w:pPr>
        <w:pStyle w:val="Default"/>
        <w:widowControl w:val="0"/>
        <w:suppressAutoHyphens/>
        <w:ind w:firstLine="709"/>
        <w:rPr>
          <w:i/>
          <w:sz w:val="30"/>
          <w:szCs w:val="30"/>
        </w:rPr>
      </w:pPr>
      <w:r w:rsidRPr="00BF4151">
        <w:rPr>
          <w:i/>
          <w:sz w:val="30"/>
          <w:szCs w:val="30"/>
        </w:rPr>
        <w:t>Бассейн р</w:t>
      </w:r>
      <w:r w:rsidR="00FD20A4">
        <w:rPr>
          <w:i/>
          <w:sz w:val="30"/>
          <w:szCs w:val="30"/>
        </w:rPr>
        <w:t>. </w:t>
      </w:r>
      <w:r w:rsidRPr="00BF4151">
        <w:rPr>
          <w:i/>
          <w:sz w:val="30"/>
          <w:szCs w:val="30"/>
        </w:rPr>
        <w:t>Щара</w:t>
      </w:r>
    </w:p>
    <w:p w14:paraId="030142AD" w14:textId="75AC575B" w:rsidR="008F2009" w:rsidRPr="00BF4151" w:rsidRDefault="008F2009" w:rsidP="00BF4151">
      <w:pPr>
        <w:pStyle w:val="Pa63"/>
        <w:suppressAutoHyphens/>
        <w:spacing w:after="0" w:line="240" w:lineRule="auto"/>
        <w:ind w:firstLine="709"/>
        <w:jc w:val="both"/>
        <w:rPr>
          <w:rFonts w:ascii="Times New Roman" w:hAnsi="Times New Roman" w:cs="Times New Roman"/>
          <w:sz w:val="30"/>
          <w:szCs w:val="30"/>
        </w:rPr>
      </w:pPr>
      <w:r w:rsidRPr="00BF4151">
        <w:rPr>
          <w:rStyle w:val="A20"/>
          <w:rFonts w:ascii="Times New Roman" w:hAnsi="Times New Roman" w:cs="Times New Roman"/>
          <w:color w:val="auto"/>
          <w:sz w:val="30"/>
          <w:szCs w:val="30"/>
        </w:rPr>
        <w:t>Щара</w:t>
      </w:r>
      <w:r w:rsidRPr="00BF4151">
        <w:rPr>
          <w:rFonts w:ascii="Times New Roman" w:hAnsi="Times New Roman" w:cs="Times New Roman"/>
          <w:sz w:val="30"/>
          <w:szCs w:val="30"/>
        </w:rPr>
        <w:t xml:space="preserve"> – самый большой по длине и второй по водности приток р.</w:t>
      </w:r>
      <w:r w:rsidR="006A52D9">
        <w:rPr>
          <w:rFonts w:ascii="Times New Roman" w:hAnsi="Times New Roman" w:cs="Times New Roman"/>
          <w:sz w:val="30"/>
          <w:szCs w:val="30"/>
        </w:rPr>
        <w:t> </w:t>
      </w:r>
      <w:r w:rsidRPr="00BF4151">
        <w:rPr>
          <w:rFonts w:ascii="Times New Roman" w:hAnsi="Times New Roman" w:cs="Times New Roman"/>
          <w:sz w:val="30"/>
          <w:szCs w:val="30"/>
        </w:rPr>
        <w:t xml:space="preserve">Неман в пределах </w:t>
      </w:r>
      <w:r w:rsidR="006A52D9">
        <w:rPr>
          <w:rFonts w:ascii="Times New Roman" w:hAnsi="Times New Roman" w:cs="Times New Roman"/>
          <w:sz w:val="30"/>
          <w:szCs w:val="30"/>
        </w:rPr>
        <w:t>страны</w:t>
      </w:r>
      <w:r w:rsidRPr="00BF4151">
        <w:rPr>
          <w:rFonts w:ascii="Times New Roman" w:hAnsi="Times New Roman" w:cs="Times New Roman"/>
          <w:sz w:val="30"/>
          <w:szCs w:val="30"/>
        </w:rPr>
        <w:t xml:space="preserve">. Берет начало из оз. Колдычевское, расположенного в </w:t>
      </w:r>
      <w:smartTag w:uri="urn:schemas-microsoft-com:office:smarttags" w:element="metricconverter">
        <w:smartTagPr>
          <w:attr w:name="ProductID" w:val="2 км"/>
        </w:smartTagPr>
        <w:r w:rsidRPr="00BF4151">
          <w:rPr>
            <w:rFonts w:ascii="Times New Roman" w:hAnsi="Times New Roman" w:cs="Times New Roman"/>
            <w:sz w:val="30"/>
            <w:szCs w:val="30"/>
          </w:rPr>
          <w:t>2 км</w:t>
        </w:r>
      </w:smartTag>
      <w:r w:rsidRPr="00BF4151">
        <w:rPr>
          <w:rFonts w:ascii="Times New Roman" w:hAnsi="Times New Roman" w:cs="Times New Roman"/>
          <w:sz w:val="30"/>
          <w:szCs w:val="30"/>
        </w:rPr>
        <w:t xml:space="preserve"> юго-восточнее д.</w:t>
      </w:r>
      <w:r w:rsidR="006A52D9">
        <w:rPr>
          <w:rFonts w:ascii="Times New Roman" w:hAnsi="Times New Roman" w:cs="Times New Roman"/>
          <w:sz w:val="30"/>
          <w:szCs w:val="30"/>
        </w:rPr>
        <w:t> </w:t>
      </w:r>
      <w:r w:rsidRPr="00BF4151">
        <w:rPr>
          <w:rFonts w:ascii="Times New Roman" w:hAnsi="Times New Roman" w:cs="Times New Roman"/>
          <w:sz w:val="30"/>
          <w:szCs w:val="30"/>
        </w:rPr>
        <w:t>Колдычево Барановичского района Брестской области. Щара впадает в р.</w:t>
      </w:r>
      <w:r w:rsidR="001D43C4">
        <w:rPr>
          <w:rFonts w:ascii="Times New Roman" w:hAnsi="Times New Roman" w:cs="Times New Roman"/>
          <w:sz w:val="30"/>
          <w:szCs w:val="30"/>
        </w:rPr>
        <w:t> </w:t>
      </w:r>
      <w:r w:rsidRPr="00BF4151">
        <w:rPr>
          <w:rFonts w:ascii="Times New Roman" w:hAnsi="Times New Roman" w:cs="Times New Roman"/>
          <w:sz w:val="30"/>
          <w:szCs w:val="30"/>
        </w:rPr>
        <w:t xml:space="preserve">Неман с левого берега в </w:t>
      </w:r>
      <w:smartTag w:uri="urn:schemas-microsoft-com:office:smarttags" w:element="metricconverter">
        <w:smartTagPr>
          <w:attr w:name="ProductID" w:val="1,5 км"/>
        </w:smartTagPr>
        <w:r w:rsidRPr="00BF4151">
          <w:rPr>
            <w:rFonts w:ascii="Times New Roman" w:hAnsi="Times New Roman" w:cs="Times New Roman"/>
            <w:sz w:val="30"/>
            <w:szCs w:val="30"/>
          </w:rPr>
          <w:t>1,5 км</w:t>
        </w:r>
      </w:smartTag>
      <w:r w:rsidRPr="00BF4151">
        <w:rPr>
          <w:rFonts w:ascii="Times New Roman" w:hAnsi="Times New Roman" w:cs="Times New Roman"/>
          <w:sz w:val="30"/>
          <w:szCs w:val="30"/>
        </w:rPr>
        <w:t xml:space="preserve"> северо-восточнее д.</w:t>
      </w:r>
      <w:r w:rsidR="006A52D9">
        <w:rPr>
          <w:rFonts w:ascii="Times New Roman" w:hAnsi="Times New Roman" w:cs="Times New Roman"/>
          <w:sz w:val="30"/>
          <w:szCs w:val="30"/>
        </w:rPr>
        <w:t> </w:t>
      </w:r>
      <w:r w:rsidRPr="00BF4151">
        <w:rPr>
          <w:rFonts w:ascii="Times New Roman" w:hAnsi="Times New Roman" w:cs="Times New Roman"/>
          <w:sz w:val="30"/>
          <w:szCs w:val="30"/>
        </w:rPr>
        <w:t xml:space="preserve">Новоселки Мостовского района Гродненской области. Длина реки – </w:t>
      </w:r>
      <w:smartTag w:uri="urn:schemas-microsoft-com:office:smarttags" w:element="metricconverter">
        <w:smartTagPr>
          <w:attr w:name="ProductID" w:val="325 км"/>
        </w:smartTagPr>
        <w:r w:rsidRPr="00BF4151">
          <w:rPr>
            <w:rFonts w:ascii="Times New Roman" w:hAnsi="Times New Roman" w:cs="Times New Roman"/>
            <w:sz w:val="30"/>
            <w:szCs w:val="30"/>
          </w:rPr>
          <w:t>325 км</w:t>
        </w:r>
      </w:smartTag>
      <w:r w:rsidRPr="00BF4151">
        <w:rPr>
          <w:rFonts w:ascii="Times New Roman" w:hAnsi="Times New Roman" w:cs="Times New Roman"/>
          <w:sz w:val="30"/>
          <w:szCs w:val="30"/>
        </w:rPr>
        <w:t>, площадь водосбора – 6990 км</w:t>
      </w:r>
      <w:r w:rsidRPr="00BF4151">
        <w:rPr>
          <w:rStyle w:val="A13"/>
          <w:rFonts w:ascii="Times New Roman" w:hAnsi="Times New Roman" w:cs="Times New Roman"/>
          <w:color w:val="auto"/>
          <w:sz w:val="30"/>
          <w:szCs w:val="30"/>
          <w:vertAlign w:val="superscript"/>
        </w:rPr>
        <w:t>2</w:t>
      </w:r>
      <w:r w:rsidRPr="00BF4151">
        <w:rPr>
          <w:rFonts w:ascii="Times New Roman" w:hAnsi="Times New Roman" w:cs="Times New Roman"/>
          <w:sz w:val="30"/>
          <w:szCs w:val="30"/>
        </w:rPr>
        <w:t>.</w:t>
      </w:r>
    </w:p>
    <w:p w14:paraId="6267886A" w14:textId="6A6AA7F6" w:rsidR="008F2009" w:rsidRPr="00BF4151" w:rsidRDefault="008F2009" w:rsidP="00BF4151">
      <w:pPr>
        <w:pStyle w:val="Pa63"/>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Основные притоки: правые – р.</w:t>
      </w:r>
      <w:r w:rsidR="006A52D9">
        <w:rPr>
          <w:rFonts w:ascii="Times New Roman" w:hAnsi="Times New Roman" w:cs="Times New Roman"/>
          <w:sz w:val="30"/>
          <w:szCs w:val="30"/>
        </w:rPr>
        <w:t> </w:t>
      </w:r>
      <w:r w:rsidRPr="00BF4151">
        <w:rPr>
          <w:rFonts w:ascii="Times New Roman" w:hAnsi="Times New Roman" w:cs="Times New Roman"/>
          <w:sz w:val="30"/>
          <w:szCs w:val="30"/>
        </w:rPr>
        <w:t xml:space="preserve">Липнянка (длина </w:t>
      </w:r>
      <w:smartTag w:uri="urn:schemas-microsoft-com:office:smarttags" w:element="metricconverter">
        <w:smartTagPr>
          <w:attr w:name="ProductID" w:val="20,5 км"/>
        </w:smartTagPr>
        <w:r w:rsidRPr="00BF4151">
          <w:rPr>
            <w:rFonts w:ascii="Times New Roman" w:hAnsi="Times New Roman" w:cs="Times New Roman"/>
            <w:sz w:val="30"/>
            <w:szCs w:val="30"/>
          </w:rPr>
          <w:t>20,5 км</w:t>
        </w:r>
      </w:smartTag>
      <w:r w:rsidRPr="00BF4151">
        <w:rPr>
          <w:rFonts w:ascii="Times New Roman" w:hAnsi="Times New Roman" w:cs="Times New Roman"/>
          <w:sz w:val="30"/>
          <w:szCs w:val="30"/>
        </w:rPr>
        <w:t>), р.</w:t>
      </w:r>
      <w:r w:rsidR="00BB3BDA">
        <w:rPr>
          <w:rFonts w:ascii="Times New Roman" w:hAnsi="Times New Roman" w:cs="Times New Roman"/>
          <w:sz w:val="30"/>
          <w:szCs w:val="30"/>
        </w:rPr>
        <w:t> </w:t>
      </w:r>
      <w:r w:rsidRPr="00BF4151">
        <w:rPr>
          <w:rFonts w:ascii="Times New Roman" w:hAnsi="Times New Roman" w:cs="Times New Roman"/>
          <w:sz w:val="30"/>
          <w:szCs w:val="30"/>
        </w:rPr>
        <w:t xml:space="preserve">Мышанка (длина </w:t>
      </w:r>
      <w:smartTag w:uri="urn:schemas-microsoft-com:office:smarttags" w:element="metricconverter">
        <w:smartTagPr>
          <w:attr w:name="ProductID" w:val="109 км"/>
        </w:smartTagPr>
        <w:r w:rsidRPr="00BF4151">
          <w:rPr>
            <w:rFonts w:ascii="Times New Roman" w:hAnsi="Times New Roman" w:cs="Times New Roman"/>
            <w:sz w:val="30"/>
            <w:szCs w:val="30"/>
          </w:rPr>
          <w:t>109 км</w:t>
        </w:r>
      </w:smartTag>
      <w:r w:rsidRPr="00BF4151">
        <w:rPr>
          <w:rFonts w:ascii="Times New Roman" w:hAnsi="Times New Roman" w:cs="Times New Roman"/>
          <w:sz w:val="30"/>
          <w:szCs w:val="30"/>
        </w:rPr>
        <w:t>), р.</w:t>
      </w:r>
      <w:r w:rsidR="00BB3BDA">
        <w:rPr>
          <w:rFonts w:ascii="Times New Roman" w:hAnsi="Times New Roman" w:cs="Times New Roman"/>
          <w:sz w:val="30"/>
          <w:szCs w:val="30"/>
        </w:rPr>
        <w:t> </w:t>
      </w:r>
      <w:r w:rsidRPr="00BF4151">
        <w:rPr>
          <w:rFonts w:ascii="Times New Roman" w:hAnsi="Times New Roman" w:cs="Times New Roman"/>
          <w:sz w:val="30"/>
          <w:szCs w:val="30"/>
        </w:rPr>
        <w:t xml:space="preserve">Лохозва (длина </w:t>
      </w:r>
      <w:smartTag w:uri="urn:schemas-microsoft-com:office:smarttags" w:element="metricconverter">
        <w:smartTagPr>
          <w:attr w:name="ProductID" w:val="29 км"/>
        </w:smartTagPr>
        <w:r w:rsidRPr="00BF4151">
          <w:rPr>
            <w:rFonts w:ascii="Times New Roman" w:hAnsi="Times New Roman" w:cs="Times New Roman"/>
            <w:sz w:val="30"/>
            <w:szCs w:val="30"/>
          </w:rPr>
          <w:t>29 км</w:t>
        </w:r>
      </w:smartTag>
      <w:r w:rsidRPr="00BF4151">
        <w:rPr>
          <w:rFonts w:ascii="Times New Roman" w:hAnsi="Times New Roman" w:cs="Times New Roman"/>
          <w:sz w:val="30"/>
          <w:szCs w:val="30"/>
        </w:rPr>
        <w:t>), р.</w:t>
      </w:r>
      <w:r w:rsidR="00BB3BDA">
        <w:rPr>
          <w:rFonts w:ascii="Times New Roman" w:hAnsi="Times New Roman" w:cs="Times New Roman"/>
          <w:sz w:val="30"/>
          <w:szCs w:val="30"/>
        </w:rPr>
        <w:t> </w:t>
      </w:r>
      <w:r w:rsidRPr="00BF4151">
        <w:rPr>
          <w:rFonts w:ascii="Times New Roman" w:hAnsi="Times New Roman" w:cs="Times New Roman"/>
          <w:sz w:val="30"/>
          <w:szCs w:val="30"/>
        </w:rPr>
        <w:t xml:space="preserve">Исса (длина </w:t>
      </w:r>
      <w:smartTag w:uri="urn:schemas-microsoft-com:office:smarttags" w:element="metricconverter">
        <w:smartTagPr>
          <w:attr w:name="ProductID" w:val="62 км"/>
        </w:smartTagPr>
        <w:r w:rsidRPr="00BF4151">
          <w:rPr>
            <w:rFonts w:ascii="Times New Roman" w:hAnsi="Times New Roman" w:cs="Times New Roman"/>
            <w:sz w:val="30"/>
            <w:szCs w:val="30"/>
          </w:rPr>
          <w:t>62 км</w:t>
        </w:r>
      </w:smartTag>
      <w:r w:rsidRPr="00BF4151">
        <w:rPr>
          <w:rFonts w:ascii="Times New Roman" w:hAnsi="Times New Roman" w:cs="Times New Roman"/>
          <w:sz w:val="30"/>
          <w:szCs w:val="30"/>
        </w:rPr>
        <w:t>), р.</w:t>
      </w:r>
      <w:r w:rsidR="00BB3BDA">
        <w:rPr>
          <w:rFonts w:ascii="Times New Roman" w:hAnsi="Times New Roman" w:cs="Times New Roman"/>
          <w:sz w:val="30"/>
          <w:szCs w:val="30"/>
        </w:rPr>
        <w:t> </w:t>
      </w:r>
      <w:r w:rsidRPr="00BF4151">
        <w:rPr>
          <w:rFonts w:ascii="Times New Roman" w:hAnsi="Times New Roman" w:cs="Times New Roman"/>
          <w:sz w:val="30"/>
          <w:szCs w:val="30"/>
        </w:rPr>
        <w:t>Подъ</w:t>
      </w:r>
      <w:r w:rsidRPr="00BF4151">
        <w:rPr>
          <w:rFonts w:ascii="Times New Roman" w:hAnsi="Times New Roman" w:cs="Times New Roman"/>
          <w:sz w:val="30"/>
          <w:szCs w:val="30"/>
        </w:rPr>
        <w:softHyphen/>
        <w:t xml:space="preserve">яворка (длина </w:t>
      </w:r>
      <w:smartTag w:uri="urn:schemas-microsoft-com:office:smarttags" w:element="metricconverter">
        <w:smartTagPr>
          <w:attr w:name="ProductID" w:val="35 км"/>
        </w:smartTagPr>
        <w:r w:rsidRPr="00BF4151">
          <w:rPr>
            <w:rFonts w:ascii="Times New Roman" w:hAnsi="Times New Roman" w:cs="Times New Roman"/>
            <w:sz w:val="30"/>
            <w:szCs w:val="30"/>
          </w:rPr>
          <w:t>35 км</w:t>
        </w:r>
      </w:smartTag>
      <w:r w:rsidRPr="00BF4151">
        <w:rPr>
          <w:rFonts w:ascii="Times New Roman" w:hAnsi="Times New Roman" w:cs="Times New Roman"/>
          <w:sz w:val="30"/>
          <w:szCs w:val="30"/>
        </w:rPr>
        <w:t>); левые – р.</w:t>
      </w:r>
      <w:r w:rsidR="00BB3BDA">
        <w:rPr>
          <w:rFonts w:ascii="Times New Roman" w:hAnsi="Times New Roman" w:cs="Times New Roman"/>
          <w:sz w:val="30"/>
          <w:szCs w:val="30"/>
        </w:rPr>
        <w:t> </w:t>
      </w:r>
      <w:r w:rsidRPr="00BF4151">
        <w:rPr>
          <w:rFonts w:ascii="Times New Roman" w:hAnsi="Times New Roman" w:cs="Times New Roman"/>
          <w:sz w:val="30"/>
          <w:szCs w:val="30"/>
        </w:rPr>
        <w:t xml:space="preserve">Ведьма (длина </w:t>
      </w:r>
      <w:smartTag w:uri="urn:schemas-microsoft-com:office:smarttags" w:element="metricconverter">
        <w:smartTagPr>
          <w:attr w:name="ProductID" w:val="35 км"/>
        </w:smartTagPr>
        <w:r w:rsidRPr="00BF4151">
          <w:rPr>
            <w:rFonts w:ascii="Times New Roman" w:hAnsi="Times New Roman" w:cs="Times New Roman"/>
            <w:sz w:val="30"/>
            <w:szCs w:val="30"/>
          </w:rPr>
          <w:t>35 км</w:t>
        </w:r>
      </w:smartTag>
      <w:r w:rsidRPr="00BF4151">
        <w:rPr>
          <w:rFonts w:ascii="Times New Roman" w:hAnsi="Times New Roman" w:cs="Times New Roman"/>
          <w:sz w:val="30"/>
          <w:szCs w:val="30"/>
        </w:rPr>
        <w:t>), р.</w:t>
      </w:r>
      <w:r w:rsidR="00BB3BDA">
        <w:rPr>
          <w:rFonts w:ascii="Times New Roman" w:hAnsi="Times New Roman" w:cs="Times New Roman"/>
          <w:sz w:val="30"/>
          <w:szCs w:val="30"/>
        </w:rPr>
        <w:t> </w:t>
      </w:r>
      <w:r w:rsidRPr="00BF4151">
        <w:rPr>
          <w:rFonts w:ascii="Times New Roman" w:hAnsi="Times New Roman" w:cs="Times New Roman"/>
          <w:sz w:val="30"/>
          <w:szCs w:val="30"/>
        </w:rPr>
        <w:t xml:space="preserve">Гривда (длина </w:t>
      </w:r>
      <w:smartTag w:uri="urn:schemas-microsoft-com:office:smarttags" w:element="metricconverter">
        <w:smartTagPr>
          <w:attr w:name="ProductID" w:val="85 км"/>
        </w:smartTagPr>
        <w:r w:rsidRPr="00BF4151">
          <w:rPr>
            <w:rFonts w:ascii="Times New Roman" w:hAnsi="Times New Roman" w:cs="Times New Roman"/>
            <w:sz w:val="30"/>
            <w:szCs w:val="30"/>
          </w:rPr>
          <w:t>85 км</w:t>
        </w:r>
      </w:smartTag>
      <w:r w:rsidRPr="00BF4151">
        <w:rPr>
          <w:rFonts w:ascii="Times New Roman" w:hAnsi="Times New Roman" w:cs="Times New Roman"/>
          <w:sz w:val="30"/>
          <w:szCs w:val="30"/>
        </w:rPr>
        <w:t>), р.</w:t>
      </w:r>
      <w:r w:rsidR="00BB3BDA">
        <w:rPr>
          <w:rFonts w:ascii="Times New Roman" w:hAnsi="Times New Roman" w:cs="Times New Roman"/>
          <w:sz w:val="30"/>
          <w:szCs w:val="30"/>
        </w:rPr>
        <w:t> </w:t>
      </w:r>
      <w:r w:rsidRPr="00BF4151">
        <w:rPr>
          <w:rFonts w:ascii="Times New Roman" w:hAnsi="Times New Roman" w:cs="Times New Roman"/>
          <w:sz w:val="30"/>
          <w:szCs w:val="30"/>
        </w:rPr>
        <w:t xml:space="preserve">Луконица (длина </w:t>
      </w:r>
      <w:smartTag w:uri="urn:schemas-microsoft-com:office:smarttags" w:element="metricconverter">
        <w:smartTagPr>
          <w:attr w:name="ProductID" w:val="32 км"/>
        </w:smartTagPr>
        <w:r w:rsidRPr="00BF4151">
          <w:rPr>
            <w:rFonts w:ascii="Times New Roman" w:hAnsi="Times New Roman" w:cs="Times New Roman"/>
            <w:sz w:val="30"/>
            <w:szCs w:val="30"/>
          </w:rPr>
          <w:t>32 км</w:t>
        </w:r>
      </w:smartTag>
      <w:r w:rsidRPr="00BF4151">
        <w:rPr>
          <w:rFonts w:ascii="Times New Roman" w:hAnsi="Times New Roman" w:cs="Times New Roman"/>
          <w:sz w:val="30"/>
          <w:szCs w:val="30"/>
        </w:rPr>
        <w:t>), р.</w:t>
      </w:r>
      <w:r w:rsidR="00BB3BDA">
        <w:rPr>
          <w:rFonts w:ascii="Times New Roman" w:hAnsi="Times New Roman" w:cs="Times New Roman"/>
          <w:sz w:val="30"/>
          <w:szCs w:val="30"/>
        </w:rPr>
        <w:t> </w:t>
      </w:r>
      <w:r w:rsidRPr="00BF4151">
        <w:rPr>
          <w:rFonts w:ascii="Times New Roman" w:hAnsi="Times New Roman" w:cs="Times New Roman"/>
          <w:sz w:val="30"/>
          <w:szCs w:val="30"/>
        </w:rPr>
        <w:t xml:space="preserve">Сипа (длина </w:t>
      </w:r>
      <w:smartTag w:uri="urn:schemas-microsoft-com:office:smarttags" w:element="metricconverter">
        <w:smartTagPr>
          <w:attr w:name="ProductID" w:val="26 км"/>
        </w:smartTagPr>
        <w:r w:rsidRPr="00BF4151">
          <w:rPr>
            <w:rFonts w:ascii="Times New Roman" w:hAnsi="Times New Roman" w:cs="Times New Roman"/>
            <w:sz w:val="30"/>
            <w:szCs w:val="30"/>
          </w:rPr>
          <w:t>26 км</w:t>
        </w:r>
      </w:smartTag>
      <w:r w:rsidRPr="00BF4151">
        <w:rPr>
          <w:rFonts w:ascii="Times New Roman" w:hAnsi="Times New Roman" w:cs="Times New Roman"/>
          <w:sz w:val="30"/>
          <w:szCs w:val="30"/>
        </w:rPr>
        <w:t xml:space="preserve">). </w:t>
      </w:r>
    </w:p>
    <w:p w14:paraId="38E932BC" w14:textId="77777777" w:rsidR="008F2009" w:rsidRPr="0025428C" w:rsidRDefault="008F2009" w:rsidP="00BF4151">
      <w:pPr>
        <w:pStyle w:val="Pa63"/>
        <w:suppressAutoHyphens/>
        <w:spacing w:after="0" w:line="240" w:lineRule="auto"/>
        <w:ind w:firstLine="709"/>
        <w:jc w:val="both"/>
        <w:rPr>
          <w:rFonts w:ascii="Times New Roman" w:hAnsi="Times New Roman" w:cs="Times New Roman"/>
          <w:spacing w:val="-4"/>
          <w:sz w:val="30"/>
          <w:szCs w:val="30"/>
        </w:rPr>
      </w:pPr>
      <w:r w:rsidRPr="0025428C">
        <w:rPr>
          <w:rFonts w:ascii="Times New Roman" w:hAnsi="Times New Roman" w:cs="Times New Roman"/>
          <w:spacing w:val="-4"/>
          <w:sz w:val="30"/>
          <w:szCs w:val="30"/>
        </w:rPr>
        <w:t xml:space="preserve">Водосбор, ограниченный с северо-востока Новогрудской возвышенностью, с востока – Копыльской грядой, а с юга и запада – Полесской </w:t>
      </w:r>
      <w:r w:rsidRPr="0025428C">
        <w:rPr>
          <w:rFonts w:ascii="Times New Roman" w:hAnsi="Times New Roman" w:cs="Times New Roman"/>
          <w:spacing w:val="-4"/>
          <w:sz w:val="30"/>
          <w:szCs w:val="30"/>
        </w:rPr>
        <w:lastRenderedPageBreak/>
        <w:t>низменностью и Волковысской возвышенностью соответственно, располагается в пределах Неманского гидрологического района. Линия водораздела выражена достаточно четко, за исключением южной части, где она трудно прослеживается в условиях низкой заболоченности местности.</w:t>
      </w:r>
    </w:p>
    <w:p w14:paraId="654C3A2D" w14:textId="18BA7D2F" w:rsidR="008F2009" w:rsidRPr="00BF4151" w:rsidRDefault="008F2009" w:rsidP="00BF4151">
      <w:pPr>
        <w:pStyle w:val="Pa63"/>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 xml:space="preserve">Поверхность водосбора представляет собой слабоволнистую, непересеченную равнину, по которой разбросаны отдельные песчаные холмы с преобладающими относительными высотами до </w:t>
      </w:r>
      <w:smartTag w:uri="urn:schemas-microsoft-com:office:smarttags" w:element="metricconverter">
        <w:smartTagPr>
          <w:attr w:name="ProductID" w:val="15 м"/>
        </w:smartTagPr>
        <w:r w:rsidRPr="00BF4151">
          <w:rPr>
            <w:rFonts w:ascii="Times New Roman" w:hAnsi="Times New Roman" w:cs="Times New Roman"/>
            <w:sz w:val="30"/>
            <w:szCs w:val="30"/>
          </w:rPr>
          <w:t>15 м</w:t>
        </w:r>
      </w:smartTag>
      <w:r w:rsidRPr="00BF4151">
        <w:rPr>
          <w:rFonts w:ascii="Times New Roman" w:hAnsi="Times New Roman" w:cs="Times New Roman"/>
          <w:sz w:val="30"/>
          <w:szCs w:val="30"/>
        </w:rPr>
        <w:t xml:space="preserve">, отдельные поднятия достигают 25 – </w:t>
      </w:r>
      <w:smartTag w:uri="urn:schemas-microsoft-com:office:smarttags" w:element="metricconverter">
        <w:smartTagPr>
          <w:attr w:name="ProductID" w:val="30 м"/>
        </w:smartTagPr>
        <w:r w:rsidRPr="00BF4151">
          <w:rPr>
            <w:rFonts w:ascii="Times New Roman" w:hAnsi="Times New Roman" w:cs="Times New Roman"/>
            <w:sz w:val="30"/>
            <w:szCs w:val="30"/>
          </w:rPr>
          <w:t>30 м</w:t>
        </w:r>
      </w:smartTag>
      <w:r w:rsidRPr="00BF4151">
        <w:rPr>
          <w:rFonts w:ascii="Times New Roman" w:hAnsi="Times New Roman" w:cs="Times New Roman"/>
          <w:sz w:val="30"/>
          <w:szCs w:val="30"/>
        </w:rPr>
        <w:t>.</w:t>
      </w:r>
    </w:p>
    <w:p w14:paraId="3860AF0F" w14:textId="60A9AAC9" w:rsidR="008F2009" w:rsidRPr="00BF4151" w:rsidRDefault="008F2009" w:rsidP="00BF4151">
      <w:pPr>
        <w:pStyle w:val="Pa63"/>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Русло реки извилистое, кроме канализованных участков в верховье и перед впадением в нее р.</w:t>
      </w:r>
      <w:r w:rsidR="00BB3BDA">
        <w:rPr>
          <w:rFonts w:ascii="Times New Roman" w:hAnsi="Times New Roman" w:cs="Times New Roman"/>
          <w:sz w:val="30"/>
          <w:szCs w:val="30"/>
        </w:rPr>
        <w:t> </w:t>
      </w:r>
      <w:r w:rsidRPr="00BF4151">
        <w:rPr>
          <w:rFonts w:ascii="Times New Roman" w:hAnsi="Times New Roman" w:cs="Times New Roman"/>
          <w:sz w:val="30"/>
          <w:szCs w:val="30"/>
        </w:rPr>
        <w:t>Гривда, до впадения р.</w:t>
      </w:r>
      <w:r w:rsidR="00212040">
        <w:rPr>
          <w:rFonts w:ascii="Times New Roman" w:hAnsi="Times New Roman" w:cs="Times New Roman"/>
          <w:sz w:val="30"/>
          <w:szCs w:val="30"/>
        </w:rPr>
        <w:t> </w:t>
      </w:r>
      <w:r w:rsidRPr="00BF4151">
        <w:rPr>
          <w:rFonts w:ascii="Times New Roman" w:hAnsi="Times New Roman" w:cs="Times New Roman"/>
          <w:sz w:val="30"/>
          <w:szCs w:val="30"/>
        </w:rPr>
        <w:t xml:space="preserve">Ведьма оно узкое, ниже по течению русло имеет ширину 15 – </w:t>
      </w:r>
      <w:smartTag w:uri="urn:schemas-microsoft-com:office:smarttags" w:element="metricconverter">
        <w:smartTagPr>
          <w:attr w:name="ProductID" w:val="30 м"/>
        </w:smartTagPr>
        <w:r w:rsidRPr="00BF4151">
          <w:rPr>
            <w:rFonts w:ascii="Times New Roman" w:hAnsi="Times New Roman" w:cs="Times New Roman"/>
            <w:sz w:val="30"/>
            <w:szCs w:val="30"/>
          </w:rPr>
          <w:t>30 м</w:t>
        </w:r>
      </w:smartTag>
      <w:r w:rsidRPr="00BF4151">
        <w:rPr>
          <w:rFonts w:ascii="Times New Roman" w:hAnsi="Times New Roman" w:cs="Times New Roman"/>
          <w:sz w:val="30"/>
          <w:szCs w:val="30"/>
        </w:rPr>
        <w:t xml:space="preserve">, местами до </w:t>
      </w:r>
      <w:smartTag w:uri="urn:schemas-microsoft-com:office:smarttags" w:element="metricconverter">
        <w:smartTagPr>
          <w:attr w:name="ProductID" w:val="60 м"/>
        </w:smartTagPr>
        <w:r w:rsidRPr="00BF4151">
          <w:rPr>
            <w:rFonts w:ascii="Times New Roman" w:hAnsi="Times New Roman" w:cs="Times New Roman"/>
            <w:sz w:val="30"/>
            <w:szCs w:val="30"/>
          </w:rPr>
          <w:t>60 м</w:t>
        </w:r>
      </w:smartTag>
      <w:r w:rsidRPr="00BF4151">
        <w:rPr>
          <w:rFonts w:ascii="Times New Roman" w:hAnsi="Times New Roman" w:cs="Times New Roman"/>
          <w:sz w:val="30"/>
          <w:szCs w:val="30"/>
        </w:rPr>
        <w:t>. Берега низкие, торфянистые, а после впадения в нее р.</w:t>
      </w:r>
      <w:r w:rsidR="00212040">
        <w:rPr>
          <w:rFonts w:ascii="Times New Roman" w:hAnsi="Times New Roman" w:cs="Times New Roman"/>
          <w:sz w:val="30"/>
          <w:szCs w:val="30"/>
        </w:rPr>
        <w:t> </w:t>
      </w:r>
      <w:r w:rsidRPr="00BF4151">
        <w:rPr>
          <w:rFonts w:ascii="Times New Roman" w:hAnsi="Times New Roman" w:cs="Times New Roman"/>
          <w:sz w:val="30"/>
          <w:szCs w:val="30"/>
        </w:rPr>
        <w:t xml:space="preserve">Гривда крутые. </w:t>
      </w:r>
    </w:p>
    <w:p w14:paraId="70289CB3" w14:textId="589198BF" w:rsidR="008F2009" w:rsidRPr="00BF4151" w:rsidRDefault="008F2009" w:rsidP="00BF4151">
      <w:pPr>
        <w:pStyle w:val="Pa63"/>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Наивысший уровень половодья приходится на середину марта, среднее превышение уровня воды над меженным в г.</w:t>
      </w:r>
      <w:r w:rsidR="00212040">
        <w:rPr>
          <w:rFonts w:ascii="Times New Roman" w:hAnsi="Times New Roman" w:cs="Times New Roman"/>
          <w:sz w:val="30"/>
          <w:szCs w:val="30"/>
        </w:rPr>
        <w:t> </w:t>
      </w:r>
      <w:r w:rsidRPr="00BF4151">
        <w:rPr>
          <w:rFonts w:ascii="Times New Roman" w:hAnsi="Times New Roman" w:cs="Times New Roman"/>
          <w:sz w:val="30"/>
          <w:szCs w:val="30"/>
        </w:rPr>
        <w:t xml:space="preserve">Слоним – </w:t>
      </w:r>
      <w:smartTag w:uri="urn:schemas-microsoft-com:office:smarttags" w:element="metricconverter">
        <w:smartTagPr>
          <w:attr w:name="ProductID" w:val="1,8 м"/>
        </w:smartTagPr>
        <w:r w:rsidRPr="00BF4151">
          <w:rPr>
            <w:rFonts w:ascii="Times New Roman" w:hAnsi="Times New Roman" w:cs="Times New Roman"/>
            <w:sz w:val="30"/>
            <w:szCs w:val="30"/>
          </w:rPr>
          <w:t>1,8 м</w:t>
        </w:r>
      </w:smartTag>
      <w:r w:rsidRPr="00BF4151">
        <w:rPr>
          <w:rFonts w:ascii="Times New Roman" w:hAnsi="Times New Roman" w:cs="Times New Roman"/>
          <w:sz w:val="30"/>
          <w:szCs w:val="30"/>
        </w:rPr>
        <w:t xml:space="preserve">. Среднегодовой </w:t>
      </w:r>
      <w:r w:rsidRPr="00BF4151">
        <w:rPr>
          <w:rFonts w:ascii="Times New Roman" w:hAnsi="Times New Roman" w:cs="Times New Roman"/>
          <w:sz w:val="30"/>
          <w:szCs w:val="30"/>
        </w:rPr>
        <w:lastRenderedPageBreak/>
        <w:t>расход воды в устье – 37,7 м</w:t>
      </w:r>
      <w:r w:rsidRPr="00BF4151">
        <w:rPr>
          <w:rStyle w:val="A13"/>
          <w:rFonts w:ascii="Times New Roman" w:hAnsi="Times New Roman" w:cs="Times New Roman"/>
          <w:color w:val="auto"/>
          <w:sz w:val="30"/>
          <w:szCs w:val="30"/>
          <w:vertAlign w:val="superscript"/>
        </w:rPr>
        <w:t>3</w:t>
      </w:r>
      <w:r w:rsidRPr="00BF4151">
        <w:rPr>
          <w:rFonts w:ascii="Times New Roman" w:hAnsi="Times New Roman" w:cs="Times New Roman"/>
          <w:sz w:val="30"/>
          <w:szCs w:val="30"/>
        </w:rPr>
        <w:t>/с.</w:t>
      </w:r>
    </w:p>
    <w:p w14:paraId="61107F74" w14:textId="77777777" w:rsidR="008F2009" w:rsidRPr="00BF4151" w:rsidRDefault="008F2009" w:rsidP="00BF4151">
      <w:pPr>
        <w:pStyle w:val="Pa64"/>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Наибольшие лесные массивы сосредоточены в юго-восточной части водосбора и среднем течении реки. Леса – смешанные с преобладанием хвойных пород, занимают около 30% площади водосбора. Озёрность не превышает 1%.</w:t>
      </w:r>
    </w:p>
    <w:p w14:paraId="50F66BDE" w14:textId="0D3870C4" w:rsidR="008F2009" w:rsidRPr="00BF4151" w:rsidRDefault="008F2009" w:rsidP="00BF4151">
      <w:pPr>
        <w:pStyle w:val="Pa63"/>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 xml:space="preserve">К наиболее крупным озёрам по площади зеркала относятся Выгонощанское (водораздельное) и Бобровичское, расположенные в южной части водосбора. На водосборе проводились осушительные мелиоративные работы, в результате которых 12,1% площади бассейна мелиорировано. Протяжённость открытой гидромелиоративной осушительной сети составляет </w:t>
      </w:r>
      <w:smartTag w:uri="urn:schemas-microsoft-com:office:smarttags" w:element="metricconverter">
        <w:smartTagPr>
          <w:attr w:name="ProductID" w:val="4460 км"/>
        </w:smartTagPr>
        <w:r w:rsidRPr="00BF4151">
          <w:rPr>
            <w:rFonts w:ascii="Times New Roman" w:hAnsi="Times New Roman" w:cs="Times New Roman"/>
            <w:sz w:val="30"/>
            <w:szCs w:val="30"/>
          </w:rPr>
          <w:t>4460 км</w:t>
        </w:r>
      </w:smartTag>
      <w:r w:rsidRPr="00BF4151">
        <w:rPr>
          <w:rFonts w:ascii="Times New Roman" w:hAnsi="Times New Roman" w:cs="Times New Roman"/>
          <w:sz w:val="30"/>
          <w:szCs w:val="30"/>
        </w:rPr>
        <w:t>.</w:t>
      </w:r>
    </w:p>
    <w:p w14:paraId="09B774CC" w14:textId="6749959B" w:rsidR="008F2009" w:rsidRPr="00BF4151" w:rsidRDefault="008F2009" w:rsidP="00BF4151">
      <w:pPr>
        <w:pStyle w:val="Default"/>
        <w:widowControl w:val="0"/>
        <w:suppressAutoHyphens/>
        <w:ind w:firstLine="709"/>
        <w:rPr>
          <w:i/>
          <w:sz w:val="30"/>
          <w:szCs w:val="30"/>
        </w:rPr>
      </w:pPr>
      <w:r w:rsidRPr="00BF4151">
        <w:rPr>
          <w:i/>
          <w:sz w:val="30"/>
          <w:szCs w:val="30"/>
        </w:rPr>
        <w:t>Бассейн р</w:t>
      </w:r>
      <w:r w:rsidR="00FD20A4">
        <w:rPr>
          <w:i/>
          <w:sz w:val="30"/>
          <w:szCs w:val="30"/>
        </w:rPr>
        <w:t>. </w:t>
      </w:r>
      <w:r w:rsidRPr="00BF4151">
        <w:rPr>
          <w:i/>
          <w:sz w:val="30"/>
          <w:szCs w:val="30"/>
        </w:rPr>
        <w:t>Западная Березина</w:t>
      </w:r>
    </w:p>
    <w:p w14:paraId="5E087486" w14:textId="3E6512E7" w:rsidR="008F2009" w:rsidRPr="00BF4151" w:rsidRDefault="008F2009" w:rsidP="00BF4151">
      <w:pPr>
        <w:pStyle w:val="Pa39"/>
        <w:suppressAutoHyphens/>
        <w:spacing w:after="0" w:line="240" w:lineRule="auto"/>
        <w:ind w:firstLine="709"/>
        <w:jc w:val="both"/>
        <w:rPr>
          <w:rFonts w:ascii="Times New Roman" w:hAnsi="Times New Roman" w:cs="Times New Roman"/>
          <w:sz w:val="30"/>
          <w:szCs w:val="30"/>
        </w:rPr>
      </w:pPr>
      <w:r w:rsidRPr="00BF4151">
        <w:rPr>
          <w:rStyle w:val="A20"/>
          <w:rFonts w:ascii="Times New Roman" w:hAnsi="Times New Roman" w:cs="Times New Roman"/>
          <w:color w:val="auto"/>
          <w:sz w:val="30"/>
          <w:szCs w:val="30"/>
        </w:rPr>
        <w:t>Западная Березина</w:t>
      </w:r>
      <w:r w:rsidRPr="00BF4151">
        <w:rPr>
          <w:rStyle w:val="A20"/>
          <w:rFonts w:ascii="Times New Roman" w:hAnsi="Times New Roman" w:cs="Times New Roman"/>
          <w:i/>
          <w:color w:val="auto"/>
          <w:sz w:val="30"/>
          <w:szCs w:val="30"/>
        </w:rPr>
        <w:t xml:space="preserve"> </w:t>
      </w:r>
      <w:r w:rsidRPr="00BF4151">
        <w:rPr>
          <w:rFonts w:ascii="Times New Roman" w:hAnsi="Times New Roman" w:cs="Times New Roman"/>
          <w:sz w:val="30"/>
          <w:szCs w:val="30"/>
        </w:rPr>
        <w:t>– третий по величине водосборной площади и водности приток р.</w:t>
      </w:r>
      <w:r w:rsidR="00212040">
        <w:rPr>
          <w:rFonts w:ascii="Times New Roman" w:hAnsi="Times New Roman" w:cs="Times New Roman"/>
          <w:sz w:val="30"/>
          <w:szCs w:val="30"/>
        </w:rPr>
        <w:t> </w:t>
      </w:r>
      <w:r w:rsidRPr="00BF4151">
        <w:rPr>
          <w:rFonts w:ascii="Times New Roman" w:hAnsi="Times New Roman" w:cs="Times New Roman"/>
          <w:sz w:val="30"/>
          <w:szCs w:val="30"/>
        </w:rPr>
        <w:t xml:space="preserve">Неман в пределах </w:t>
      </w:r>
      <w:r w:rsidR="00212040">
        <w:rPr>
          <w:rFonts w:ascii="Times New Roman" w:hAnsi="Times New Roman" w:cs="Times New Roman"/>
          <w:sz w:val="30"/>
          <w:szCs w:val="30"/>
        </w:rPr>
        <w:t>страны</w:t>
      </w:r>
      <w:r w:rsidRPr="00BF4151">
        <w:rPr>
          <w:rFonts w:ascii="Times New Roman" w:hAnsi="Times New Roman" w:cs="Times New Roman"/>
          <w:sz w:val="30"/>
          <w:szCs w:val="30"/>
        </w:rPr>
        <w:t>. Берет начало из заболоченного овра</w:t>
      </w:r>
      <w:r w:rsidRPr="00BF4151">
        <w:rPr>
          <w:rFonts w:ascii="Times New Roman" w:hAnsi="Times New Roman" w:cs="Times New Roman"/>
          <w:sz w:val="30"/>
          <w:szCs w:val="30"/>
        </w:rPr>
        <w:softHyphen/>
        <w:t xml:space="preserve">га, расположенного в </w:t>
      </w:r>
      <w:smartTag w:uri="urn:schemas-microsoft-com:office:smarttags" w:element="metricconverter">
        <w:smartTagPr>
          <w:attr w:name="ProductID" w:val="1,5 км"/>
        </w:smartTagPr>
        <w:r w:rsidRPr="00BF4151">
          <w:rPr>
            <w:rFonts w:ascii="Times New Roman" w:hAnsi="Times New Roman" w:cs="Times New Roman"/>
            <w:sz w:val="30"/>
            <w:szCs w:val="30"/>
          </w:rPr>
          <w:t>1,5 км</w:t>
        </w:r>
      </w:smartTag>
      <w:r w:rsidRPr="00BF4151">
        <w:rPr>
          <w:rFonts w:ascii="Times New Roman" w:hAnsi="Times New Roman" w:cs="Times New Roman"/>
          <w:sz w:val="30"/>
          <w:szCs w:val="30"/>
        </w:rPr>
        <w:t xml:space="preserve"> юго-западнее д. Бортники Молодечненского района Минской области. Впадает в р.</w:t>
      </w:r>
      <w:r w:rsidR="00212040">
        <w:rPr>
          <w:rFonts w:ascii="Times New Roman" w:hAnsi="Times New Roman" w:cs="Times New Roman"/>
          <w:sz w:val="30"/>
          <w:szCs w:val="30"/>
        </w:rPr>
        <w:t> </w:t>
      </w:r>
      <w:r w:rsidRPr="00BF4151">
        <w:rPr>
          <w:rFonts w:ascii="Times New Roman" w:hAnsi="Times New Roman" w:cs="Times New Roman"/>
          <w:sz w:val="30"/>
          <w:szCs w:val="30"/>
        </w:rPr>
        <w:t xml:space="preserve">Неман с правого берега на </w:t>
      </w:r>
      <w:r w:rsidRPr="00BF4151">
        <w:rPr>
          <w:rFonts w:ascii="Times New Roman" w:hAnsi="Times New Roman" w:cs="Times New Roman"/>
          <w:sz w:val="30"/>
          <w:szCs w:val="30"/>
        </w:rPr>
        <w:lastRenderedPageBreak/>
        <w:t xml:space="preserve">границе Новогрудского и Ивьевского районов Гродненской области в </w:t>
      </w:r>
      <w:smartTag w:uri="urn:schemas-microsoft-com:office:smarttags" w:element="metricconverter">
        <w:smartTagPr>
          <w:attr w:name="ProductID" w:val="2 км"/>
        </w:smartTagPr>
        <w:r w:rsidRPr="00BF4151">
          <w:rPr>
            <w:rFonts w:ascii="Times New Roman" w:hAnsi="Times New Roman" w:cs="Times New Roman"/>
            <w:sz w:val="30"/>
            <w:szCs w:val="30"/>
          </w:rPr>
          <w:t>2 км</w:t>
        </w:r>
      </w:smartTag>
      <w:r w:rsidRPr="00BF4151">
        <w:rPr>
          <w:rFonts w:ascii="Times New Roman" w:hAnsi="Times New Roman" w:cs="Times New Roman"/>
          <w:sz w:val="30"/>
          <w:szCs w:val="30"/>
        </w:rPr>
        <w:t xml:space="preserve"> западнее д.</w:t>
      </w:r>
      <w:r w:rsidR="00212040">
        <w:rPr>
          <w:rFonts w:ascii="Times New Roman" w:hAnsi="Times New Roman" w:cs="Times New Roman"/>
          <w:sz w:val="30"/>
          <w:szCs w:val="30"/>
        </w:rPr>
        <w:t> </w:t>
      </w:r>
      <w:r w:rsidRPr="00BF4151">
        <w:rPr>
          <w:rFonts w:ascii="Times New Roman" w:hAnsi="Times New Roman" w:cs="Times New Roman"/>
          <w:sz w:val="30"/>
          <w:szCs w:val="30"/>
        </w:rPr>
        <w:t xml:space="preserve">Набережная. Длина реки – </w:t>
      </w:r>
      <w:smartTag w:uri="urn:schemas-microsoft-com:office:smarttags" w:element="metricconverter">
        <w:smartTagPr>
          <w:attr w:name="ProductID" w:val="226 км"/>
        </w:smartTagPr>
        <w:r w:rsidRPr="00BF4151">
          <w:rPr>
            <w:rFonts w:ascii="Times New Roman" w:hAnsi="Times New Roman" w:cs="Times New Roman"/>
            <w:sz w:val="30"/>
            <w:szCs w:val="30"/>
          </w:rPr>
          <w:t>226 км</w:t>
        </w:r>
      </w:smartTag>
      <w:r w:rsidRPr="00BF4151">
        <w:rPr>
          <w:rFonts w:ascii="Times New Roman" w:hAnsi="Times New Roman" w:cs="Times New Roman"/>
          <w:sz w:val="30"/>
          <w:szCs w:val="30"/>
        </w:rPr>
        <w:t>, площадь водосбора – 4000 км</w:t>
      </w:r>
      <w:r w:rsidRPr="00BF4151">
        <w:rPr>
          <w:rStyle w:val="A13"/>
          <w:rFonts w:ascii="Times New Roman" w:hAnsi="Times New Roman" w:cs="Times New Roman"/>
          <w:color w:val="auto"/>
          <w:sz w:val="30"/>
          <w:szCs w:val="30"/>
          <w:vertAlign w:val="superscript"/>
        </w:rPr>
        <w:t>2</w:t>
      </w:r>
      <w:r w:rsidRPr="00BF4151">
        <w:rPr>
          <w:rFonts w:ascii="Times New Roman" w:hAnsi="Times New Roman" w:cs="Times New Roman"/>
          <w:sz w:val="30"/>
          <w:szCs w:val="30"/>
        </w:rPr>
        <w:t>.</w:t>
      </w:r>
    </w:p>
    <w:p w14:paraId="056B1E49" w14:textId="6D595804" w:rsidR="008F2009" w:rsidRPr="00BF4151" w:rsidRDefault="008F2009" w:rsidP="00BF4151">
      <w:pPr>
        <w:pStyle w:val="Pa39"/>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 xml:space="preserve">Основные притоки: правые – Кревлянка (длина </w:t>
      </w:r>
      <w:smartTag w:uri="urn:schemas-microsoft-com:office:smarttags" w:element="metricconverter">
        <w:smartTagPr>
          <w:attr w:name="ProductID" w:val="20 км"/>
        </w:smartTagPr>
        <w:r w:rsidRPr="00BF4151">
          <w:rPr>
            <w:rFonts w:ascii="Times New Roman" w:hAnsi="Times New Roman" w:cs="Times New Roman"/>
            <w:sz w:val="30"/>
            <w:szCs w:val="30"/>
          </w:rPr>
          <w:t>20 км</w:t>
        </w:r>
      </w:smartTag>
      <w:r w:rsidRPr="00BF4151">
        <w:rPr>
          <w:rFonts w:ascii="Times New Roman" w:hAnsi="Times New Roman" w:cs="Times New Roman"/>
          <w:sz w:val="30"/>
          <w:szCs w:val="30"/>
        </w:rPr>
        <w:t>), Ольшанка (дли</w:t>
      </w:r>
      <w:r w:rsidRPr="00BF4151">
        <w:rPr>
          <w:rFonts w:ascii="Times New Roman" w:hAnsi="Times New Roman" w:cs="Times New Roman"/>
          <w:sz w:val="30"/>
          <w:szCs w:val="30"/>
        </w:rPr>
        <w:softHyphen/>
        <w:t xml:space="preserve">на </w:t>
      </w:r>
      <w:smartTag w:uri="urn:schemas-microsoft-com:office:smarttags" w:element="metricconverter">
        <w:smartTagPr>
          <w:attr w:name="ProductID" w:val="60 км"/>
        </w:smartTagPr>
        <w:r w:rsidRPr="00BF4151">
          <w:rPr>
            <w:rFonts w:ascii="Times New Roman" w:hAnsi="Times New Roman" w:cs="Times New Roman"/>
            <w:sz w:val="30"/>
            <w:szCs w:val="30"/>
          </w:rPr>
          <w:t>60 км</w:t>
        </w:r>
      </w:smartTag>
      <w:r w:rsidRPr="00BF4151">
        <w:rPr>
          <w:rFonts w:ascii="Times New Roman" w:hAnsi="Times New Roman" w:cs="Times New Roman"/>
          <w:sz w:val="30"/>
          <w:szCs w:val="30"/>
        </w:rPr>
        <w:t xml:space="preserve">), Черница (длина </w:t>
      </w:r>
      <w:smartTag w:uri="urn:schemas-microsoft-com:office:smarttags" w:element="metricconverter">
        <w:smartTagPr>
          <w:attr w:name="ProductID" w:val="22 км"/>
        </w:smartTagPr>
        <w:r w:rsidRPr="00BF4151">
          <w:rPr>
            <w:rFonts w:ascii="Times New Roman" w:hAnsi="Times New Roman" w:cs="Times New Roman"/>
            <w:sz w:val="30"/>
            <w:szCs w:val="30"/>
          </w:rPr>
          <w:t>22 км</w:t>
        </w:r>
      </w:smartTag>
      <w:r w:rsidRPr="00BF4151">
        <w:rPr>
          <w:rFonts w:ascii="Times New Roman" w:hAnsi="Times New Roman" w:cs="Times New Roman"/>
          <w:sz w:val="30"/>
          <w:szCs w:val="30"/>
        </w:rPr>
        <w:t xml:space="preserve">), Чапунька (длина </w:t>
      </w:r>
      <w:smartTag w:uri="urn:schemas-microsoft-com:office:smarttags" w:element="metricconverter">
        <w:smartTagPr>
          <w:attr w:name="ProductID" w:val="38 км"/>
        </w:smartTagPr>
        <w:r w:rsidRPr="00BF4151">
          <w:rPr>
            <w:rFonts w:ascii="Times New Roman" w:hAnsi="Times New Roman" w:cs="Times New Roman"/>
            <w:sz w:val="30"/>
            <w:szCs w:val="30"/>
          </w:rPr>
          <w:t>38 км</w:t>
        </w:r>
      </w:smartTag>
      <w:r w:rsidRPr="00BF4151">
        <w:rPr>
          <w:rFonts w:ascii="Times New Roman" w:hAnsi="Times New Roman" w:cs="Times New Roman"/>
          <w:sz w:val="30"/>
          <w:szCs w:val="30"/>
        </w:rPr>
        <w:t xml:space="preserve">); левые – Ислочь (длина </w:t>
      </w:r>
      <w:smartTag w:uri="urn:schemas-microsoft-com:office:smarttags" w:element="metricconverter">
        <w:smartTagPr>
          <w:attr w:name="ProductID" w:val="102 км"/>
        </w:smartTagPr>
        <w:r w:rsidRPr="00BF4151">
          <w:rPr>
            <w:rFonts w:ascii="Times New Roman" w:hAnsi="Times New Roman" w:cs="Times New Roman"/>
            <w:sz w:val="30"/>
            <w:szCs w:val="30"/>
          </w:rPr>
          <w:t>102 км</w:t>
        </w:r>
      </w:smartTag>
      <w:r w:rsidRPr="00BF4151">
        <w:rPr>
          <w:rFonts w:ascii="Times New Roman" w:hAnsi="Times New Roman" w:cs="Times New Roman"/>
          <w:sz w:val="30"/>
          <w:szCs w:val="30"/>
        </w:rPr>
        <w:t xml:space="preserve">), Волка (длина </w:t>
      </w:r>
      <w:smartTag w:uri="urn:schemas-microsoft-com:office:smarttags" w:element="metricconverter">
        <w:smartTagPr>
          <w:attr w:name="ProductID" w:val="36 км"/>
        </w:smartTagPr>
        <w:r w:rsidRPr="00BF4151">
          <w:rPr>
            <w:rFonts w:ascii="Times New Roman" w:hAnsi="Times New Roman" w:cs="Times New Roman"/>
            <w:sz w:val="30"/>
            <w:szCs w:val="30"/>
          </w:rPr>
          <w:t>36 км</w:t>
        </w:r>
      </w:smartTag>
      <w:r w:rsidRPr="00BF4151">
        <w:rPr>
          <w:rFonts w:ascii="Times New Roman" w:hAnsi="Times New Roman" w:cs="Times New Roman"/>
          <w:sz w:val="30"/>
          <w:szCs w:val="30"/>
        </w:rPr>
        <w:t>).</w:t>
      </w:r>
    </w:p>
    <w:p w14:paraId="797595AE" w14:textId="7276E366" w:rsidR="008F2009" w:rsidRPr="00BF4151" w:rsidRDefault="008F2009" w:rsidP="00BF4151">
      <w:pPr>
        <w:pStyle w:val="Pa41"/>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Верхняя и средняя части водосбора расположены на юго-восточных склонах Ошмянской возвышенности и северо-западных склонах Минской возвышен</w:t>
      </w:r>
      <w:r w:rsidRPr="00BF4151">
        <w:rPr>
          <w:rFonts w:ascii="Times New Roman" w:hAnsi="Times New Roman" w:cs="Times New Roman"/>
          <w:sz w:val="30"/>
          <w:szCs w:val="30"/>
        </w:rPr>
        <w:softHyphen/>
        <w:t>ности, низовье простирается по Неманской низменности. Водораздел, за не</w:t>
      </w:r>
      <w:r w:rsidRPr="00BF4151">
        <w:rPr>
          <w:rFonts w:ascii="Times New Roman" w:hAnsi="Times New Roman" w:cs="Times New Roman"/>
          <w:sz w:val="30"/>
          <w:szCs w:val="30"/>
        </w:rPr>
        <w:softHyphen/>
        <w:t>большим исключением в юго-западной части, хорошо выражен, имеет плавные очертания, на севере отделяет бассейн р.</w:t>
      </w:r>
      <w:r w:rsidR="00974766">
        <w:rPr>
          <w:rFonts w:ascii="Times New Roman" w:hAnsi="Times New Roman" w:cs="Times New Roman"/>
          <w:sz w:val="30"/>
          <w:szCs w:val="30"/>
        </w:rPr>
        <w:t> </w:t>
      </w:r>
      <w:r w:rsidRPr="00BF4151">
        <w:rPr>
          <w:rFonts w:ascii="Times New Roman" w:hAnsi="Times New Roman" w:cs="Times New Roman"/>
          <w:sz w:val="30"/>
          <w:szCs w:val="30"/>
        </w:rPr>
        <w:t xml:space="preserve">Вилия, на востоке – </w:t>
      </w:r>
      <w:r w:rsidR="00974766">
        <w:rPr>
          <w:rFonts w:ascii="Times New Roman" w:hAnsi="Times New Roman" w:cs="Times New Roman"/>
          <w:sz w:val="30"/>
          <w:szCs w:val="30"/>
        </w:rPr>
        <w:t xml:space="preserve">бассейны </w:t>
      </w:r>
      <w:r w:rsidRPr="00BF4151">
        <w:rPr>
          <w:rFonts w:ascii="Times New Roman" w:hAnsi="Times New Roman" w:cs="Times New Roman"/>
          <w:sz w:val="30"/>
          <w:szCs w:val="30"/>
        </w:rPr>
        <w:t>р</w:t>
      </w:r>
      <w:r w:rsidR="00974766">
        <w:rPr>
          <w:rFonts w:ascii="Times New Roman" w:hAnsi="Times New Roman" w:cs="Times New Roman"/>
          <w:sz w:val="30"/>
          <w:szCs w:val="30"/>
        </w:rPr>
        <w:t>ек</w:t>
      </w:r>
      <w:r w:rsidRPr="00BF4151">
        <w:rPr>
          <w:rFonts w:ascii="Times New Roman" w:hAnsi="Times New Roman" w:cs="Times New Roman"/>
          <w:sz w:val="30"/>
          <w:szCs w:val="30"/>
        </w:rPr>
        <w:t xml:space="preserve"> Свислочь и Птичь. Общая протяжённость водораздельной линии около </w:t>
      </w:r>
      <w:smartTag w:uri="urn:schemas-microsoft-com:office:smarttags" w:element="metricconverter">
        <w:smartTagPr>
          <w:attr w:name="ProductID" w:val="310 км"/>
        </w:smartTagPr>
        <w:r w:rsidRPr="00BF4151">
          <w:rPr>
            <w:rFonts w:ascii="Times New Roman" w:hAnsi="Times New Roman" w:cs="Times New Roman"/>
            <w:sz w:val="30"/>
            <w:szCs w:val="30"/>
          </w:rPr>
          <w:t>310 км</w:t>
        </w:r>
      </w:smartTag>
      <w:r w:rsidRPr="00BF4151">
        <w:rPr>
          <w:rFonts w:ascii="Times New Roman" w:hAnsi="Times New Roman" w:cs="Times New Roman"/>
          <w:sz w:val="30"/>
          <w:szCs w:val="30"/>
        </w:rPr>
        <w:t>.</w:t>
      </w:r>
    </w:p>
    <w:p w14:paraId="2EFC3923" w14:textId="77777777" w:rsidR="008F2009" w:rsidRPr="00BF4151" w:rsidRDefault="008F2009" w:rsidP="00BF4151">
      <w:pPr>
        <w:pStyle w:val="Pa39"/>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 xml:space="preserve">Верхняя и средняя части водосбора характеризуются мелкохолмистым рельефом, нижняя представляет собой плоскую заболоченную </w:t>
      </w:r>
      <w:r w:rsidRPr="00BF4151">
        <w:rPr>
          <w:rFonts w:ascii="Times New Roman" w:hAnsi="Times New Roman" w:cs="Times New Roman"/>
          <w:sz w:val="30"/>
          <w:szCs w:val="30"/>
        </w:rPr>
        <w:lastRenderedPageBreak/>
        <w:t xml:space="preserve">равнину. </w:t>
      </w:r>
    </w:p>
    <w:p w14:paraId="1D28B02F" w14:textId="68D3342C" w:rsidR="008F2009" w:rsidRPr="00BF4151" w:rsidRDefault="008F2009" w:rsidP="00BF4151">
      <w:pPr>
        <w:pStyle w:val="Pa39"/>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Лесными массивами занято 30% площади водосбора, из них около 8% приходится на заболоченный лес. Распределение лесов неравномерное, наибольшей лесистостью отличается нижняя часть водосбора (Налибокская пуща). В составе леса преобладают хвойные породы, чаще всего – сосна.</w:t>
      </w:r>
    </w:p>
    <w:p w14:paraId="3CFBC4F4" w14:textId="46D61D47" w:rsidR="008F2009" w:rsidRDefault="008F2009" w:rsidP="00BF4151">
      <w:pPr>
        <w:pStyle w:val="Pa63"/>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Значительных озёр в бассейне нет (озёрность &lt;1%). На водосборе про</w:t>
      </w:r>
      <w:r w:rsidRPr="00BF4151">
        <w:rPr>
          <w:rFonts w:ascii="Times New Roman" w:hAnsi="Times New Roman" w:cs="Times New Roman"/>
          <w:sz w:val="30"/>
          <w:szCs w:val="30"/>
        </w:rPr>
        <w:softHyphen/>
        <w:t xml:space="preserve">водились мелиоративные работы, в результате которых, 16,1% площади бассейна мелиорировано, протяжённость открытой гидромелиоративной осушительной сети составляет </w:t>
      </w:r>
      <w:smartTag w:uri="urn:schemas-microsoft-com:office:smarttags" w:element="metricconverter">
        <w:smartTagPr>
          <w:attr w:name="ProductID" w:val="2365 км"/>
        </w:smartTagPr>
        <w:r w:rsidRPr="00BF4151">
          <w:rPr>
            <w:rFonts w:ascii="Times New Roman" w:hAnsi="Times New Roman" w:cs="Times New Roman"/>
            <w:sz w:val="30"/>
            <w:szCs w:val="30"/>
          </w:rPr>
          <w:t>2365 км</w:t>
        </w:r>
      </w:smartTag>
      <w:r w:rsidRPr="00BF4151">
        <w:rPr>
          <w:rFonts w:ascii="Times New Roman" w:hAnsi="Times New Roman" w:cs="Times New Roman"/>
          <w:sz w:val="30"/>
          <w:szCs w:val="30"/>
        </w:rPr>
        <w:t>.</w:t>
      </w:r>
    </w:p>
    <w:p w14:paraId="29FCF7C0" w14:textId="7E400BBC" w:rsidR="00297C20" w:rsidRPr="0081435B" w:rsidRDefault="00297C20" w:rsidP="0081435B">
      <w:pPr>
        <w:pStyle w:val="Pa39"/>
        <w:suppressAutoHyphens/>
        <w:spacing w:after="0" w:line="240" w:lineRule="auto"/>
        <w:ind w:firstLine="709"/>
        <w:jc w:val="both"/>
        <w:rPr>
          <w:rFonts w:ascii="Times New Roman" w:hAnsi="Times New Roman" w:cs="Times New Roman"/>
          <w:sz w:val="30"/>
          <w:szCs w:val="30"/>
        </w:rPr>
      </w:pPr>
      <w:r w:rsidRPr="0081435B">
        <w:rPr>
          <w:rFonts w:ascii="Times New Roman" w:eastAsia="Calibri" w:hAnsi="Times New Roman" w:cs="Times New Roman"/>
          <w:i/>
          <w:color w:val="000000"/>
          <w:sz w:val="30"/>
          <w:szCs w:val="30"/>
        </w:rPr>
        <w:t xml:space="preserve">Зельвянка </w:t>
      </w:r>
      <w:r w:rsidR="0081435B" w:rsidRPr="00BF4151">
        <w:rPr>
          <w:rFonts w:ascii="Times New Roman" w:hAnsi="Times New Roman" w:cs="Times New Roman"/>
          <w:sz w:val="30"/>
          <w:szCs w:val="30"/>
        </w:rPr>
        <w:t>–</w:t>
      </w:r>
      <w:r w:rsidRPr="0081435B">
        <w:rPr>
          <w:rFonts w:ascii="Times New Roman" w:eastAsia="Calibri" w:hAnsi="Times New Roman" w:cs="Times New Roman"/>
          <w:i/>
          <w:color w:val="000000"/>
          <w:sz w:val="30"/>
          <w:szCs w:val="30"/>
        </w:rPr>
        <w:t xml:space="preserve"> </w:t>
      </w:r>
      <w:r w:rsidRPr="0081435B">
        <w:rPr>
          <w:rFonts w:ascii="Times New Roman" w:hAnsi="Times New Roman" w:cs="Times New Roman"/>
          <w:sz w:val="30"/>
          <w:szCs w:val="30"/>
        </w:rPr>
        <w:t xml:space="preserve">левый приток р. Неман. Берёт начало на территории Свислочского района (между деревней Лидяны и деревней Кулевичи). Длина </w:t>
      </w:r>
      <w:smartTag w:uri="urn:schemas-microsoft-com:office:smarttags" w:element="metricconverter">
        <w:smartTagPr>
          <w:attr w:name="ProductID" w:val="170 км"/>
        </w:smartTagPr>
        <w:r w:rsidRPr="0081435B">
          <w:rPr>
            <w:rFonts w:ascii="Times New Roman" w:hAnsi="Times New Roman" w:cs="Times New Roman"/>
            <w:sz w:val="30"/>
            <w:szCs w:val="30"/>
          </w:rPr>
          <w:t>170 км</w:t>
        </w:r>
      </w:smartTag>
      <w:r w:rsidRPr="0081435B">
        <w:rPr>
          <w:rFonts w:ascii="Times New Roman" w:hAnsi="Times New Roman" w:cs="Times New Roman"/>
          <w:sz w:val="30"/>
          <w:szCs w:val="30"/>
        </w:rPr>
        <w:t xml:space="preserve">. </w:t>
      </w:r>
      <w:r w:rsidR="0078335B" w:rsidRPr="0078335B">
        <w:rPr>
          <w:rFonts w:ascii="Times New Roman" w:hAnsi="Times New Roman" w:cs="Times New Roman"/>
          <w:sz w:val="30"/>
          <w:szCs w:val="30"/>
        </w:rPr>
        <w:t>Среднегодовой расход воды в устье 11 м</w:t>
      </w:r>
      <w:r w:rsidR="0078335B" w:rsidRPr="0078335B">
        <w:rPr>
          <w:rFonts w:ascii="Times New Roman" w:hAnsi="Times New Roman" w:cs="Times New Roman"/>
          <w:sz w:val="30"/>
          <w:szCs w:val="30"/>
          <w:vertAlign w:val="superscript"/>
        </w:rPr>
        <w:t>3</w:t>
      </w:r>
      <w:r w:rsidR="0078335B" w:rsidRPr="0078335B">
        <w:rPr>
          <w:rFonts w:ascii="Times New Roman" w:hAnsi="Times New Roman" w:cs="Times New Roman"/>
          <w:sz w:val="30"/>
          <w:szCs w:val="30"/>
        </w:rPr>
        <w:t xml:space="preserve">/с. </w:t>
      </w:r>
      <w:r w:rsidR="0078335B">
        <w:rPr>
          <w:rFonts w:ascii="Times New Roman" w:hAnsi="Times New Roman" w:cs="Times New Roman"/>
          <w:sz w:val="30"/>
          <w:szCs w:val="30"/>
        </w:rPr>
        <w:t>Площадь в</w:t>
      </w:r>
      <w:r w:rsidR="0078335B" w:rsidRPr="0078335B">
        <w:rPr>
          <w:rFonts w:ascii="Times New Roman" w:hAnsi="Times New Roman" w:cs="Times New Roman"/>
          <w:sz w:val="30"/>
          <w:szCs w:val="30"/>
        </w:rPr>
        <w:t>одосбор</w:t>
      </w:r>
      <w:r w:rsidR="0078335B">
        <w:rPr>
          <w:rFonts w:ascii="Times New Roman" w:hAnsi="Times New Roman" w:cs="Times New Roman"/>
          <w:sz w:val="30"/>
          <w:szCs w:val="30"/>
        </w:rPr>
        <w:t>а</w:t>
      </w:r>
      <w:r w:rsidR="0078335B" w:rsidRPr="0078335B">
        <w:rPr>
          <w:rFonts w:ascii="Times New Roman" w:hAnsi="Times New Roman" w:cs="Times New Roman"/>
          <w:sz w:val="30"/>
          <w:szCs w:val="30"/>
        </w:rPr>
        <w:t xml:space="preserve"> 1940 км</w:t>
      </w:r>
      <w:r w:rsidR="0078335B" w:rsidRPr="0078335B">
        <w:rPr>
          <w:rFonts w:ascii="Times New Roman" w:hAnsi="Times New Roman" w:cs="Times New Roman"/>
          <w:sz w:val="30"/>
          <w:szCs w:val="30"/>
          <w:vertAlign w:val="superscript"/>
        </w:rPr>
        <w:t>2</w:t>
      </w:r>
      <w:r w:rsidR="0078335B">
        <w:rPr>
          <w:rFonts w:ascii="Times New Roman" w:hAnsi="Times New Roman" w:cs="Times New Roman"/>
          <w:sz w:val="30"/>
          <w:szCs w:val="30"/>
        </w:rPr>
        <w:t xml:space="preserve">. </w:t>
      </w:r>
      <w:r w:rsidRPr="0081435B">
        <w:rPr>
          <w:rFonts w:ascii="Times New Roman" w:hAnsi="Times New Roman" w:cs="Times New Roman"/>
          <w:sz w:val="30"/>
          <w:szCs w:val="30"/>
        </w:rPr>
        <w:t xml:space="preserve">Основные притоки: </w:t>
      </w:r>
      <w:r w:rsidR="0081435B" w:rsidRPr="00BF4151">
        <w:rPr>
          <w:rFonts w:ascii="Times New Roman" w:hAnsi="Times New Roman" w:cs="Times New Roman"/>
          <w:sz w:val="30"/>
          <w:szCs w:val="30"/>
        </w:rPr>
        <w:t>правые –</w:t>
      </w:r>
      <w:r w:rsidRPr="0081435B">
        <w:rPr>
          <w:rFonts w:ascii="Times New Roman" w:hAnsi="Times New Roman" w:cs="Times New Roman"/>
          <w:sz w:val="30"/>
          <w:szCs w:val="30"/>
        </w:rPr>
        <w:t xml:space="preserve"> Щиба, Ружанка, Ивановка, </w:t>
      </w:r>
      <w:r w:rsidR="0081435B" w:rsidRPr="00BF4151">
        <w:rPr>
          <w:rFonts w:ascii="Times New Roman" w:hAnsi="Times New Roman" w:cs="Times New Roman"/>
          <w:sz w:val="30"/>
          <w:szCs w:val="30"/>
        </w:rPr>
        <w:t>левые –</w:t>
      </w:r>
      <w:r w:rsidR="0081435B">
        <w:rPr>
          <w:rFonts w:ascii="Times New Roman" w:hAnsi="Times New Roman" w:cs="Times New Roman"/>
          <w:sz w:val="30"/>
          <w:szCs w:val="30"/>
        </w:rPr>
        <w:t xml:space="preserve"> </w:t>
      </w:r>
      <w:r w:rsidRPr="0081435B">
        <w:rPr>
          <w:rFonts w:ascii="Times New Roman" w:hAnsi="Times New Roman" w:cs="Times New Roman"/>
          <w:sz w:val="30"/>
          <w:szCs w:val="30"/>
        </w:rPr>
        <w:t xml:space="preserve">Сасва, Самаровка, Юхновка. Долина в нижнем течении </w:t>
      </w:r>
      <w:r w:rsidRPr="0081435B">
        <w:rPr>
          <w:rFonts w:ascii="Times New Roman" w:hAnsi="Times New Roman" w:cs="Times New Roman"/>
          <w:sz w:val="30"/>
          <w:szCs w:val="30"/>
        </w:rPr>
        <w:lastRenderedPageBreak/>
        <w:t xml:space="preserve">шириной от 0,5 до </w:t>
      </w:r>
      <w:smartTag w:uri="urn:schemas-microsoft-com:office:smarttags" w:element="metricconverter">
        <w:smartTagPr>
          <w:attr w:name="ProductID" w:val="4 км"/>
        </w:smartTagPr>
        <w:r w:rsidRPr="0081435B">
          <w:rPr>
            <w:rFonts w:ascii="Times New Roman" w:hAnsi="Times New Roman" w:cs="Times New Roman"/>
            <w:sz w:val="30"/>
            <w:szCs w:val="30"/>
          </w:rPr>
          <w:t>4 км</w:t>
        </w:r>
      </w:smartTag>
      <w:r w:rsidRPr="0081435B">
        <w:rPr>
          <w:rFonts w:ascii="Times New Roman" w:hAnsi="Times New Roman" w:cs="Times New Roman"/>
          <w:sz w:val="30"/>
          <w:szCs w:val="30"/>
        </w:rPr>
        <w:t xml:space="preserve">. Пойма заболоченная, ровная, шириной </w:t>
      </w:r>
      <w:smartTag w:uri="urn:schemas-microsoft-com:office:smarttags" w:element="metricconverter">
        <w:smartTagPr>
          <w:attr w:name="ProductID" w:val="2,5 км"/>
        </w:smartTagPr>
        <w:r w:rsidRPr="0081435B">
          <w:rPr>
            <w:rFonts w:ascii="Times New Roman" w:hAnsi="Times New Roman" w:cs="Times New Roman"/>
            <w:sz w:val="30"/>
            <w:szCs w:val="30"/>
          </w:rPr>
          <w:t>2,5 км</w:t>
        </w:r>
      </w:smartTag>
      <w:r w:rsidRPr="0081435B">
        <w:rPr>
          <w:rFonts w:ascii="Times New Roman" w:hAnsi="Times New Roman" w:cs="Times New Roman"/>
          <w:sz w:val="30"/>
          <w:szCs w:val="30"/>
        </w:rPr>
        <w:t>, в среднем течении и низовье 0,4</w:t>
      </w:r>
      <w:r w:rsidR="0078335B">
        <w:rPr>
          <w:rFonts w:ascii="Times New Roman" w:hAnsi="Times New Roman" w:cs="Times New Roman"/>
          <w:sz w:val="30"/>
          <w:szCs w:val="30"/>
        </w:rPr>
        <w:t xml:space="preserve"> </w:t>
      </w:r>
      <w:r w:rsidRPr="0081435B">
        <w:rPr>
          <w:rFonts w:ascii="Times New Roman" w:hAnsi="Times New Roman" w:cs="Times New Roman"/>
          <w:sz w:val="30"/>
          <w:szCs w:val="30"/>
        </w:rPr>
        <w:t>-</w:t>
      </w:r>
      <w:r w:rsidR="0078335B">
        <w:rPr>
          <w:rFonts w:ascii="Times New Roman" w:hAnsi="Times New Roman" w:cs="Times New Roman"/>
          <w:sz w:val="30"/>
          <w:szCs w:val="30"/>
        </w:rPr>
        <w:t xml:space="preserve"> </w:t>
      </w:r>
      <w:r w:rsidRPr="0081435B">
        <w:rPr>
          <w:rFonts w:ascii="Times New Roman" w:hAnsi="Times New Roman" w:cs="Times New Roman"/>
          <w:sz w:val="30"/>
          <w:szCs w:val="30"/>
        </w:rPr>
        <w:t>0,6 км. Русло извилистое, от истока до деревни Дашковичи и между городским посёлком Зельва и деревней Борки канализировано. На реке расположены Зельв</w:t>
      </w:r>
      <w:r w:rsidR="0078335B">
        <w:rPr>
          <w:rFonts w:ascii="Times New Roman" w:hAnsi="Times New Roman" w:cs="Times New Roman"/>
          <w:sz w:val="30"/>
          <w:szCs w:val="30"/>
        </w:rPr>
        <w:t>я</w:t>
      </w:r>
      <w:r w:rsidRPr="0081435B">
        <w:rPr>
          <w:rFonts w:ascii="Times New Roman" w:hAnsi="Times New Roman" w:cs="Times New Roman"/>
          <w:sz w:val="30"/>
          <w:szCs w:val="30"/>
        </w:rPr>
        <w:t>нское водохранилище и водохранилище Паперня.</w:t>
      </w:r>
    </w:p>
    <w:p w14:paraId="4B5FBE3A" w14:textId="5E836C45" w:rsidR="00297C20" w:rsidRPr="0078335B" w:rsidRDefault="00297C20" w:rsidP="0078335B">
      <w:pPr>
        <w:pStyle w:val="Pa39"/>
        <w:suppressAutoHyphens/>
        <w:spacing w:after="0" w:line="240" w:lineRule="auto"/>
        <w:ind w:firstLine="709"/>
        <w:jc w:val="both"/>
        <w:rPr>
          <w:rFonts w:ascii="Times New Roman" w:hAnsi="Times New Roman" w:cs="Times New Roman"/>
          <w:sz w:val="30"/>
          <w:szCs w:val="30"/>
        </w:rPr>
      </w:pPr>
      <w:r w:rsidRPr="0078335B">
        <w:rPr>
          <w:rFonts w:ascii="Times New Roman" w:eastAsia="Calibri" w:hAnsi="Times New Roman" w:cs="Times New Roman"/>
          <w:i/>
          <w:color w:val="000000"/>
          <w:sz w:val="30"/>
          <w:szCs w:val="30"/>
        </w:rPr>
        <w:t xml:space="preserve">Котра </w:t>
      </w:r>
      <w:r w:rsidR="0078335B" w:rsidRPr="00BF4151">
        <w:rPr>
          <w:rFonts w:ascii="Times New Roman" w:hAnsi="Times New Roman" w:cs="Times New Roman"/>
          <w:sz w:val="30"/>
          <w:szCs w:val="30"/>
        </w:rPr>
        <w:t>–</w:t>
      </w:r>
      <w:r w:rsidRPr="0078335B">
        <w:rPr>
          <w:rFonts w:ascii="Times New Roman" w:hAnsi="Times New Roman" w:cs="Times New Roman"/>
          <w:sz w:val="30"/>
          <w:szCs w:val="30"/>
        </w:rPr>
        <w:t xml:space="preserve"> река в Гродненском и Щучинском районах, правый приток Немана. Длина </w:t>
      </w:r>
      <w:smartTag w:uri="urn:schemas-microsoft-com:office:smarttags" w:element="metricconverter">
        <w:smartTagPr>
          <w:attr w:name="ProductID" w:val="140 км"/>
        </w:smartTagPr>
        <w:r w:rsidRPr="0078335B">
          <w:rPr>
            <w:rFonts w:ascii="Times New Roman" w:hAnsi="Times New Roman" w:cs="Times New Roman"/>
            <w:sz w:val="30"/>
            <w:szCs w:val="30"/>
          </w:rPr>
          <w:t>140 км</w:t>
        </w:r>
      </w:smartTag>
      <w:r w:rsidRPr="0078335B">
        <w:rPr>
          <w:rFonts w:ascii="Times New Roman" w:hAnsi="Times New Roman" w:cs="Times New Roman"/>
          <w:sz w:val="30"/>
          <w:szCs w:val="30"/>
        </w:rPr>
        <w:t>. Площадь водо</w:t>
      </w:r>
      <w:r w:rsidR="00956708">
        <w:rPr>
          <w:rFonts w:ascii="Times New Roman" w:hAnsi="Times New Roman" w:cs="Times New Roman"/>
          <w:sz w:val="30"/>
          <w:szCs w:val="30"/>
        </w:rPr>
        <w:t>с</w:t>
      </w:r>
      <w:r w:rsidRPr="0078335B">
        <w:rPr>
          <w:rFonts w:ascii="Times New Roman" w:hAnsi="Times New Roman" w:cs="Times New Roman"/>
          <w:sz w:val="30"/>
          <w:szCs w:val="30"/>
        </w:rPr>
        <w:t>бора 2060 км</w:t>
      </w:r>
      <w:r w:rsidRPr="0078335B">
        <w:rPr>
          <w:rFonts w:ascii="Times New Roman" w:hAnsi="Times New Roman" w:cs="Times New Roman"/>
          <w:sz w:val="30"/>
          <w:szCs w:val="30"/>
          <w:vertAlign w:val="superscript"/>
        </w:rPr>
        <w:t>2</w:t>
      </w:r>
      <w:r w:rsidRPr="0078335B">
        <w:rPr>
          <w:rFonts w:ascii="Times New Roman" w:hAnsi="Times New Roman" w:cs="Times New Roman"/>
          <w:sz w:val="30"/>
          <w:szCs w:val="30"/>
        </w:rPr>
        <w:t>. Среднегодовой расход воды в устье 12,8 м</w:t>
      </w:r>
      <w:r w:rsidRPr="0078335B">
        <w:rPr>
          <w:rFonts w:ascii="Times New Roman" w:hAnsi="Times New Roman" w:cs="Times New Roman"/>
          <w:sz w:val="30"/>
          <w:szCs w:val="30"/>
          <w:vertAlign w:val="superscript"/>
        </w:rPr>
        <w:t>3</w:t>
      </w:r>
      <w:r w:rsidRPr="0078335B">
        <w:rPr>
          <w:rFonts w:ascii="Times New Roman" w:hAnsi="Times New Roman" w:cs="Times New Roman"/>
          <w:sz w:val="30"/>
          <w:szCs w:val="30"/>
        </w:rPr>
        <w:t>/с.</w:t>
      </w:r>
      <w:r w:rsidR="0078335B">
        <w:rPr>
          <w:rFonts w:ascii="Times New Roman" w:hAnsi="Times New Roman" w:cs="Times New Roman"/>
          <w:sz w:val="30"/>
          <w:szCs w:val="30"/>
        </w:rPr>
        <w:t xml:space="preserve"> </w:t>
      </w:r>
      <w:r w:rsidRPr="0078335B">
        <w:rPr>
          <w:rFonts w:ascii="Times New Roman" w:hAnsi="Times New Roman" w:cs="Times New Roman"/>
          <w:sz w:val="30"/>
          <w:szCs w:val="30"/>
        </w:rPr>
        <w:t>Река начинается на территории Литвы, почти на всем протяжении протекает через лес. Основные притоки: Скорбянка, Нявиша, Жечка, Остринка, Ричи, Скидалька, Пырянка. Пойма двухсторонняя, шириной 300-</w:t>
      </w:r>
      <w:smartTag w:uri="urn:schemas-microsoft-com:office:smarttags" w:element="metricconverter">
        <w:smartTagPr>
          <w:attr w:name="ProductID" w:val="500 м"/>
        </w:smartTagPr>
        <w:r w:rsidRPr="0078335B">
          <w:rPr>
            <w:rFonts w:ascii="Times New Roman" w:hAnsi="Times New Roman" w:cs="Times New Roman"/>
            <w:sz w:val="30"/>
            <w:szCs w:val="30"/>
          </w:rPr>
          <w:t>500 м</w:t>
        </w:r>
      </w:smartTag>
      <w:r w:rsidRPr="0078335B">
        <w:rPr>
          <w:rFonts w:ascii="Times New Roman" w:hAnsi="Times New Roman" w:cs="Times New Roman"/>
          <w:sz w:val="30"/>
          <w:szCs w:val="30"/>
        </w:rPr>
        <w:t xml:space="preserve">; низкая, ровная, заболоченная, ниже – извилистая, сухая. Русло сильно извилистое, ниже д. Огородники Щучинского р-на на протяжении </w:t>
      </w:r>
      <w:smartTag w:uri="urn:schemas-microsoft-com:office:smarttags" w:element="metricconverter">
        <w:smartTagPr>
          <w:attr w:name="ProductID" w:val="3 км"/>
        </w:smartTagPr>
        <w:r w:rsidRPr="0078335B">
          <w:rPr>
            <w:rFonts w:ascii="Times New Roman" w:hAnsi="Times New Roman" w:cs="Times New Roman"/>
            <w:sz w:val="30"/>
            <w:szCs w:val="30"/>
          </w:rPr>
          <w:t>3 км</w:t>
        </w:r>
      </w:smartTag>
      <w:r w:rsidRPr="0078335B">
        <w:rPr>
          <w:rFonts w:ascii="Times New Roman" w:hAnsi="Times New Roman" w:cs="Times New Roman"/>
          <w:sz w:val="30"/>
          <w:szCs w:val="30"/>
        </w:rPr>
        <w:t xml:space="preserve"> каменистый перекат. Ширина русла в межень 10-</w:t>
      </w:r>
      <w:smartTag w:uri="urn:schemas-microsoft-com:office:smarttags" w:element="metricconverter">
        <w:smartTagPr>
          <w:attr w:name="ProductID" w:val="20 м"/>
        </w:smartTagPr>
        <w:r w:rsidRPr="0078335B">
          <w:rPr>
            <w:rFonts w:ascii="Times New Roman" w:hAnsi="Times New Roman" w:cs="Times New Roman"/>
            <w:sz w:val="30"/>
            <w:szCs w:val="30"/>
          </w:rPr>
          <w:t>20 м</w:t>
        </w:r>
      </w:smartTag>
      <w:r w:rsidRPr="0078335B">
        <w:rPr>
          <w:rFonts w:ascii="Times New Roman" w:hAnsi="Times New Roman" w:cs="Times New Roman"/>
          <w:sz w:val="30"/>
          <w:szCs w:val="30"/>
        </w:rPr>
        <w:t>. Берега до р. Скорбянка пологие, слабо заболоченные, ниже – крутые, высотой 1-</w:t>
      </w:r>
      <w:smartTag w:uri="urn:schemas-microsoft-com:office:smarttags" w:element="metricconverter">
        <w:smartTagPr>
          <w:attr w:name="ProductID" w:val="5 м"/>
        </w:smartTagPr>
        <w:r w:rsidRPr="0078335B">
          <w:rPr>
            <w:rFonts w:ascii="Times New Roman" w:hAnsi="Times New Roman" w:cs="Times New Roman"/>
            <w:sz w:val="30"/>
            <w:szCs w:val="30"/>
          </w:rPr>
          <w:t>5 м</w:t>
        </w:r>
      </w:smartTag>
      <w:r w:rsidRPr="0078335B">
        <w:rPr>
          <w:rFonts w:ascii="Times New Roman" w:hAnsi="Times New Roman" w:cs="Times New Roman"/>
          <w:sz w:val="30"/>
          <w:szCs w:val="30"/>
        </w:rPr>
        <w:t xml:space="preserve">, в </w:t>
      </w:r>
      <w:r w:rsidRPr="0078335B">
        <w:rPr>
          <w:rFonts w:ascii="Times New Roman" w:hAnsi="Times New Roman" w:cs="Times New Roman"/>
          <w:sz w:val="30"/>
          <w:szCs w:val="30"/>
        </w:rPr>
        <w:lastRenderedPageBreak/>
        <w:t xml:space="preserve">нижнем течении – до </w:t>
      </w:r>
      <w:smartTag w:uri="urn:schemas-microsoft-com:office:smarttags" w:element="metricconverter">
        <w:smartTagPr>
          <w:attr w:name="ProductID" w:val="15 м"/>
        </w:smartTagPr>
        <w:r w:rsidRPr="0078335B">
          <w:rPr>
            <w:rFonts w:ascii="Times New Roman" w:hAnsi="Times New Roman" w:cs="Times New Roman"/>
            <w:sz w:val="30"/>
            <w:szCs w:val="30"/>
          </w:rPr>
          <w:t>15 м</w:t>
        </w:r>
      </w:smartTag>
      <w:r w:rsidRPr="0078335B">
        <w:rPr>
          <w:rFonts w:ascii="Times New Roman" w:hAnsi="Times New Roman" w:cs="Times New Roman"/>
          <w:sz w:val="30"/>
          <w:szCs w:val="30"/>
        </w:rPr>
        <w:t>. Наивысший уровень половодья в конце марта – начале апреля. Замерзает в конце декабря, ледолом в начале марта.</w:t>
      </w:r>
      <w:r w:rsidR="0078335B">
        <w:rPr>
          <w:rFonts w:ascii="Times New Roman" w:hAnsi="Times New Roman" w:cs="Times New Roman"/>
          <w:sz w:val="30"/>
          <w:szCs w:val="30"/>
        </w:rPr>
        <w:t xml:space="preserve"> </w:t>
      </w:r>
      <w:r w:rsidRPr="0078335B">
        <w:rPr>
          <w:rFonts w:ascii="Times New Roman" w:hAnsi="Times New Roman" w:cs="Times New Roman"/>
          <w:sz w:val="30"/>
          <w:szCs w:val="30"/>
        </w:rPr>
        <w:t>На левобережье находится Котрянская пуща. В живописной местности расположена зона отдыха Котра (вдоль реки) и Скидель (по левобережью). От устья верх по течению (</w:t>
      </w:r>
      <w:smartTag w:uri="urn:schemas-microsoft-com:office:smarttags" w:element="metricconverter">
        <w:smartTagPr>
          <w:attr w:name="ProductID" w:val="35 км"/>
        </w:smartTagPr>
        <w:r w:rsidRPr="0078335B">
          <w:rPr>
            <w:rFonts w:ascii="Times New Roman" w:hAnsi="Times New Roman" w:cs="Times New Roman"/>
            <w:sz w:val="30"/>
            <w:szCs w:val="30"/>
          </w:rPr>
          <w:t>35 км</w:t>
        </w:r>
      </w:smartTag>
      <w:r w:rsidRPr="0078335B">
        <w:rPr>
          <w:rFonts w:ascii="Times New Roman" w:hAnsi="Times New Roman" w:cs="Times New Roman"/>
          <w:sz w:val="30"/>
          <w:szCs w:val="30"/>
        </w:rPr>
        <w:t xml:space="preserve">) - рыбопромысловый участок. В пойме – мелиоративные каналы. </w:t>
      </w:r>
    </w:p>
    <w:p w14:paraId="5BF76187" w14:textId="6DF164DE" w:rsidR="00297C20" w:rsidRPr="0078335B" w:rsidRDefault="00297C20" w:rsidP="0078335B">
      <w:pPr>
        <w:pStyle w:val="Pa39"/>
        <w:suppressAutoHyphens/>
        <w:spacing w:after="0" w:line="240" w:lineRule="auto"/>
        <w:ind w:firstLine="709"/>
        <w:jc w:val="both"/>
        <w:rPr>
          <w:rFonts w:ascii="Times New Roman" w:hAnsi="Times New Roman" w:cs="Times New Roman"/>
          <w:sz w:val="30"/>
          <w:szCs w:val="30"/>
        </w:rPr>
      </w:pPr>
      <w:r w:rsidRPr="0078335B">
        <w:rPr>
          <w:rFonts w:ascii="Times New Roman" w:eastAsia="Calibri" w:hAnsi="Times New Roman" w:cs="Times New Roman"/>
          <w:i/>
          <w:color w:val="000000"/>
          <w:sz w:val="30"/>
          <w:szCs w:val="30"/>
        </w:rPr>
        <w:t>Свислочь</w:t>
      </w:r>
      <w:r w:rsidRPr="0078335B">
        <w:rPr>
          <w:rFonts w:ascii="Times New Roman" w:hAnsi="Times New Roman" w:cs="Times New Roman"/>
          <w:sz w:val="30"/>
          <w:szCs w:val="30"/>
        </w:rPr>
        <w:t xml:space="preserve"> </w:t>
      </w:r>
      <w:r w:rsidR="0078335B" w:rsidRPr="00BF4151">
        <w:rPr>
          <w:rFonts w:ascii="Times New Roman" w:hAnsi="Times New Roman" w:cs="Times New Roman"/>
          <w:sz w:val="30"/>
          <w:szCs w:val="30"/>
        </w:rPr>
        <w:t>–</w:t>
      </w:r>
      <w:r w:rsidRPr="0078335B">
        <w:rPr>
          <w:rFonts w:ascii="Times New Roman" w:hAnsi="Times New Roman" w:cs="Times New Roman"/>
          <w:sz w:val="30"/>
          <w:szCs w:val="30"/>
        </w:rPr>
        <w:t xml:space="preserve"> левый приток р. Неман. Длина </w:t>
      </w:r>
      <w:smartTag w:uri="urn:schemas-microsoft-com:office:smarttags" w:element="metricconverter">
        <w:smartTagPr>
          <w:attr w:name="ProductID" w:val="137 км"/>
        </w:smartTagPr>
        <w:r w:rsidRPr="0078335B">
          <w:rPr>
            <w:rFonts w:ascii="Times New Roman" w:hAnsi="Times New Roman" w:cs="Times New Roman"/>
            <w:sz w:val="30"/>
            <w:szCs w:val="30"/>
          </w:rPr>
          <w:t>137 км</w:t>
        </w:r>
      </w:smartTag>
      <w:r w:rsidRPr="0078335B">
        <w:rPr>
          <w:rFonts w:ascii="Times New Roman" w:hAnsi="Times New Roman" w:cs="Times New Roman"/>
          <w:sz w:val="30"/>
          <w:szCs w:val="30"/>
        </w:rPr>
        <w:t xml:space="preserve">, площадь </w:t>
      </w:r>
      <w:r w:rsidR="00956708" w:rsidRPr="0078335B">
        <w:rPr>
          <w:rFonts w:ascii="Times New Roman" w:hAnsi="Times New Roman" w:cs="Times New Roman"/>
          <w:sz w:val="30"/>
          <w:szCs w:val="30"/>
        </w:rPr>
        <w:t>водо</w:t>
      </w:r>
      <w:r w:rsidR="00956708">
        <w:rPr>
          <w:rFonts w:ascii="Times New Roman" w:hAnsi="Times New Roman" w:cs="Times New Roman"/>
          <w:sz w:val="30"/>
          <w:szCs w:val="30"/>
        </w:rPr>
        <w:t>с</w:t>
      </w:r>
      <w:r w:rsidR="00956708" w:rsidRPr="0078335B">
        <w:rPr>
          <w:rFonts w:ascii="Times New Roman" w:hAnsi="Times New Roman" w:cs="Times New Roman"/>
          <w:sz w:val="30"/>
          <w:szCs w:val="30"/>
        </w:rPr>
        <w:t xml:space="preserve">бора </w:t>
      </w:r>
      <w:r w:rsidRPr="0078335B">
        <w:rPr>
          <w:rFonts w:ascii="Times New Roman" w:hAnsi="Times New Roman" w:cs="Times New Roman"/>
          <w:sz w:val="30"/>
          <w:szCs w:val="30"/>
        </w:rPr>
        <w:t>1750 км</w:t>
      </w:r>
      <w:r w:rsidRPr="00956708">
        <w:rPr>
          <w:rFonts w:ascii="Times New Roman" w:hAnsi="Times New Roman" w:cs="Times New Roman"/>
          <w:sz w:val="30"/>
          <w:szCs w:val="30"/>
          <w:vertAlign w:val="superscript"/>
        </w:rPr>
        <w:t>2</w:t>
      </w:r>
      <w:r w:rsidRPr="0078335B">
        <w:rPr>
          <w:rFonts w:ascii="Times New Roman" w:hAnsi="Times New Roman" w:cs="Times New Roman"/>
          <w:sz w:val="30"/>
          <w:szCs w:val="30"/>
        </w:rPr>
        <w:t xml:space="preserve">. Берет начало на Волковысской возвышенности, впадает в р. Неман выше г. Гродно. Средний расход (в </w:t>
      </w:r>
      <w:smartTag w:uri="urn:schemas-microsoft-com:office:smarttags" w:element="metricconverter">
        <w:smartTagPr>
          <w:attr w:name="ProductID" w:val="12 км"/>
        </w:smartTagPr>
        <w:r w:rsidRPr="0078335B">
          <w:rPr>
            <w:rFonts w:ascii="Times New Roman" w:hAnsi="Times New Roman" w:cs="Times New Roman"/>
            <w:sz w:val="30"/>
            <w:szCs w:val="30"/>
          </w:rPr>
          <w:t>12 км</w:t>
        </w:r>
      </w:smartTag>
      <w:r w:rsidRPr="0078335B">
        <w:rPr>
          <w:rFonts w:ascii="Times New Roman" w:hAnsi="Times New Roman" w:cs="Times New Roman"/>
          <w:sz w:val="30"/>
          <w:szCs w:val="30"/>
        </w:rPr>
        <w:t xml:space="preserve"> от устья) 7,6 м</w:t>
      </w:r>
      <w:r w:rsidRPr="00956708">
        <w:rPr>
          <w:rFonts w:ascii="Times New Roman" w:hAnsi="Times New Roman" w:cs="Times New Roman"/>
          <w:sz w:val="30"/>
          <w:szCs w:val="30"/>
          <w:vertAlign w:val="superscript"/>
        </w:rPr>
        <w:t>3</w:t>
      </w:r>
      <w:r w:rsidRPr="0078335B">
        <w:rPr>
          <w:rFonts w:ascii="Times New Roman" w:hAnsi="Times New Roman" w:cs="Times New Roman"/>
          <w:sz w:val="30"/>
          <w:szCs w:val="30"/>
        </w:rPr>
        <w:t>/с. Река начинается возле д. Занки-1-е Свислочского р-на, в верхнем и среднем течении протекает по восточным склонам Гродненской и западным склонам Волковысской возвышенности, впадает в р. </w:t>
      </w:r>
      <w:hyperlink r:id="rId13" w:tgtFrame="_blank" w:history="1">
        <w:r w:rsidRPr="0078335B">
          <w:rPr>
            <w:rFonts w:ascii="Times New Roman" w:hAnsi="Times New Roman" w:cs="Times New Roman"/>
            <w:sz w:val="30"/>
            <w:szCs w:val="30"/>
          </w:rPr>
          <w:t>Н</w:t>
        </w:r>
        <w:r w:rsidR="00956708">
          <w:rPr>
            <w:rFonts w:ascii="Times New Roman" w:hAnsi="Times New Roman" w:cs="Times New Roman"/>
            <w:sz w:val="30"/>
            <w:szCs w:val="30"/>
          </w:rPr>
          <w:t>е</w:t>
        </w:r>
        <w:r w:rsidRPr="0078335B">
          <w:rPr>
            <w:rFonts w:ascii="Times New Roman" w:hAnsi="Times New Roman" w:cs="Times New Roman"/>
            <w:sz w:val="30"/>
            <w:szCs w:val="30"/>
          </w:rPr>
          <w:t>ман</w:t>
        </w:r>
      </w:hyperlink>
      <w:r w:rsidRPr="0078335B">
        <w:rPr>
          <w:rFonts w:ascii="Times New Roman" w:hAnsi="Times New Roman" w:cs="Times New Roman"/>
          <w:sz w:val="30"/>
          <w:szCs w:val="30"/>
        </w:rPr>
        <w:t xml:space="preserve"> за </w:t>
      </w:r>
      <w:smartTag w:uri="urn:schemas-microsoft-com:office:smarttags" w:element="metricconverter">
        <w:smartTagPr>
          <w:attr w:name="ProductID" w:val="1,2 км"/>
        </w:smartTagPr>
        <w:r w:rsidRPr="0078335B">
          <w:rPr>
            <w:rFonts w:ascii="Times New Roman" w:hAnsi="Times New Roman" w:cs="Times New Roman"/>
            <w:sz w:val="30"/>
            <w:szCs w:val="30"/>
          </w:rPr>
          <w:t>1,2 км</w:t>
        </w:r>
      </w:smartTag>
      <w:r w:rsidRPr="0078335B">
        <w:rPr>
          <w:rFonts w:ascii="Times New Roman" w:hAnsi="Times New Roman" w:cs="Times New Roman"/>
          <w:sz w:val="30"/>
          <w:szCs w:val="30"/>
        </w:rPr>
        <w:t xml:space="preserve"> на север от г.п. Свислочь. Основные притоки: </w:t>
      </w:r>
      <w:r w:rsidR="00956708" w:rsidRPr="00BF4151">
        <w:rPr>
          <w:rFonts w:ascii="Times New Roman" w:hAnsi="Times New Roman" w:cs="Times New Roman"/>
          <w:sz w:val="30"/>
          <w:szCs w:val="30"/>
        </w:rPr>
        <w:t>правые –</w:t>
      </w:r>
      <w:r w:rsidR="00956708">
        <w:rPr>
          <w:rFonts w:ascii="Times New Roman" w:hAnsi="Times New Roman" w:cs="Times New Roman"/>
          <w:sz w:val="30"/>
          <w:szCs w:val="30"/>
        </w:rPr>
        <w:t xml:space="preserve"> </w:t>
      </w:r>
      <w:r w:rsidRPr="0078335B">
        <w:rPr>
          <w:rFonts w:ascii="Times New Roman" w:hAnsi="Times New Roman" w:cs="Times New Roman"/>
          <w:sz w:val="30"/>
          <w:szCs w:val="30"/>
        </w:rPr>
        <w:t>Рудовка, Куклянка, Берестовичанка, Веротейка, Пикелка</w:t>
      </w:r>
      <w:r w:rsidR="00956708">
        <w:rPr>
          <w:rFonts w:ascii="Times New Roman" w:hAnsi="Times New Roman" w:cs="Times New Roman"/>
          <w:sz w:val="30"/>
          <w:szCs w:val="30"/>
        </w:rPr>
        <w:t>;</w:t>
      </w:r>
      <w:r w:rsidRPr="0078335B">
        <w:rPr>
          <w:rFonts w:ascii="Times New Roman" w:hAnsi="Times New Roman" w:cs="Times New Roman"/>
          <w:sz w:val="30"/>
          <w:szCs w:val="30"/>
        </w:rPr>
        <w:t xml:space="preserve"> </w:t>
      </w:r>
      <w:r w:rsidR="00956708" w:rsidRPr="00BF4151">
        <w:rPr>
          <w:rFonts w:ascii="Times New Roman" w:hAnsi="Times New Roman" w:cs="Times New Roman"/>
          <w:sz w:val="30"/>
          <w:szCs w:val="30"/>
        </w:rPr>
        <w:t>левые –</w:t>
      </w:r>
      <w:r w:rsidRPr="0078335B">
        <w:rPr>
          <w:rFonts w:ascii="Times New Roman" w:hAnsi="Times New Roman" w:cs="Times New Roman"/>
          <w:sz w:val="30"/>
          <w:szCs w:val="30"/>
        </w:rPr>
        <w:t>Устачанка, Нятупа, Уснарка, Одла, Индурка, Лошанка.</w:t>
      </w:r>
      <w:r w:rsidR="00956708">
        <w:rPr>
          <w:rFonts w:ascii="Times New Roman" w:hAnsi="Times New Roman" w:cs="Times New Roman"/>
          <w:sz w:val="30"/>
          <w:szCs w:val="30"/>
        </w:rPr>
        <w:t xml:space="preserve"> </w:t>
      </w:r>
      <w:r w:rsidRPr="0078335B">
        <w:rPr>
          <w:rFonts w:ascii="Times New Roman" w:hAnsi="Times New Roman" w:cs="Times New Roman"/>
          <w:sz w:val="30"/>
          <w:szCs w:val="30"/>
        </w:rPr>
        <w:t xml:space="preserve">Долина в верхнем и нижнем течении </w:t>
      </w:r>
      <w:r w:rsidRPr="0078335B">
        <w:rPr>
          <w:rFonts w:ascii="Times New Roman" w:hAnsi="Times New Roman" w:cs="Times New Roman"/>
          <w:sz w:val="30"/>
          <w:szCs w:val="30"/>
        </w:rPr>
        <w:lastRenderedPageBreak/>
        <w:t>трапециевидная, ее ширина 0,8-</w:t>
      </w:r>
      <w:smartTag w:uri="urn:schemas-microsoft-com:office:smarttags" w:element="metricconverter">
        <w:smartTagPr>
          <w:attr w:name="ProductID" w:val="2 км"/>
        </w:smartTagPr>
        <w:r w:rsidRPr="0078335B">
          <w:rPr>
            <w:rFonts w:ascii="Times New Roman" w:hAnsi="Times New Roman" w:cs="Times New Roman"/>
            <w:sz w:val="30"/>
            <w:szCs w:val="30"/>
          </w:rPr>
          <w:t>2 км</w:t>
        </w:r>
      </w:smartTag>
      <w:r w:rsidRPr="0078335B">
        <w:rPr>
          <w:rFonts w:ascii="Times New Roman" w:hAnsi="Times New Roman" w:cs="Times New Roman"/>
          <w:sz w:val="30"/>
          <w:szCs w:val="30"/>
        </w:rPr>
        <w:t>, в среднем течении не выражена. Пойма двухсторонняя, ее ширина 300-</w:t>
      </w:r>
      <w:smartTag w:uri="urn:schemas-microsoft-com:office:smarttags" w:element="metricconverter">
        <w:smartTagPr>
          <w:attr w:name="ProductID" w:val="500 м"/>
        </w:smartTagPr>
        <w:r w:rsidRPr="0078335B">
          <w:rPr>
            <w:rFonts w:ascii="Times New Roman" w:hAnsi="Times New Roman" w:cs="Times New Roman"/>
            <w:sz w:val="30"/>
            <w:szCs w:val="30"/>
          </w:rPr>
          <w:t>500 м</w:t>
        </w:r>
      </w:smartTag>
      <w:r w:rsidRPr="0078335B">
        <w:rPr>
          <w:rFonts w:ascii="Times New Roman" w:hAnsi="Times New Roman" w:cs="Times New Roman"/>
          <w:sz w:val="30"/>
          <w:szCs w:val="30"/>
        </w:rPr>
        <w:t xml:space="preserve">, ровная, в среднем течении не выражена, в основном заболочена. Русло на протяжении </w:t>
      </w:r>
      <w:smartTag w:uri="urn:schemas-microsoft-com:office:smarttags" w:element="metricconverter">
        <w:smartTagPr>
          <w:attr w:name="ProductID" w:val="30,6 км"/>
        </w:smartTagPr>
        <w:r w:rsidRPr="0078335B">
          <w:rPr>
            <w:rFonts w:ascii="Times New Roman" w:hAnsi="Times New Roman" w:cs="Times New Roman"/>
            <w:sz w:val="30"/>
            <w:szCs w:val="30"/>
          </w:rPr>
          <w:t>30,6 км</w:t>
        </w:r>
      </w:smartTag>
      <w:r w:rsidRPr="0078335B">
        <w:rPr>
          <w:rFonts w:ascii="Times New Roman" w:hAnsi="Times New Roman" w:cs="Times New Roman"/>
          <w:sz w:val="30"/>
          <w:szCs w:val="30"/>
        </w:rPr>
        <w:t xml:space="preserve"> канализовано: от истока до д. Дворчаны (</w:t>
      </w:r>
      <w:smartTag w:uri="urn:schemas-microsoft-com:office:smarttags" w:element="metricconverter">
        <w:smartTagPr>
          <w:attr w:name="ProductID" w:val="8,5 км"/>
        </w:smartTagPr>
        <w:r w:rsidRPr="0078335B">
          <w:rPr>
            <w:rFonts w:ascii="Times New Roman" w:hAnsi="Times New Roman" w:cs="Times New Roman"/>
            <w:sz w:val="30"/>
            <w:szCs w:val="30"/>
          </w:rPr>
          <w:t>8,5 км</w:t>
        </w:r>
      </w:smartTag>
      <w:r w:rsidRPr="0078335B">
        <w:rPr>
          <w:rFonts w:ascii="Times New Roman" w:hAnsi="Times New Roman" w:cs="Times New Roman"/>
          <w:sz w:val="30"/>
          <w:szCs w:val="30"/>
        </w:rPr>
        <w:t>) и от границы с Польшей до д. Ярмоличи (</w:t>
      </w:r>
      <w:smartTag w:uri="urn:schemas-microsoft-com:office:smarttags" w:element="metricconverter">
        <w:smartTagPr>
          <w:attr w:name="ProductID" w:val="22,1 км"/>
        </w:smartTagPr>
        <w:r w:rsidRPr="0078335B">
          <w:rPr>
            <w:rFonts w:ascii="Times New Roman" w:hAnsi="Times New Roman" w:cs="Times New Roman"/>
            <w:sz w:val="30"/>
            <w:szCs w:val="30"/>
          </w:rPr>
          <w:t>22,1 км</w:t>
        </w:r>
      </w:smartTag>
      <w:r w:rsidRPr="0078335B">
        <w:rPr>
          <w:rFonts w:ascii="Times New Roman" w:hAnsi="Times New Roman" w:cs="Times New Roman"/>
          <w:sz w:val="30"/>
          <w:szCs w:val="30"/>
        </w:rPr>
        <w:t>). На остальном протяжении извилистое, его ширина в верхнем течении 3-</w:t>
      </w:r>
      <w:smartTag w:uri="urn:schemas-microsoft-com:office:smarttags" w:element="metricconverter">
        <w:smartTagPr>
          <w:attr w:name="ProductID" w:val="6 м"/>
        </w:smartTagPr>
        <w:r w:rsidRPr="0078335B">
          <w:rPr>
            <w:rFonts w:ascii="Times New Roman" w:hAnsi="Times New Roman" w:cs="Times New Roman"/>
            <w:sz w:val="30"/>
            <w:szCs w:val="30"/>
          </w:rPr>
          <w:t>6 м</w:t>
        </w:r>
      </w:smartTag>
      <w:r w:rsidRPr="0078335B">
        <w:rPr>
          <w:rFonts w:ascii="Times New Roman" w:hAnsi="Times New Roman" w:cs="Times New Roman"/>
          <w:sz w:val="30"/>
          <w:szCs w:val="30"/>
        </w:rPr>
        <w:t>, ниже – 10-</w:t>
      </w:r>
      <w:smartTag w:uri="urn:schemas-microsoft-com:office:smarttags" w:element="metricconverter">
        <w:smartTagPr>
          <w:attr w:name="ProductID" w:val="35 м"/>
        </w:smartTagPr>
        <w:r w:rsidRPr="0078335B">
          <w:rPr>
            <w:rFonts w:ascii="Times New Roman" w:hAnsi="Times New Roman" w:cs="Times New Roman"/>
            <w:sz w:val="30"/>
            <w:szCs w:val="30"/>
          </w:rPr>
          <w:t>35 м</w:t>
        </w:r>
      </w:smartTag>
      <w:r w:rsidRPr="0078335B">
        <w:rPr>
          <w:rFonts w:ascii="Times New Roman" w:hAnsi="Times New Roman" w:cs="Times New Roman"/>
          <w:sz w:val="30"/>
          <w:szCs w:val="30"/>
        </w:rPr>
        <w:t xml:space="preserve">, местами до </w:t>
      </w:r>
      <w:smartTag w:uri="urn:schemas-microsoft-com:office:smarttags" w:element="metricconverter">
        <w:smartTagPr>
          <w:attr w:name="ProductID" w:val="60 м"/>
        </w:smartTagPr>
        <w:r w:rsidRPr="0078335B">
          <w:rPr>
            <w:rFonts w:ascii="Times New Roman" w:hAnsi="Times New Roman" w:cs="Times New Roman"/>
            <w:sz w:val="30"/>
            <w:szCs w:val="30"/>
          </w:rPr>
          <w:t>60 м</w:t>
        </w:r>
      </w:smartTag>
      <w:r w:rsidRPr="0078335B">
        <w:rPr>
          <w:rFonts w:ascii="Times New Roman" w:hAnsi="Times New Roman" w:cs="Times New Roman"/>
          <w:sz w:val="30"/>
          <w:szCs w:val="30"/>
        </w:rPr>
        <w:t>. Замерзает в конце декабря, ледолом в середине марта. Половодье наблюдается с марта по апрель.</w:t>
      </w:r>
    </w:p>
    <w:p w14:paraId="3C6567E9" w14:textId="6A859022" w:rsidR="00297C20" w:rsidRPr="0078335B" w:rsidRDefault="00297C20" w:rsidP="0078335B">
      <w:pPr>
        <w:pStyle w:val="Pa39"/>
        <w:suppressAutoHyphens/>
        <w:spacing w:after="0" w:line="240" w:lineRule="auto"/>
        <w:ind w:firstLine="709"/>
        <w:jc w:val="both"/>
        <w:rPr>
          <w:rFonts w:ascii="Times New Roman" w:hAnsi="Times New Roman" w:cs="Times New Roman"/>
          <w:sz w:val="30"/>
          <w:szCs w:val="30"/>
        </w:rPr>
      </w:pPr>
      <w:r w:rsidRPr="0078335B">
        <w:rPr>
          <w:rFonts w:ascii="Times New Roman" w:eastAsia="Calibri" w:hAnsi="Times New Roman" w:cs="Times New Roman"/>
          <w:i/>
          <w:color w:val="000000"/>
          <w:sz w:val="30"/>
          <w:szCs w:val="30"/>
        </w:rPr>
        <w:t>Уша</w:t>
      </w:r>
      <w:r w:rsidRPr="0078335B">
        <w:rPr>
          <w:rFonts w:ascii="Times New Roman" w:hAnsi="Times New Roman" w:cs="Times New Roman"/>
          <w:sz w:val="30"/>
          <w:szCs w:val="30"/>
        </w:rPr>
        <w:t xml:space="preserve"> – левый приток р. Неман. Длина </w:t>
      </w:r>
      <w:smartTag w:uri="urn:schemas-microsoft-com:office:smarttags" w:element="metricconverter">
        <w:smartTagPr>
          <w:attr w:name="ProductID" w:val="105 км"/>
        </w:smartTagPr>
        <w:r w:rsidRPr="0078335B">
          <w:rPr>
            <w:rFonts w:ascii="Times New Roman" w:hAnsi="Times New Roman" w:cs="Times New Roman"/>
            <w:sz w:val="30"/>
            <w:szCs w:val="30"/>
          </w:rPr>
          <w:t>105 км</w:t>
        </w:r>
      </w:smartTag>
      <w:r w:rsidRPr="0078335B">
        <w:rPr>
          <w:rFonts w:ascii="Times New Roman" w:hAnsi="Times New Roman" w:cs="Times New Roman"/>
          <w:sz w:val="30"/>
          <w:szCs w:val="30"/>
        </w:rPr>
        <w:t>. Площадь водосбора 1220 км</w:t>
      </w:r>
      <w:r w:rsidRPr="00956708">
        <w:rPr>
          <w:rFonts w:ascii="Times New Roman" w:hAnsi="Times New Roman" w:cs="Times New Roman"/>
          <w:sz w:val="30"/>
          <w:szCs w:val="30"/>
          <w:vertAlign w:val="superscript"/>
        </w:rPr>
        <w:t>2</w:t>
      </w:r>
      <w:r w:rsidRPr="0078335B">
        <w:rPr>
          <w:rFonts w:ascii="Times New Roman" w:hAnsi="Times New Roman" w:cs="Times New Roman"/>
          <w:sz w:val="30"/>
          <w:szCs w:val="30"/>
        </w:rPr>
        <w:t>. Среднегодовой расход воды в устье 7,3 м</w:t>
      </w:r>
      <w:r w:rsidRPr="00956708">
        <w:rPr>
          <w:rFonts w:ascii="Times New Roman" w:hAnsi="Times New Roman" w:cs="Times New Roman"/>
          <w:sz w:val="30"/>
          <w:szCs w:val="30"/>
          <w:vertAlign w:val="superscript"/>
        </w:rPr>
        <w:t>3</w:t>
      </w:r>
      <w:r w:rsidRPr="0078335B">
        <w:rPr>
          <w:rFonts w:ascii="Times New Roman" w:hAnsi="Times New Roman" w:cs="Times New Roman"/>
          <w:sz w:val="30"/>
          <w:szCs w:val="30"/>
        </w:rPr>
        <w:t>/с. Средний уклон водной поверхности 0,5 %. Начинается около западной окраины д.</w:t>
      </w:r>
      <w:r w:rsidR="00956708">
        <w:rPr>
          <w:rFonts w:ascii="Times New Roman" w:hAnsi="Times New Roman" w:cs="Times New Roman"/>
          <w:sz w:val="30"/>
          <w:szCs w:val="30"/>
        </w:rPr>
        <w:t> </w:t>
      </w:r>
      <w:r w:rsidRPr="0078335B">
        <w:rPr>
          <w:rFonts w:ascii="Times New Roman" w:hAnsi="Times New Roman" w:cs="Times New Roman"/>
          <w:sz w:val="30"/>
          <w:szCs w:val="30"/>
        </w:rPr>
        <w:t>Качановичи Несвижского района, впадает в р. Неман восточнее д.</w:t>
      </w:r>
      <w:r w:rsidR="00956708">
        <w:rPr>
          <w:rFonts w:ascii="Times New Roman" w:hAnsi="Times New Roman" w:cs="Times New Roman"/>
          <w:sz w:val="30"/>
          <w:szCs w:val="30"/>
        </w:rPr>
        <w:t> </w:t>
      </w:r>
      <w:r w:rsidRPr="0078335B">
        <w:rPr>
          <w:rFonts w:ascii="Times New Roman" w:hAnsi="Times New Roman" w:cs="Times New Roman"/>
          <w:sz w:val="30"/>
          <w:szCs w:val="30"/>
        </w:rPr>
        <w:t xml:space="preserve">Яремичи Кореличского района. Основные притоки: Городница, Сновка, Змейка, Тетранка, Миранка. Долина не выражена, склоны заболоченные. Пойма двусторонняя, заболоченная, ширина разлива в </w:t>
      </w:r>
      <w:r w:rsidRPr="0078335B">
        <w:rPr>
          <w:rFonts w:ascii="Times New Roman" w:hAnsi="Times New Roman" w:cs="Times New Roman"/>
          <w:sz w:val="30"/>
          <w:szCs w:val="30"/>
        </w:rPr>
        <w:lastRenderedPageBreak/>
        <w:t xml:space="preserve">нижнем течении до </w:t>
      </w:r>
      <w:smartTag w:uri="urn:schemas-microsoft-com:office:smarttags" w:element="metricconverter">
        <w:smartTagPr>
          <w:attr w:name="ProductID" w:val="2,5 км"/>
        </w:smartTagPr>
        <w:r w:rsidRPr="0078335B">
          <w:rPr>
            <w:rFonts w:ascii="Times New Roman" w:hAnsi="Times New Roman" w:cs="Times New Roman"/>
            <w:sz w:val="30"/>
            <w:szCs w:val="30"/>
          </w:rPr>
          <w:t>2,5 км</w:t>
        </w:r>
      </w:smartTag>
      <w:r w:rsidRPr="0078335B">
        <w:rPr>
          <w:rFonts w:ascii="Times New Roman" w:hAnsi="Times New Roman" w:cs="Times New Roman"/>
          <w:sz w:val="30"/>
          <w:szCs w:val="30"/>
        </w:rPr>
        <w:t>, в верхнем и среднем</w:t>
      </w:r>
      <w:r w:rsidR="00956708">
        <w:rPr>
          <w:rFonts w:ascii="Times New Roman" w:hAnsi="Times New Roman" w:cs="Times New Roman"/>
          <w:sz w:val="30"/>
          <w:szCs w:val="30"/>
        </w:rPr>
        <w:t xml:space="preserve"> – </w:t>
      </w:r>
      <w:r w:rsidRPr="0078335B">
        <w:rPr>
          <w:rFonts w:ascii="Times New Roman" w:hAnsi="Times New Roman" w:cs="Times New Roman"/>
          <w:sz w:val="30"/>
          <w:szCs w:val="30"/>
        </w:rPr>
        <w:t xml:space="preserve">от </w:t>
      </w:r>
      <w:smartTag w:uri="urn:schemas-microsoft-com:office:smarttags" w:element="metricconverter">
        <w:smartTagPr>
          <w:attr w:name="ProductID" w:val="100 м"/>
        </w:smartTagPr>
        <w:r w:rsidRPr="0078335B">
          <w:rPr>
            <w:rFonts w:ascii="Times New Roman" w:hAnsi="Times New Roman" w:cs="Times New Roman"/>
            <w:sz w:val="30"/>
            <w:szCs w:val="30"/>
          </w:rPr>
          <w:t>100 м</w:t>
        </w:r>
      </w:smartTag>
      <w:r w:rsidRPr="0078335B">
        <w:rPr>
          <w:rFonts w:ascii="Times New Roman" w:hAnsi="Times New Roman" w:cs="Times New Roman"/>
          <w:sz w:val="30"/>
          <w:szCs w:val="30"/>
        </w:rPr>
        <w:t xml:space="preserve"> до </w:t>
      </w:r>
      <w:smartTag w:uri="urn:schemas-microsoft-com:office:smarttags" w:element="metricconverter">
        <w:smartTagPr>
          <w:attr w:name="ProductID" w:val="1 км"/>
        </w:smartTagPr>
        <w:r w:rsidRPr="0078335B">
          <w:rPr>
            <w:rFonts w:ascii="Times New Roman" w:hAnsi="Times New Roman" w:cs="Times New Roman"/>
            <w:sz w:val="30"/>
            <w:szCs w:val="30"/>
          </w:rPr>
          <w:t>1 км</w:t>
        </w:r>
      </w:smartTag>
      <w:r w:rsidRPr="0078335B">
        <w:rPr>
          <w:rFonts w:ascii="Times New Roman" w:hAnsi="Times New Roman" w:cs="Times New Roman"/>
          <w:sz w:val="30"/>
          <w:szCs w:val="30"/>
        </w:rPr>
        <w:t xml:space="preserve">. Русло на протяжении </w:t>
      </w:r>
      <w:smartTag w:uri="urn:schemas-microsoft-com:office:smarttags" w:element="metricconverter">
        <w:smartTagPr>
          <w:attr w:name="ProductID" w:val="10,1 км"/>
        </w:smartTagPr>
        <w:r w:rsidRPr="0078335B">
          <w:rPr>
            <w:rFonts w:ascii="Times New Roman" w:hAnsi="Times New Roman" w:cs="Times New Roman"/>
            <w:sz w:val="30"/>
            <w:szCs w:val="30"/>
          </w:rPr>
          <w:t>10,1 км</w:t>
        </w:r>
      </w:smartTag>
      <w:r w:rsidRPr="0078335B">
        <w:rPr>
          <w:rFonts w:ascii="Times New Roman" w:hAnsi="Times New Roman" w:cs="Times New Roman"/>
          <w:sz w:val="30"/>
          <w:szCs w:val="30"/>
        </w:rPr>
        <w:t xml:space="preserve"> канализированное: от истока до пруда Дикий (</w:t>
      </w:r>
      <w:smartTag w:uri="urn:schemas-microsoft-com:office:smarttags" w:element="metricconverter">
        <w:smartTagPr>
          <w:attr w:name="ProductID" w:val="7,3 км"/>
        </w:smartTagPr>
        <w:r w:rsidRPr="0078335B">
          <w:rPr>
            <w:rFonts w:ascii="Times New Roman" w:hAnsi="Times New Roman" w:cs="Times New Roman"/>
            <w:sz w:val="30"/>
            <w:szCs w:val="30"/>
          </w:rPr>
          <w:t>7,3 км</w:t>
        </w:r>
      </w:smartTag>
      <w:r w:rsidRPr="0078335B">
        <w:rPr>
          <w:rFonts w:ascii="Times New Roman" w:hAnsi="Times New Roman" w:cs="Times New Roman"/>
          <w:sz w:val="30"/>
          <w:szCs w:val="30"/>
        </w:rPr>
        <w:t xml:space="preserve">) и на </w:t>
      </w:r>
      <w:smartTag w:uri="urn:schemas-microsoft-com:office:smarttags" w:element="metricconverter">
        <w:smartTagPr>
          <w:attr w:name="ProductID" w:val="1,5 км"/>
        </w:smartTagPr>
        <w:r w:rsidRPr="0078335B">
          <w:rPr>
            <w:rFonts w:ascii="Times New Roman" w:hAnsi="Times New Roman" w:cs="Times New Roman"/>
            <w:sz w:val="30"/>
            <w:szCs w:val="30"/>
          </w:rPr>
          <w:t>1,5 км</w:t>
        </w:r>
      </w:smartTag>
      <w:r w:rsidRPr="0078335B">
        <w:rPr>
          <w:rFonts w:ascii="Times New Roman" w:hAnsi="Times New Roman" w:cs="Times New Roman"/>
          <w:sz w:val="30"/>
          <w:szCs w:val="30"/>
        </w:rPr>
        <w:t xml:space="preserve"> на северо-восток от д. Еськовичы до д. Крутой Берег (</w:t>
      </w:r>
      <w:smartTag w:uri="urn:schemas-microsoft-com:office:smarttags" w:element="metricconverter">
        <w:smartTagPr>
          <w:attr w:name="ProductID" w:val="2,8 км"/>
        </w:smartTagPr>
        <w:r w:rsidRPr="0078335B">
          <w:rPr>
            <w:rFonts w:ascii="Times New Roman" w:hAnsi="Times New Roman" w:cs="Times New Roman"/>
            <w:sz w:val="30"/>
            <w:szCs w:val="30"/>
          </w:rPr>
          <w:t>2,8 км</w:t>
        </w:r>
      </w:smartTag>
      <w:r w:rsidRPr="0078335B">
        <w:rPr>
          <w:rFonts w:ascii="Times New Roman" w:hAnsi="Times New Roman" w:cs="Times New Roman"/>
          <w:sz w:val="30"/>
          <w:szCs w:val="30"/>
        </w:rPr>
        <w:t xml:space="preserve">). Замерзает в середине декабря, ледоход </w:t>
      </w:r>
      <w:r w:rsidR="00956708">
        <w:rPr>
          <w:rFonts w:ascii="Times New Roman" w:hAnsi="Times New Roman" w:cs="Times New Roman"/>
          <w:sz w:val="30"/>
          <w:szCs w:val="30"/>
        </w:rPr>
        <w:t>–</w:t>
      </w:r>
      <w:r w:rsidRPr="0078335B">
        <w:rPr>
          <w:rFonts w:ascii="Times New Roman" w:hAnsi="Times New Roman" w:cs="Times New Roman"/>
          <w:sz w:val="30"/>
          <w:szCs w:val="30"/>
        </w:rPr>
        <w:t xml:space="preserve"> в конце марта. Около г. Несвиж и д.</w:t>
      </w:r>
      <w:r w:rsidR="00956708">
        <w:rPr>
          <w:rFonts w:ascii="Times New Roman" w:hAnsi="Times New Roman" w:cs="Times New Roman"/>
          <w:sz w:val="30"/>
          <w:szCs w:val="30"/>
        </w:rPr>
        <w:t> </w:t>
      </w:r>
      <w:r w:rsidRPr="0078335B">
        <w:rPr>
          <w:rFonts w:ascii="Times New Roman" w:hAnsi="Times New Roman" w:cs="Times New Roman"/>
          <w:sz w:val="30"/>
          <w:szCs w:val="30"/>
        </w:rPr>
        <w:t>Качановичи протекает через пруды. Принимает сток мелиоративных каналов.</w:t>
      </w:r>
    </w:p>
    <w:p w14:paraId="7585D302" w14:textId="77777777" w:rsidR="00297C20" w:rsidRPr="00297C20" w:rsidRDefault="00297C20" w:rsidP="00297C20">
      <w:pPr>
        <w:pStyle w:val="Default"/>
      </w:pPr>
    </w:p>
    <w:p w14:paraId="15C24DA5" w14:textId="77777777" w:rsidR="008F2009" w:rsidRPr="00BF4151" w:rsidRDefault="008F2009" w:rsidP="00BF4151">
      <w:pPr>
        <w:widowControl w:val="0"/>
        <w:suppressAutoHyphens/>
        <w:spacing w:line="240" w:lineRule="auto"/>
        <w:rPr>
          <w:b/>
          <w:sz w:val="30"/>
          <w:szCs w:val="30"/>
        </w:rPr>
      </w:pPr>
      <w:r w:rsidRPr="00BF4151">
        <w:rPr>
          <w:b/>
          <w:sz w:val="30"/>
          <w:szCs w:val="30"/>
        </w:rPr>
        <w:t>Озера</w:t>
      </w:r>
    </w:p>
    <w:p w14:paraId="5A29685D" w14:textId="4D81DCFB" w:rsidR="008F2009" w:rsidRPr="00BF4151" w:rsidRDefault="008F2009" w:rsidP="00BF4151">
      <w:pPr>
        <w:pStyle w:val="Pa42"/>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Оз</w:t>
      </w:r>
      <w:r w:rsidR="001437A5">
        <w:rPr>
          <w:rFonts w:ascii="Times New Roman" w:hAnsi="Times New Roman" w:cs="Times New Roman"/>
          <w:sz w:val="30"/>
          <w:szCs w:val="30"/>
        </w:rPr>
        <w:t>е</w:t>
      </w:r>
      <w:r w:rsidRPr="00BF4151">
        <w:rPr>
          <w:rFonts w:ascii="Times New Roman" w:hAnsi="Times New Roman" w:cs="Times New Roman"/>
          <w:sz w:val="30"/>
          <w:szCs w:val="30"/>
        </w:rPr>
        <w:t>рность в бассейне Немана составляет менее 1%. На территории речного бассейна находится много средних и мелких озер, они расположены весьма неравномерно. Наибольшее скопление озёр наблюдается на правобережье р.</w:t>
      </w:r>
      <w:r w:rsidR="001437A5">
        <w:rPr>
          <w:rFonts w:ascii="Times New Roman" w:hAnsi="Times New Roman" w:cs="Times New Roman"/>
          <w:sz w:val="30"/>
          <w:szCs w:val="30"/>
        </w:rPr>
        <w:t> </w:t>
      </w:r>
      <w:r w:rsidRPr="00BF4151">
        <w:rPr>
          <w:rFonts w:ascii="Times New Roman" w:hAnsi="Times New Roman" w:cs="Times New Roman"/>
          <w:sz w:val="30"/>
          <w:szCs w:val="30"/>
        </w:rPr>
        <w:t>Вилия, где до впадения р. Жеймяна насчитывается до 300 оз</w:t>
      </w:r>
      <w:r w:rsidR="001437A5">
        <w:rPr>
          <w:rFonts w:ascii="Times New Roman" w:hAnsi="Times New Roman" w:cs="Times New Roman"/>
          <w:sz w:val="30"/>
          <w:szCs w:val="30"/>
        </w:rPr>
        <w:t>е</w:t>
      </w:r>
      <w:r w:rsidRPr="00BF4151">
        <w:rPr>
          <w:rFonts w:ascii="Times New Roman" w:hAnsi="Times New Roman" w:cs="Times New Roman"/>
          <w:sz w:val="30"/>
          <w:szCs w:val="30"/>
        </w:rPr>
        <w:t>р общей площадью 200 км</w:t>
      </w:r>
      <w:r w:rsidRPr="00BF4151">
        <w:rPr>
          <w:rStyle w:val="A13"/>
          <w:rFonts w:ascii="Times New Roman" w:hAnsi="Times New Roman" w:cs="Times New Roman"/>
          <w:color w:val="auto"/>
          <w:sz w:val="30"/>
          <w:szCs w:val="30"/>
          <w:vertAlign w:val="superscript"/>
        </w:rPr>
        <w:t>2</w:t>
      </w:r>
      <w:r w:rsidRPr="00BF4151">
        <w:rPr>
          <w:rFonts w:ascii="Times New Roman" w:hAnsi="Times New Roman" w:cs="Times New Roman"/>
          <w:sz w:val="30"/>
          <w:szCs w:val="30"/>
        </w:rPr>
        <w:t>. Оз</w:t>
      </w:r>
      <w:r w:rsidR="001437A5">
        <w:rPr>
          <w:rFonts w:ascii="Times New Roman" w:hAnsi="Times New Roman" w:cs="Times New Roman"/>
          <w:sz w:val="30"/>
          <w:szCs w:val="30"/>
        </w:rPr>
        <w:t>е</w:t>
      </w:r>
      <w:r w:rsidRPr="00BF4151">
        <w:rPr>
          <w:rFonts w:ascii="Times New Roman" w:hAnsi="Times New Roman" w:cs="Times New Roman"/>
          <w:sz w:val="30"/>
          <w:szCs w:val="30"/>
        </w:rPr>
        <w:t>рность правобережья составляет 3–4%. На правобережье р.</w:t>
      </w:r>
      <w:r w:rsidR="001437A5">
        <w:rPr>
          <w:rFonts w:ascii="Times New Roman" w:hAnsi="Times New Roman" w:cs="Times New Roman"/>
          <w:sz w:val="30"/>
          <w:szCs w:val="30"/>
        </w:rPr>
        <w:t> </w:t>
      </w:r>
      <w:r w:rsidRPr="00BF4151">
        <w:rPr>
          <w:rFonts w:ascii="Times New Roman" w:hAnsi="Times New Roman" w:cs="Times New Roman"/>
          <w:sz w:val="30"/>
          <w:szCs w:val="30"/>
        </w:rPr>
        <w:t>Вилия расположены озёра Нарочь, Свирь, Мястро, Белое и др. Оз</w:t>
      </w:r>
      <w:r w:rsidR="001437A5">
        <w:rPr>
          <w:rFonts w:ascii="Times New Roman" w:hAnsi="Times New Roman" w:cs="Times New Roman"/>
          <w:sz w:val="30"/>
          <w:szCs w:val="30"/>
        </w:rPr>
        <w:t>е</w:t>
      </w:r>
      <w:r w:rsidRPr="00BF4151">
        <w:rPr>
          <w:rFonts w:ascii="Times New Roman" w:hAnsi="Times New Roman" w:cs="Times New Roman"/>
          <w:sz w:val="30"/>
          <w:szCs w:val="30"/>
        </w:rPr>
        <w:t>рность всего водосбора р.</w:t>
      </w:r>
      <w:r w:rsidR="001437A5">
        <w:rPr>
          <w:rFonts w:ascii="Times New Roman" w:hAnsi="Times New Roman" w:cs="Times New Roman"/>
          <w:sz w:val="30"/>
          <w:szCs w:val="30"/>
        </w:rPr>
        <w:t> </w:t>
      </w:r>
      <w:r w:rsidRPr="00BF4151">
        <w:rPr>
          <w:rFonts w:ascii="Times New Roman" w:hAnsi="Times New Roman" w:cs="Times New Roman"/>
          <w:sz w:val="30"/>
          <w:szCs w:val="30"/>
        </w:rPr>
        <w:t xml:space="preserve">Вилия, включая левобережье, в </w:t>
      </w:r>
      <w:r w:rsidRPr="00BF4151">
        <w:rPr>
          <w:rFonts w:ascii="Times New Roman" w:hAnsi="Times New Roman" w:cs="Times New Roman"/>
          <w:sz w:val="30"/>
          <w:szCs w:val="30"/>
        </w:rPr>
        <w:lastRenderedPageBreak/>
        <w:t xml:space="preserve">пределах </w:t>
      </w:r>
      <w:r w:rsidR="001437A5">
        <w:rPr>
          <w:rFonts w:ascii="Times New Roman" w:hAnsi="Times New Roman" w:cs="Times New Roman"/>
          <w:sz w:val="30"/>
          <w:szCs w:val="30"/>
        </w:rPr>
        <w:t xml:space="preserve">Республики Беларусь </w:t>
      </w:r>
      <w:r w:rsidRPr="00BF4151">
        <w:rPr>
          <w:rFonts w:ascii="Times New Roman" w:hAnsi="Times New Roman" w:cs="Times New Roman"/>
          <w:sz w:val="30"/>
          <w:szCs w:val="30"/>
        </w:rPr>
        <w:t>несколько ниже 2% [3,</w:t>
      </w:r>
      <w:r w:rsidR="001437A5">
        <w:rPr>
          <w:rFonts w:ascii="Times New Roman" w:hAnsi="Times New Roman" w:cs="Times New Roman"/>
          <w:sz w:val="30"/>
          <w:szCs w:val="30"/>
        </w:rPr>
        <w:t xml:space="preserve"> </w:t>
      </w:r>
      <w:r w:rsidRPr="00BF4151">
        <w:rPr>
          <w:rFonts w:ascii="Times New Roman" w:hAnsi="Times New Roman" w:cs="Times New Roman"/>
          <w:sz w:val="30"/>
          <w:szCs w:val="30"/>
        </w:rPr>
        <w:t>5].</w:t>
      </w:r>
    </w:p>
    <w:p w14:paraId="0195A52F" w14:textId="04FB3AEE" w:rsidR="008F2009" w:rsidRPr="00BF4151" w:rsidRDefault="008F2009" w:rsidP="00BF4151">
      <w:pPr>
        <w:pStyle w:val="Pa21"/>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Нарочанская группа оз</w:t>
      </w:r>
      <w:r w:rsidR="001437A5">
        <w:rPr>
          <w:rFonts w:ascii="Times New Roman" w:hAnsi="Times New Roman" w:cs="Times New Roman"/>
          <w:sz w:val="30"/>
          <w:szCs w:val="30"/>
        </w:rPr>
        <w:t>е</w:t>
      </w:r>
      <w:r w:rsidRPr="00BF4151">
        <w:rPr>
          <w:rFonts w:ascii="Times New Roman" w:hAnsi="Times New Roman" w:cs="Times New Roman"/>
          <w:sz w:val="30"/>
          <w:szCs w:val="30"/>
        </w:rPr>
        <w:t>р общей площадью водной поверхности до 100 км</w:t>
      </w:r>
      <w:r w:rsidRPr="00BF4151">
        <w:rPr>
          <w:rStyle w:val="A13"/>
          <w:rFonts w:ascii="Times New Roman" w:hAnsi="Times New Roman" w:cs="Times New Roman"/>
          <w:color w:val="auto"/>
          <w:sz w:val="30"/>
          <w:szCs w:val="30"/>
          <w:vertAlign w:val="superscript"/>
        </w:rPr>
        <w:t>2</w:t>
      </w:r>
      <w:r w:rsidRPr="00BF4151">
        <w:rPr>
          <w:rFonts w:ascii="Times New Roman" w:hAnsi="Times New Roman" w:cs="Times New Roman"/>
          <w:sz w:val="30"/>
          <w:szCs w:val="30"/>
        </w:rPr>
        <w:t xml:space="preserve"> расположена в Мядельском районе Минской области. Дренируется она небольшим левым притоком р.</w:t>
      </w:r>
      <w:r w:rsidR="001437A5">
        <w:rPr>
          <w:rFonts w:ascii="Times New Roman" w:hAnsi="Times New Roman" w:cs="Times New Roman"/>
          <w:sz w:val="30"/>
          <w:szCs w:val="30"/>
        </w:rPr>
        <w:t> </w:t>
      </w:r>
      <w:r w:rsidRPr="00BF4151">
        <w:rPr>
          <w:rFonts w:ascii="Times New Roman" w:hAnsi="Times New Roman" w:cs="Times New Roman"/>
          <w:sz w:val="30"/>
          <w:szCs w:val="30"/>
        </w:rPr>
        <w:t xml:space="preserve">Вилия – р. Нарочь. </w:t>
      </w:r>
    </w:p>
    <w:p w14:paraId="64EEB70A" w14:textId="520E84B3" w:rsidR="008F2009" w:rsidRPr="00BF4151" w:rsidRDefault="008F2009" w:rsidP="00BF4151">
      <w:pPr>
        <w:pStyle w:val="Pa32"/>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Общий водосбор всех оз</w:t>
      </w:r>
      <w:r w:rsidR="00F9674B">
        <w:rPr>
          <w:rFonts w:ascii="Times New Roman" w:hAnsi="Times New Roman" w:cs="Times New Roman"/>
          <w:sz w:val="30"/>
          <w:szCs w:val="30"/>
        </w:rPr>
        <w:t>е</w:t>
      </w:r>
      <w:r w:rsidRPr="00BF4151">
        <w:rPr>
          <w:rFonts w:ascii="Times New Roman" w:hAnsi="Times New Roman" w:cs="Times New Roman"/>
          <w:sz w:val="30"/>
          <w:szCs w:val="30"/>
        </w:rPr>
        <w:t>р составляет 279 км</w:t>
      </w:r>
      <w:r w:rsidRPr="00BF4151">
        <w:rPr>
          <w:rStyle w:val="A13"/>
          <w:rFonts w:ascii="Times New Roman" w:hAnsi="Times New Roman" w:cs="Times New Roman"/>
          <w:color w:val="auto"/>
          <w:sz w:val="30"/>
          <w:szCs w:val="30"/>
          <w:vertAlign w:val="superscript"/>
        </w:rPr>
        <w:t>2</w:t>
      </w:r>
      <w:r w:rsidRPr="00BF4151">
        <w:rPr>
          <w:rFonts w:ascii="Times New Roman" w:hAnsi="Times New Roman" w:cs="Times New Roman"/>
          <w:sz w:val="30"/>
          <w:szCs w:val="30"/>
        </w:rPr>
        <w:t>. Котловины Нарочанских оз</w:t>
      </w:r>
      <w:r w:rsidR="00F9674B">
        <w:rPr>
          <w:rFonts w:ascii="Times New Roman" w:hAnsi="Times New Roman" w:cs="Times New Roman"/>
          <w:sz w:val="30"/>
          <w:szCs w:val="30"/>
        </w:rPr>
        <w:t>е</w:t>
      </w:r>
      <w:r w:rsidRPr="00BF4151">
        <w:rPr>
          <w:rFonts w:ascii="Times New Roman" w:hAnsi="Times New Roman" w:cs="Times New Roman"/>
          <w:sz w:val="30"/>
          <w:szCs w:val="30"/>
        </w:rPr>
        <w:t>р относятся к подпрудному типу. Типичное моренное оз. Нарочь площадью 79,6 км</w:t>
      </w:r>
      <w:r w:rsidRPr="00BF4151">
        <w:rPr>
          <w:rStyle w:val="A13"/>
          <w:rFonts w:ascii="Times New Roman" w:hAnsi="Times New Roman" w:cs="Times New Roman"/>
          <w:color w:val="auto"/>
          <w:sz w:val="30"/>
          <w:szCs w:val="30"/>
          <w:vertAlign w:val="superscript"/>
        </w:rPr>
        <w:t xml:space="preserve">2 </w:t>
      </w:r>
      <w:r w:rsidRPr="00BF4151">
        <w:rPr>
          <w:rFonts w:ascii="Times New Roman" w:hAnsi="Times New Roman" w:cs="Times New Roman"/>
          <w:sz w:val="30"/>
          <w:szCs w:val="30"/>
        </w:rPr>
        <w:t xml:space="preserve">является самым большим озером Нарочанской группы. Местность в его окрестностях холмисто-равнинная с отметками от 150 до </w:t>
      </w:r>
      <w:smartTag w:uri="urn:schemas-microsoft-com:office:smarttags" w:element="metricconverter">
        <w:smartTagPr>
          <w:attr w:name="ProductID" w:val="200 м"/>
        </w:smartTagPr>
        <w:r w:rsidRPr="00BF4151">
          <w:rPr>
            <w:rFonts w:ascii="Times New Roman" w:hAnsi="Times New Roman" w:cs="Times New Roman"/>
            <w:sz w:val="30"/>
            <w:szCs w:val="30"/>
          </w:rPr>
          <w:t>200 м</w:t>
        </w:r>
      </w:smartTag>
      <w:r w:rsidRPr="00BF4151">
        <w:rPr>
          <w:rFonts w:ascii="Times New Roman" w:hAnsi="Times New Roman" w:cs="Times New Roman"/>
          <w:sz w:val="30"/>
          <w:szCs w:val="30"/>
        </w:rPr>
        <w:t>.</w:t>
      </w:r>
    </w:p>
    <w:p w14:paraId="34F0F8F7" w14:textId="2F9BC085" w:rsidR="008F2009" w:rsidRPr="00BF4151" w:rsidRDefault="008F2009" w:rsidP="00BF4151">
      <w:pPr>
        <w:pStyle w:val="Pa32"/>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Поблизости от Нарочи в узкой моренной долине на высоте 149,8 м над уровнем моря находится крупное и одно из самых вытянутых по форме оз</w:t>
      </w:r>
      <w:r w:rsidR="00F9674B">
        <w:rPr>
          <w:rFonts w:ascii="Times New Roman" w:hAnsi="Times New Roman" w:cs="Times New Roman"/>
          <w:sz w:val="30"/>
          <w:szCs w:val="30"/>
        </w:rPr>
        <w:t>е</w:t>
      </w:r>
      <w:r w:rsidRPr="00BF4151">
        <w:rPr>
          <w:rFonts w:ascii="Times New Roman" w:hAnsi="Times New Roman" w:cs="Times New Roman"/>
          <w:sz w:val="30"/>
          <w:szCs w:val="30"/>
        </w:rPr>
        <w:t xml:space="preserve">р в бассейне </w:t>
      </w:r>
      <w:r w:rsidR="00F9674B">
        <w:rPr>
          <w:rFonts w:ascii="Times New Roman" w:hAnsi="Times New Roman" w:cs="Times New Roman"/>
          <w:sz w:val="30"/>
          <w:szCs w:val="30"/>
        </w:rPr>
        <w:t>р. </w:t>
      </w:r>
      <w:r w:rsidRPr="00BF4151">
        <w:rPr>
          <w:rFonts w:ascii="Times New Roman" w:hAnsi="Times New Roman" w:cs="Times New Roman"/>
          <w:sz w:val="30"/>
          <w:szCs w:val="30"/>
        </w:rPr>
        <w:t>Неман – оз.</w:t>
      </w:r>
      <w:r w:rsidR="00F9674B">
        <w:rPr>
          <w:rFonts w:ascii="Times New Roman" w:hAnsi="Times New Roman" w:cs="Times New Roman"/>
          <w:sz w:val="30"/>
          <w:szCs w:val="30"/>
        </w:rPr>
        <w:t> </w:t>
      </w:r>
      <w:r w:rsidRPr="00BF4151">
        <w:rPr>
          <w:rFonts w:ascii="Times New Roman" w:hAnsi="Times New Roman" w:cs="Times New Roman"/>
          <w:sz w:val="30"/>
          <w:szCs w:val="30"/>
        </w:rPr>
        <w:t>Свирь.</w:t>
      </w:r>
    </w:p>
    <w:p w14:paraId="1B8BE41D" w14:textId="23088EA9" w:rsidR="008F2009" w:rsidRPr="00BF4151" w:rsidRDefault="008F2009" w:rsidP="00BF4151">
      <w:pPr>
        <w:pStyle w:val="Pa32"/>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В других частях бассейна р.</w:t>
      </w:r>
      <w:r w:rsidR="00F9674B">
        <w:rPr>
          <w:rFonts w:ascii="Times New Roman" w:hAnsi="Times New Roman" w:cs="Times New Roman"/>
          <w:sz w:val="30"/>
          <w:szCs w:val="30"/>
        </w:rPr>
        <w:t> </w:t>
      </w:r>
      <w:r w:rsidRPr="00BF4151">
        <w:rPr>
          <w:rFonts w:ascii="Times New Roman" w:hAnsi="Times New Roman" w:cs="Times New Roman"/>
          <w:sz w:val="30"/>
          <w:szCs w:val="30"/>
        </w:rPr>
        <w:t>Неман оз</w:t>
      </w:r>
      <w:r w:rsidR="00F9674B">
        <w:rPr>
          <w:rFonts w:ascii="Times New Roman" w:hAnsi="Times New Roman" w:cs="Times New Roman"/>
          <w:sz w:val="30"/>
          <w:szCs w:val="30"/>
        </w:rPr>
        <w:t>е</w:t>
      </w:r>
      <w:r w:rsidRPr="00BF4151">
        <w:rPr>
          <w:rFonts w:ascii="Times New Roman" w:hAnsi="Times New Roman" w:cs="Times New Roman"/>
          <w:sz w:val="30"/>
          <w:szCs w:val="30"/>
        </w:rPr>
        <w:t>рность значительно меньше. Почти целиком лишено оз</w:t>
      </w:r>
      <w:r w:rsidR="00F9674B">
        <w:rPr>
          <w:rFonts w:ascii="Times New Roman" w:hAnsi="Times New Roman" w:cs="Times New Roman"/>
          <w:sz w:val="30"/>
          <w:szCs w:val="30"/>
        </w:rPr>
        <w:t>е</w:t>
      </w:r>
      <w:r w:rsidRPr="00BF4151">
        <w:rPr>
          <w:rFonts w:ascii="Times New Roman" w:hAnsi="Times New Roman" w:cs="Times New Roman"/>
          <w:sz w:val="30"/>
          <w:szCs w:val="30"/>
        </w:rPr>
        <w:t xml:space="preserve">р правобережье р. Неман до впадения р. Котра (Ошмянская возвышенность и Лидская равнина). В </w:t>
      </w:r>
      <w:r w:rsidRPr="00BF4151">
        <w:rPr>
          <w:rFonts w:ascii="Times New Roman" w:hAnsi="Times New Roman" w:cs="Times New Roman"/>
          <w:sz w:val="30"/>
          <w:szCs w:val="30"/>
        </w:rPr>
        <w:lastRenderedPageBreak/>
        <w:t>этой части бассейна выделяется лишь оз.</w:t>
      </w:r>
      <w:r w:rsidR="00F9674B">
        <w:rPr>
          <w:rFonts w:ascii="Times New Roman" w:hAnsi="Times New Roman" w:cs="Times New Roman"/>
          <w:sz w:val="30"/>
          <w:szCs w:val="30"/>
        </w:rPr>
        <w:t> </w:t>
      </w:r>
      <w:r w:rsidRPr="00BF4151">
        <w:rPr>
          <w:rFonts w:ascii="Times New Roman" w:hAnsi="Times New Roman" w:cs="Times New Roman"/>
          <w:sz w:val="30"/>
          <w:szCs w:val="30"/>
        </w:rPr>
        <w:t>Кромань в водосборе Шубино-Неманского канала. Левобережье р.</w:t>
      </w:r>
      <w:r w:rsidR="00F9674B">
        <w:rPr>
          <w:rFonts w:ascii="Times New Roman" w:hAnsi="Times New Roman" w:cs="Times New Roman"/>
          <w:sz w:val="30"/>
          <w:szCs w:val="30"/>
        </w:rPr>
        <w:t> </w:t>
      </w:r>
      <w:r w:rsidRPr="00BF4151">
        <w:rPr>
          <w:rFonts w:ascii="Times New Roman" w:hAnsi="Times New Roman" w:cs="Times New Roman"/>
          <w:sz w:val="30"/>
          <w:szCs w:val="30"/>
        </w:rPr>
        <w:t>Неман также характеризуется небольшой оз</w:t>
      </w:r>
      <w:r w:rsidR="00F9674B">
        <w:rPr>
          <w:rFonts w:ascii="Times New Roman" w:hAnsi="Times New Roman" w:cs="Times New Roman"/>
          <w:sz w:val="30"/>
          <w:szCs w:val="30"/>
        </w:rPr>
        <w:t>е</w:t>
      </w:r>
      <w:r w:rsidRPr="00BF4151">
        <w:rPr>
          <w:rFonts w:ascii="Times New Roman" w:hAnsi="Times New Roman" w:cs="Times New Roman"/>
          <w:sz w:val="30"/>
          <w:szCs w:val="30"/>
        </w:rPr>
        <w:t>рностью. Из его оз</w:t>
      </w:r>
      <w:r w:rsidR="00F9674B">
        <w:rPr>
          <w:rFonts w:ascii="Times New Roman" w:hAnsi="Times New Roman" w:cs="Times New Roman"/>
          <w:sz w:val="30"/>
          <w:szCs w:val="30"/>
        </w:rPr>
        <w:t>е</w:t>
      </w:r>
      <w:r w:rsidRPr="00BF4151">
        <w:rPr>
          <w:rFonts w:ascii="Times New Roman" w:hAnsi="Times New Roman" w:cs="Times New Roman"/>
          <w:sz w:val="30"/>
          <w:szCs w:val="30"/>
        </w:rPr>
        <w:t>р следует отметить самое большое озеро на водосборе р.</w:t>
      </w:r>
      <w:r w:rsidR="00F9674B">
        <w:rPr>
          <w:rFonts w:ascii="Times New Roman" w:hAnsi="Times New Roman" w:cs="Times New Roman"/>
          <w:sz w:val="30"/>
          <w:szCs w:val="30"/>
        </w:rPr>
        <w:t> </w:t>
      </w:r>
      <w:r w:rsidRPr="00BF4151">
        <w:rPr>
          <w:rFonts w:ascii="Times New Roman" w:hAnsi="Times New Roman" w:cs="Times New Roman"/>
          <w:sz w:val="30"/>
          <w:szCs w:val="30"/>
        </w:rPr>
        <w:t xml:space="preserve">Щара – Выгонощанское, расположенное на водоразделе </w:t>
      </w:r>
      <w:r w:rsidR="00080ECF">
        <w:rPr>
          <w:rFonts w:ascii="Times New Roman" w:hAnsi="Times New Roman" w:cs="Times New Roman"/>
          <w:sz w:val="30"/>
          <w:szCs w:val="30"/>
        </w:rPr>
        <w:t>рек</w:t>
      </w:r>
      <w:r w:rsidRPr="00BF4151">
        <w:rPr>
          <w:rFonts w:ascii="Times New Roman" w:hAnsi="Times New Roman" w:cs="Times New Roman"/>
          <w:sz w:val="30"/>
          <w:szCs w:val="30"/>
        </w:rPr>
        <w:t xml:space="preserve"> Щара и Ясельда, и группу оз</w:t>
      </w:r>
      <w:r w:rsidR="00080ECF">
        <w:rPr>
          <w:rFonts w:ascii="Times New Roman" w:hAnsi="Times New Roman" w:cs="Times New Roman"/>
          <w:sz w:val="30"/>
          <w:szCs w:val="30"/>
        </w:rPr>
        <w:t>е</w:t>
      </w:r>
      <w:r w:rsidRPr="00BF4151">
        <w:rPr>
          <w:rFonts w:ascii="Times New Roman" w:hAnsi="Times New Roman" w:cs="Times New Roman"/>
          <w:sz w:val="30"/>
          <w:szCs w:val="30"/>
        </w:rPr>
        <w:t xml:space="preserve">р </w:t>
      </w:r>
      <w:r w:rsidR="00080ECF">
        <w:rPr>
          <w:rFonts w:ascii="Times New Roman" w:hAnsi="Times New Roman" w:cs="Times New Roman"/>
          <w:sz w:val="30"/>
          <w:szCs w:val="30"/>
        </w:rPr>
        <w:t>вблизи</w:t>
      </w:r>
      <w:r w:rsidRPr="00BF4151">
        <w:rPr>
          <w:rFonts w:ascii="Times New Roman" w:hAnsi="Times New Roman" w:cs="Times New Roman"/>
          <w:sz w:val="30"/>
          <w:szCs w:val="30"/>
        </w:rPr>
        <w:t xml:space="preserve"> г.</w:t>
      </w:r>
      <w:r w:rsidR="00080ECF">
        <w:rPr>
          <w:rFonts w:ascii="Times New Roman" w:hAnsi="Times New Roman" w:cs="Times New Roman"/>
          <w:sz w:val="30"/>
          <w:szCs w:val="30"/>
        </w:rPr>
        <w:t> </w:t>
      </w:r>
      <w:r w:rsidRPr="00BF4151">
        <w:rPr>
          <w:rFonts w:ascii="Times New Roman" w:hAnsi="Times New Roman" w:cs="Times New Roman"/>
          <w:sz w:val="30"/>
          <w:szCs w:val="30"/>
        </w:rPr>
        <w:t>Несвиж в верховье р.</w:t>
      </w:r>
      <w:r w:rsidR="00080ECF">
        <w:rPr>
          <w:rFonts w:ascii="Times New Roman" w:hAnsi="Times New Roman" w:cs="Times New Roman"/>
          <w:sz w:val="30"/>
          <w:szCs w:val="30"/>
        </w:rPr>
        <w:t> </w:t>
      </w:r>
      <w:r w:rsidRPr="00BF4151">
        <w:rPr>
          <w:rFonts w:ascii="Times New Roman" w:hAnsi="Times New Roman" w:cs="Times New Roman"/>
          <w:sz w:val="30"/>
          <w:szCs w:val="30"/>
        </w:rPr>
        <w:t>Уша. Оз</w:t>
      </w:r>
      <w:r w:rsidR="00080ECF">
        <w:rPr>
          <w:rFonts w:ascii="Times New Roman" w:hAnsi="Times New Roman" w:cs="Times New Roman"/>
          <w:sz w:val="30"/>
          <w:szCs w:val="30"/>
        </w:rPr>
        <w:t>е</w:t>
      </w:r>
      <w:r w:rsidRPr="00BF4151">
        <w:rPr>
          <w:rFonts w:ascii="Times New Roman" w:hAnsi="Times New Roman" w:cs="Times New Roman"/>
          <w:sz w:val="30"/>
          <w:szCs w:val="30"/>
        </w:rPr>
        <w:t>рность бассейна р.</w:t>
      </w:r>
      <w:r w:rsidR="00080ECF">
        <w:rPr>
          <w:rFonts w:ascii="Times New Roman" w:hAnsi="Times New Roman" w:cs="Times New Roman"/>
          <w:sz w:val="30"/>
          <w:szCs w:val="30"/>
        </w:rPr>
        <w:t> </w:t>
      </w:r>
      <w:r w:rsidRPr="00BF4151">
        <w:rPr>
          <w:rFonts w:ascii="Times New Roman" w:hAnsi="Times New Roman" w:cs="Times New Roman"/>
          <w:sz w:val="30"/>
          <w:szCs w:val="30"/>
        </w:rPr>
        <w:t>Щара – 0,5%, бассейна р.</w:t>
      </w:r>
      <w:r w:rsidR="00080ECF">
        <w:rPr>
          <w:rFonts w:ascii="Times New Roman" w:hAnsi="Times New Roman" w:cs="Times New Roman"/>
          <w:sz w:val="30"/>
          <w:szCs w:val="30"/>
        </w:rPr>
        <w:t> </w:t>
      </w:r>
      <w:r w:rsidRPr="00BF4151">
        <w:rPr>
          <w:rFonts w:ascii="Times New Roman" w:hAnsi="Times New Roman" w:cs="Times New Roman"/>
          <w:sz w:val="30"/>
          <w:szCs w:val="30"/>
        </w:rPr>
        <w:t>Неман до впадения р.</w:t>
      </w:r>
      <w:r w:rsidR="00965C47" w:rsidRPr="00BF4151">
        <w:rPr>
          <w:rFonts w:ascii="Times New Roman" w:hAnsi="Times New Roman" w:cs="Times New Roman"/>
          <w:sz w:val="30"/>
          <w:szCs w:val="30"/>
        </w:rPr>
        <w:t> </w:t>
      </w:r>
      <w:r w:rsidRPr="00BF4151">
        <w:rPr>
          <w:rFonts w:ascii="Times New Roman" w:hAnsi="Times New Roman" w:cs="Times New Roman"/>
          <w:sz w:val="30"/>
          <w:szCs w:val="30"/>
        </w:rPr>
        <w:t>Котра – 0,2%, бассейна р.</w:t>
      </w:r>
      <w:r w:rsidR="00080ECF">
        <w:rPr>
          <w:rFonts w:ascii="Times New Roman" w:hAnsi="Times New Roman" w:cs="Times New Roman"/>
          <w:sz w:val="30"/>
          <w:szCs w:val="30"/>
        </w:rPr>
        <w:t> </w:t>
      </w:r>
      <w:r w:rsidRPr="00BF4151">
        <w:rPr>
          <w:rFonts w:ascii="Times New Roman" w:hAnsi="Times New Roman" w:cs="Times New Roman"/>
          <w:sz w:val="30"/>
          <w:szCs w:val="30"/>
        </w:rPr>
        <w:t>Котра – 1,2%. Наиболее крупными здесь являются оз</w:t>
      </w:r>
      <w:r w:rsidR="00080ECF">
        <w:rPr>
          <w:rFonts w:ascii="Times New Roman" w:hAnsi="Times New Roman" w:cs="Times New Roman"/>
          <w:sz w:val="30"/>
          <w:szCs w:val="30"/>
        </w:rPr>
        <w:t>е</w:t>
      </w:r>
      <w:r w:rsidRPr="00BF4151">
        <w:rPr>
          <w:rFonts w:ascii="Times New Roman" w:hAnsi="Times New Roman" w:cs="Times New Roman"/>
          <w:sz w:val="30"/>
          <w:szCs w:val="30"/>
        </w:rPr>
        <w:t>ра Белое, Рыбница и Берштовское (Берштанское).</w:t>
      </w:r>
    </w:p>
    <w:p w14:paraId="60BAF1D8" w14:textId="28EECDF2" w:rsidR="008F2009" w:rsidRPr="00BF4151" w:rsidRDefault="008F2009" w:rsidP="00BF4151">
      <w:pPr>
        <w:pStyle w:val="Pa32"/>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В бассейне р.</w:t>
      </w:r>
      <w:r w:rsidR="00080ECF">
        <w:rPr>
          <w:rFonts w:ascii="Times New Roman" w:hAnsi="Times New Roman" w:cs="Times New Roman"/>
          <w:sz w:val="30"/>
          <w:szCs w:val="30"/>
        </w:rPr>
        <w:t> </w:t>
      </w:r>
      <w:r w:rsidRPr="00BF4151">
        <w:rPr>
          <w:rFonts w:ascii="Times New Roman" w:hAnsi="Times New Roman" w:cs="Times New Roman"/>
          <w:sz w:val="30"/>
          <w:szCs w:val="30"/>
        </w:rPr>
        <w:t>Черная Ганча насчитывается около 20 оз</w:t>
      </w:r>
      <w:r w:rsidR="00080ECF">
        <w:rPr>
          <w:rFonts w:ascii="Times New Roman" w:hAnsi="Times New Roman" w:cs="Times New Roman"/>
          <w:sz w:val="30"/>
          <w:szCs w:val="30"/>
        </w:rPr>
        <w:t>е</w:t>
      </w:r>
      <w:r w:rsidRPr="00BF4151">
        <w:rPr>
          <w:rFonts w:ascii="Times New Roman" w:hAnsi="Times New Roman" w:cs="Times New Roman"/>
          <w:sz w:val="30"/>
          <w:szCs w:val="30"/>
        </w:rPr>
        <w:t>р, среди которых выделяют находящиеся на территории Польши крупное, изобилующее островами оз.</w:t>
      </w:r>
      <w:r w:rsidR="00080ECF">
        <w:rPr>
          <w:rFonts w:ascii="Times New Roman" w:hAnsi="Times New Roman" w:cs="Times New Roman"/>
          <w:sz w:val="30"/>
          <w:szCs w:val="30"/>
        </w:rPr>
        <w:t> </w:t>
      </w:r>
      <w:r w:rsidRPr="00BF4151">
        <w:rPr>
          <w:rFonts w:ascii="Times New Roman" w:hAnsi="Times New Roman" w:cs="Times New Roman"/>
          <w:sz w:val="30"/>
          <w:szCs w:val="30"/>
        </w:rPr>
        <w:t xml:space="preserve">Вигры и наиболее глубокое оз. Ганча. </w:t>
      </w:r>
    </w:p>
    <w:p w14:paraId="7EDCC5FB" w14:textId="10335F9D" w:rsidR="008F2009" w:rsidRPr="00914425" w:rsidRDefault="008F2009" w:rsidP="00BF4151">
      <w:pPr>
        <w:pStyle w:val="Pa32"/>
        <w:suppressAutoHyphens/>
        <w:spacing w:after="0" w:line="240" w:lineRule="auto"/>
        <w:ind w:firstLine="709"/>
        <w:jc w:val="both"/>
        <w:rPr>
          <w:rFonts w:ascii="Times New Roman" w:hAnsi="Times New Roman" w:cs="Times New Roman"/>
          <w:spacing w:val="-4"/>
          <w:sz w:val="30"/>
          <w:szCs w:val="30"/>
        </w:rPr>
      </w:pPr>
      <w:r w:rsidRPr="00914425">
        <w:rPr>
          <w:rFonts w:ascii="Times New Roman" w:hAnsi="Times New Roman" w:cs="Times New Roman"/>
          <w:spacing w:val="-4"/>
          <w:sz w:val="30"/>
          <w:szCs w:val="30"/>
        </w:rPr>
        <w:t>Оз</w:t>
      </w:r>
      <w:r w:rsidR="009F3EA9" w:rsidRPr="00914425">
        <w:rPr>
          <w:rFonts w:ascii="Times New Roman" w:hAnsi="Times New Roman" w:cs="Times New Roman"/>
          <w:spacing w:val="-4"/>
          <w:sz w:val="30"/>
          <w:szCs w:val="30"/>
        </w:rPr>
        <w:t>е</w:t>
      </w:r>
      <w:r w:rsidRPr="00914425">
        <w:rPr>
          <w:rFonts w:ascii="Times New Roman" w:hAnsi="Times New Roman" w:cs="Times New Roman"/>
          <w:spacing w:val="-4"/>
          <w:sz w:val="30"/>
          <w:szCs w:val="30"/>
        </w:rPr>
        <w:t xml:space="preserve">рность верхней части бассейна Немана невелика. Общая площадь озер, сосредоточенных главным образом в бассейнах </w:t>
      </w:r>
      <w:r w:rsidR="009F3EA9" w:rsidRPr="00914425">
        <w:rPr>
          <w:rFonts w:ascii="Times New Roman" w:hAnsi="Times New Roman" w:cs="Times New Roman"/>
          <w:spacing w:val="-4"/>
          <w:sz w:val="30"/>
          <w:szCs w:val="30"/>
        </w:rPr>
        <w:t>рек</w:t>
      </w:r>
      <w:r w:rsidRPr="00914425">
        <w:rPr>
          <w:rFonts w:ascii="Times New Roman" w:hAnsi="Times New Roman" w:cs="Times New Roman"/>
          <w:spacing w:val="-4"/>
          <w:sz w:val="30"/>
          <w:szCs w:val="30"/>
        </w:rPr>
        <w:t xml:space="preserve"> Щара и Уса – 60 км</w:t>
      </w:r>
      <w:r w:rsidRPr="00914425">
        <w:rPr>
          <w:rStyle w:val="A13"/>
          <w:rFonts w:ascii="Times New Roman" w:hAnsi="Times New Roman" w:cs="Times New Roman"/>
          <w:color w:val="auto"/>
          <w:spacing w:val="-4"/>
          <w:sz w:val="30"/>
          <w:szCs w:val="30"/>
          <w:vertAlign w:val="superscript"/>
        </w:rPr>
        <w:t>2</w:t>
      </w:r>
      <w:r w:rsidRPr="00914425">
        <w:rPr>
          <w:rFonts w:ascii="Times New Roman" w:hAnsi="Times New Roman" w:cs="Times New Roman"/>
          <w:spacing w:val="-4"/>
          <w:sz w:val="30"/>
          <w:szCs w:val="30"/>
        </w:rPr>
        <w:t xml:space="preserve">. </w:t>
      </w:r>
    </w:p>
    <w:p w14:paraId="76A41834" w14:textId="6DD5C176" w:rsidR="008F2009" w:rsidRPr="00BF4151" w:rsidRDefault="008F2009" w:rsidP="00BF4151">
      <w:pPr>
        <w:pStyle w:val="Pa61"/>
        <w:suppressAutoHyphens/>
        <w:spacing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lastRenderedPageBreak/>
        <w:t xml:space="preserve">На южном склоне Новогрудской возвышенности на водоразделе бассейнов </w:t>
      </w:r>
      <w:r w:rsidR="009F3EA9">
        <w:rPr>
          <w:rFonts w:ascii="Times New Roman" w:hAnsi="Times New Roman" w:cs="Times New Roman"/>
          <w:sz w:val="30"/>
          <w:szCs w:val="30"/>
        </w:rPr>
        <w:t>рек</w:t>
      </w:r>
      <w:r w:rsidRPr="00BF4151">
        <w:rPr>
          <w:rFonts w:ascii="Times New Roman" w:hAnsi="Times New Roman" w:cs="Times New Roman"/>
          <w:sz w:val="30"/>
          <w:szCs w:val="30"/>
        </w:rPr>
        <w:t xml:space="preserve"> Неман и Щара на высоте </w:t>
      </w:r>
      <w:smartTag w:uri="urn:schemas-microsoft-com:office:smarttags" w:element="metricconverter">
        <w:smartTagPr>
          <w:attr w:name="ProductID" w:val="258 м"/>
        </w:smartTagPr>
        <w:r w:rsidRPr="00BF4151">
          <w:rPr>
            <w:rFonts w:ascii="Times New Roman" w:hAnsi="Times New Roman" w:cs="Times New Roman"/>
            <w:sz w:val="30"/>
            <w:szCs w:val="30"/>
          </w:rPr>
          <w:t>258 м</w:t>
        </w:r>
      </w:smartTag>
      <w:r w:rsidRPr="00BF4151">
        <w:rPr>
          <w:rFonts w:ascii="Times New Roman" w:hAnsi="Times New Roman" w:cs="Times New Roman"/>
          <w:sz w:val="30"/>
          <w:szCs w:val="30"/>
        </w:rPr>
        <w:t xml:space="preserve"> над уровнем моря расположено оз. Свитязь. Площадь озера – 2,24 км</w:t>
      </w:r>
      <w:r w:rsidRPr="00BF4151">
        <w:rPr>
          <w:rStyle w:val="A13"/>
          <w:rFonts w:ascii="Times New Roman" w:hAnsi="Times New Roman" w:cs="Times New Roman"/>
          <w:color w:val="auto"/>
          <w:sz w:val="30"/>
          <w:szCs w:val="30"/>
          <w:vertAlign w:val="superscript"/>
        </w:rPr>
        <w:t>2</w:t>
      </w:r>
      <w:r w:rsidRPr="00BF4151">
        <w:rPr>
          <w:rFonts w:ascii="Times New Roman" w:hAnsi="Times New Roman" w:cs="Times New Roman"/>
          <w:sz w:val="30"/>
          <w:szCs w:val="30"/>
        </w:rPr>
        <w:t xml:space="preserve">, средняя глубина – </w:t>
      </w:r>
      <w:smartTag w:uri="urn:schemas-microsoft-com:office:smarttags" w:element="metricconverter">
        <w:smartTagPr>
          <w:attr w:name="ProductID" w:val="3 м"/>
        </w:smartTagPr>
        <w:r w:rsidRPr="00BF4151">
          <w:rPr>
            <w:rFonts w:ascii="Times New Roman" w:hAnsi="Times New Roman" w:cs="Times New Roman"/>
            <w:sz w:val="30"/>
            <w:szCs w:val="30"/>
          </w:rPr>
          <w:t>3 м</w:t>
        </w:r>
      </w:smartTag>
      <w:r w:rsidRPr="00BF4151">
        <w:rPr>
          <w:rFonts w:ascii="Times New Roman" w:hAnsi="Times New Roman" w:cs="Times New Roman"/>
          <w:sz w:val="30"/>
          <w:szCs w:val="30"/>
        </w:rPr>
        <w:t xml:space="preserve">, наибольшая – </w:t>
      </w:r>
      <w:smartTag w:uri="urn:schemas-microsoft-com:office:smarttags" w:element="metricconverter">
        <w:smartTagPr>
          <w:attr w:name="ProductID" w:val="15 м"/>
        </w:smartTagPr>
        <w:r w:rsidRPr="00BF4151">
          <w:rPr>
            <w:rFonts w:ascii="Times New Roman" w:hAnsi="Times New Roman" w:cs="Times New Roman"/>
            <w:sz w:val="30"/>
            <w:szCs w:val="30"/>
          </w:rPr>
          <w:t>15 м</w:t>
        </w:r>
      </w:smartTag>
      <w:r w:rsidRPr="00BF4151">
        <w:rPr>
          <w:rFonts w:ascii="Times New Roman" w:hAnsi="Times New Roman" w:cs="Times New Roman"/>
          <w:sz w:val="30"/>
          <w:szCs w:val="30"/>
        </w:rPr>
        <w:t>.</w:t>
      </w:r>
    </w:p>
    <w:p w14:paraId="3C717FEA" w14:textId="2BF419E8" w:rsidR="008F2009" w:rsidRPr="00BF4151" w:rsidRDefault="008F2009" w:rsidP="00BF4151">
      <w:pPr>
        <w:pStyle w:val="Pa36"/>
        <w:suppressAutoHyphens/>
        <w:spacing w:before="0" w:after="0" w:line="240" w:lineRule="auto"/>
        <w:ind w:firstLine="709"/>
        <w:jc w:val="both"/>
        <w:rPr>
          <w:rFonts w:ascii="Times New Roman" w:hAnsi="Times New Roman" w:cs="Times New Roman"/>
          <w:sz w:val="30"/>
          <w:szCs w:val="30"/>
        </w:rPr>
      </w:pPr>
      <w:r w:rsidRPr="00BF4151">
        <w:rPr>
          <w:rFonts w:ascii="Times New Roman" w:hAnsi="Times New Roman" w:cs="Times New Roman"/>
          <w:sz w:val="30"/>
          <w:szCs w:val="30"/>
        </w:rPr>
        <w:t>В таблице 1.</w:t>
      </w:r>
      <w:r w:rsidR="00040A26" w:rsidRPr="00BF4151">
        <w:rPr>
          <w:rFonts w:ascii="Times New Roman" w:hAnsi="Times New Roman" w:cs="Times New Roman"/>
          <w:sz w:val="30"/>
          <w:szCs w:val="30"/>
        </w:rPr>
        <w:t>1</w:t>
      </w:r>
      <w:r w:rsidRPr="00BF4151">
        <w:rPr>
          <w:rFonts w:ascii="Times New Roman" w:hAnsi="Times New Roman" w:cs="Times New Roman"/>
          <w:sz w:val="30"/>
          <w:szCs w:val="30"/>
        </w:rPr>
        <w:t xml:space="preserve"> представлены морфометрические характеристики наиболее крупных озер бассейна р</w:t>
      </w:r>
      <w:r w:rsidR="00B40AC8">
        <w:rPr>
          <w:rFonts w:ascii="Times New Roman" w:hAnsi="Times New Roman" w:cs="Times New Roman"/>
          <w:sz w:val="30"/>
          <w:szCs w:val="30"/>
        </w:rPr>
        <w:t>. </w:t>
      </w:r>
      <w:r w:rsidRPr="00BF4151">
        <w:rPr>
          <w:rFonts w:ascii="Times New Roman" w:hAnsi="Times New Roman" w:cs="Times New Roman"/>
          <w:sz w:val="30"/>
          <w:szCs w:val="30"/>
        </w:rPr>
        <w:t xml:space="preserve">Неман на территории </w:t>
      </w:r>
      <w:r w:rsidR="00B40AC8">
        <w:rPr>
          <w:rFonts w:ascii="Times New Roman" w:hAnsi="Times New Roman" w:cs="Times New Roman"/>
          <w:sz w:val="30"/>
          <w:szCs w:val="30"/>
        </w:rPr>
        <w:t>страны</w:t>
      </w:r>
      <w:r w:rsidRPr="00BF4151">
        <w:rPr>
          <w:rFonts w:ascii="Times New Roman" w:hAnsi="Times New Roman" w:cs="Times New Roman"/>
          <w:sz w:val="30"/>
          <w:szCs w:val="30"/>
        </w:rPr>
        <w:t>.</w:t>
      </w:r>
      <w:r w:rsidR="00205991" w:rsidRPr="00BF4151">
        <w:rPr>
          <w:rFonts w:ascii="Times New Roman" w:hAnsi="Times New Roman" w:cs="Times New Roman"/>
          <w:sz w:val="30"/>
          <w:szCs w:val="30"/>
        </w:rPr>
        <w:t xml:space="preserve"> Более подробные характеристики представлены в таблице А.3 Приложения А.</w:t>
      </w:r>
    </w:p>
    <w:p w14:paraId="7262ED28" w14:textId="77777777" w:rsidR="00205991" w:rsidRPr="00BF4151" w:rsidRDefault="00205991" w:rsidP="00BF4151">
      <w:pPr>
        <w:widowControl w:val="0"/>
        <w:suppressAutoHyphens/>
        <w:spacing w:line="240" w:lineRule="auto"/>
        <w:rPr>
          <w:b/>
          <w:sz w:val="30"/>
          <w:szCs w:val="30"/>
        </w:rPr>
      </w:pPr>
      <w:r w:rsidRPr="00BF4151">
        <w:rPr>
          <w:b/>
          <w:sz w:val="30"/>
          <w:szCs w:val="30"/>
        </w:rPr>
        <w:t>Водохранилища</w:t>
      </w:r>
    </w:p>
    <w:p w14:paraId="6F42CF36" w14:textId="04F85DCC" w:rsidR="00205991" w:rsidRPr="00BF4151" w:rsidRDefault="00205991" w:rsidP="00BF4151">
      <w:pPr>
        <w:widowControl w:val="0"/>
        <w:suppressAutoHyphens/>
        <w:spacing w:line="240" w:lineRule="auto"/>
        <w:rPr>
          <w:sz w:val="30"/>
          <w:szCs w:val="30"/>
        </w:rPr>
      </w:pPr>
      <w:r w:rsidRPr="00BF4151">
        <w:rPr>
          <w:sz w:val="30"/>
          <w:szCs w:val="30"/>
        </w:rPr>
        <w:t>В настоящее время в бассейне р. Неман находится в эксплуатации 18 водохранилищ суммарным объемом при НПУ 378,02 млн м</w:t>
      </w:r>
      <w:r w:rsidRPr="00BF4151">
        <w:rPr>
          <w:sz w:val="30"/>
          <w:szCs w:val="30"/>
          <w:vertAlign w:val="superscript"/>
        </w:rPr>
        <w:t>3</w:t>
      </w:r>
      <w:r w:rsidRPr="00BF4151">
        <w:rPr>
          <w:sz w:val="30"/>
          <w:szCs w:val="30"/>
        </w:rPr>
        <w:t xml:space="preserve">, площадью </w:t>
      </w:r>
      <w:r w:rsidR="00B40AC8">
        <w:rPr>
          <w:sz w:val="30"/>
          <w:szCs w:val="30"/>
        </w:rPr>
        <w:t>поверхности воды</w:t>
      </w:r>
      <w:r w:rsidRPr="00BF4151">
        <w:rPr>
          <w:sz w:val="30"/>
          <w:szCs w:val="30"/>
        </w:rPr>
        <w:t xml:space="preserve"> – 133,95 км</w:t>
      </w:r>
      <w:r w:rsidRPr="00BF4151">
        <w:rPr>
          <w:sz w:val="30"/>
          <w:szCs w:val="30"/>
          <w:vertAlign w:val="superscript"/>
        </w:rPr>
        <w:t>2</w:t>
      </w:r>
      <w:r w:rsidRPr="00BF4151">
        <w:rPr>
          <w:sz w:val="30"/>
          <w:szCs w:val="30"/>
        </w:rPr>
        <w:t>.</w:t>
      </w:r>
    </w:p>
    <w:p w14:paraId="5E630EA0" w14:textId="7D3BC962" w:rsidR="00205991" w:rsidRPr="00BF4151" w:rsidRDefault="00205991" w:rsidP="00BF4151">
      <w:pPr>
        <w:widowControl w:val="0"/>
        <w:suppressAutoHyphens/>
        <w:spacing w:line="240" w:lineRule="auto"/>
        <w:rPr>
          <w:sz w:val="30"/>
          <w:szCs w:val="30"/>
        </w:rPr>
      </w:pPr>
      <w:r w:rsidRPr="00BF4151">
        <w:rPr>
          <w:sz w:val="30"/>
          <w:szCs w:val="30"/>
        </w:rPr>
        <w:t>По типу водохранилищ преобладают русловые. Исключение составляют наливные Чемелынское и Домановское водохранилища. В таблице 1.2 приведена характеристика основных морфометрических параметров водохранилищ. Распределение водохранилищ в бассейне р</w:t>
      </w:r>
      <w:r w:rsidR="00FD20A4">
        <w:rPr>
          <w:sz w:val="30"/>
          <w:szCs w:val="30"/>
        </w:rPr>
        <w:t>. </w:t>
      </w:r>
      <w:r w:rsidRPr="00BF4151">
        <w:rPr>
          <w:sz w:val="30"/>
          <w:szCs w:val="30"/>
        </w:rPr>
        <w:t xml:space="preserve">Неман </w:t>
      </w:r>
      <w:r w:rsidRPr="00BF4151">
        <w:rPr>
          <w:sz w:val="30"/>
          <w:szCs w:val="30"/>
        </w:rPr>
        <w:lastRenderedPageBreak/>
        <w:t>по объемам представлено в таблице А.3.1 Приложения А.</w:t>
      </w:r>
    </w:p>
    <w:p w14:paraId="1F910543" w14:textId="44BC22EE" w:rsidR="00205991" w:rsidRDefault="00205991" w:rsidP="00BF4151">
      <w:pPr>
        <w:widowControl w:val="0"/>
        <w:suppressAutoHyphens/>
        <w:spacing w:line="240" w:lineRule="auto"/>
        <w:rPr>
          <w:sz w:val="30"/>
          <w:szCs w:val="30"/>
        </w:rPr>
      </w:pPr>
    </w:p>
    <w:p w14:paraId="0094E3A0" w14:textId="4A969D50" w:rsidR="0058147D" w:rsidRDefault="0058147D" w:rsidP="00BF4151">
      <w:pPr>
        <w:widowControl w:val="0"/>
        <w:suppressAutoHyphens/>
        <w:spacing w:line="240" w:lineRule="auto"/>
        <w:rPr>
          <w:sz w:val="30"/>
          <w:szCs w:val="30"/>
        </w:rPr>
      </w:pPr>
    </w:p>
    <w:p w14:paraId="0F1DE05B" w14:textId="61294A90" w:rsidR="0058147D" w:rsidRDefault="0058147D" w:rsidP="00BF4151">
      <w:pPr>
        <w:widowControl w:val="0"/>
        <w:suppressAutoHyphens/>
        <w:spacing w:line="240" w:lineRule="auto"/>
        <w:rPr>
          <w:sz w:val="30"/>
          <w:szCs w:val="30"/>
        </w:rPr>
      </w:pPr>
    </w:p>
    <w:p w14:paraId="081E5BEB" w14:textId="3CC8DA24" w:rsidR="0058147D" w:rsidRDefault="0058147D" w:rsidP="00BF4151">
      <w:pPr>
        <w:widowControl w:val="0"/>
        <w:suppressAutoHyphens/>
        <w:spacing w:line="240" w:lineRule="auto"/>
        <w:rPr>
          <w:sz w:val="30"/>
          <w:szCs w:val="30"/>
        </w:rPr>
      </w:pPr>
    </w:p>
    <w:p w14:paraId="00656635" w14:textId="4945F60F" w:rsidR="0058147D" w:rsidRDefault="0058147D" w:rsidP="00BF4151">
      <w:pPr>
        <w:widowControl w:val="0"/>
        <w:suppressAutoHyphens/>
        <w:spacing w:line="240" w:lineRule="auto"/>
        <w:rPr>
          <w:sz w:val="30"/>
          <w:szCs w:val="30"/>
        </w:rPr>
      </w:pPr>
    </w:p>
    <w:p w14:paraId="1BFD85E7" w14:textId="32573A56" w:rsidR="0058147D" w:rsidRDefault="0058147D" w:rsidP="00BF4151">
      <w:pPr>
        <w:widowControl w:val="0"/>
        <w:suppressAutoHyphens/>
        <w:spacing w:line="240" w:lineRule="auto"/>
        <w:rPr>
          <w:sz w:val="30"/>
          <w:szCs w:val="30"/>
        </w:rPr>
      </w:pPr>
    </w:p>
    <w:p w14:paraId="5765CBB5" w14:textId="62CCF889" w:rsidR="0058147D" w:rsidRDefault="0058147D" w:rsidP="00BF4151">
      <w:pPr>
        <w:widowControl w:val="0"/>
        <w:suppressAutoHyphens/>
        <w:spacing w:line="240" w:lineRule="auto"/>
        <w:rPr>
          <w:sz w:val="30"/>
          <w:szCs w:val="30"/>
        </w:rPr>
      </w:pPr>
    </w:p>
    <w:p w14:paraId="6C67842C" w14:textId="0DFBC74C" w:rsidR="0058147D" w:rsidRDefault="0058147D" w:rsidP="00BF4151">
      <w:pPr>
        <w:widowControl w:val="0"/>
        <w:suppressAutoHyphens/>
        <w:spacing w:line="240" w:lineRule="auto"/>
        <w:rPr>
          <w:sz w:val="30"/>
          <w:szCs w:val="30"/>
        </w:rPr>
      </w:pPr>
    </w:p>
    <w:p w14:paraId="0F196FE0" w14:textId="77777777" w:rsidR="0058147D" w:rsidRPr="00BF4151" w:rsidRDefault="0058147D" w:rsidP="00BF4151">
      <w:pPr>
        <w:widowControl w:val="0"/>
        <w:suppressAutoHyphens/>
        <w:spacing w:line="240" w:lineRule="auto"/>
        <w:rPr>
          <w:sz w:val="30"/>
          <w:szCs w:val="30"/>
        </w:rPr>
      </w:pPr>
    </w:p>
    <w:p w14:paraId="1881B765" w14:textId="19E4AE9F" w:rsidR="008F2009" w:rsidRPr="00BF4151" w:rsidRDefault="008F2009" w:rsidP="00BF4151">
      <w:pPr>
        <w:pStyle w:val="Pa36"/>
        <w:suppressAutoHyphens/>
        <w:spacing w:before="0" w:after="0" w:line="240" w:lineRule="auto"/>
        <w:jc w:val="both"/>
        <w:rPr>
          <w:rFonts w:ascii="Times New Roman" w:hAnsi="Times New Roman" w:cs="Times New Roman"/>
          <w:sz w:val="30"/>
          <w:szCs w:val="30"/>
        </w:rPr>
      </w:pPr>
      <w:r w:rsidRPr="00BF4151">
        <w:rPr>
          <w:rFonts w:ascii="Times New Roman" w:hAnsi="Times New Roman" w:cs="Times New Roman"/>
          <w:sz w:val="30"/>
          <w:szCs w:val="30"/>
        </w:rPr>
        <w:t>Таблица 1.</w:t>
      </w:r>
      <w:r w:rsidR="00040A26" w:rsidRPr="00BF4151">
        <w:rPr>
          <w:rFonts w:ascii="Times New Roman" w:hAnsi="Times New Roman" w:cs="Times New Roman"/>
          <w:sz w:val="30"/>
          <w:szCs w:val="30"/>
        </w:rPr>
        <w:t>1</w:t>
      </w:r>
      <w:r w:rsidRPr="00BF4151">
        <w:rPr>
          <w:rFonts w:ascii="Times New Roman" w:hAnsi="Times New Roman" w:cs="Times New Roman"/>
          <w:sz w:val="30"/>
          <w:szCs w:val="30"/>
        </w:rPr>
        <w:t xml:space="preserve"> – Морфометрические характеристики наиболее крупных озер бассейна р</w:t>
      </w:r>
      <w:r w:rsidR="00FD20A4">
        <w:rPr>
          <w:rFonts w:ascii="Times New Roman" w:hAnsi="Times New Roman" w:cs="Times New Roman"/>
          <w:sz w:val="30"/>
          <w:szCs w:val="30"/>
        </w:rPr>
        <w:t>. </w:t>
      </w:r>
      <w:r w:rsidRPr="00BF4151">
        <w:rPr>
          <w:rFonts w:ascii="Times New Roman" w:hAnsi="Times New Roman" w:cs="Times New Roman"/>
          <w:sz w:val="30"/>
          <w:szCs w:val="30"/>
        </w:rPr>
        <w:t xml:space="preserve">Неман </w:t>
      </w:r>
    </w:p>
    <w:tbl>
      <w:tblPr>
        <w:tblW w:w="955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900"/>
        <w:gridCol w:w="1060"/>
        <w:gridCol w:w="900"/>
        <w:gridCol w:w="1067"/>
        <w:gridCol w:w="1067"/>
        <w:gridCol w:w="876"/>
        <w:gridCol w:w="1440"/>
      </w:tblGrid>
      <w:tr w:rsidR="008F2009" w:rsidRPr="00576952" w14:paraId="7BB5BE5B" w14:textId="77777777" w:rsidTr="006E2063">
        <w:trPr>
          <w:cantSplit/>
          <w:trHeight w:val="2965"/>
        </w:trPr>
        <w:tc>
          <w:tcPr>
            <w:tcW w:w="2241" w:type="dxa"/>
            <w:shd w:val="clear" w:color="auto" w:fill="FFFFFF" w:themeFill="background1"/>
            <w:vAlign w:val="center"/>
          </w:tcPr>
          <w:p w14:paraId="436565EC" w14:textId="77777777" w:rsidR="008F2009" w:rsidRPr="00576952" w:rsidRDefault="008F2009" w:rsidP="00BF4151">
            <w:pPr>
              <w:pStyle w:val="Pa37"/>
              <w:suppressAutoHyphens/>
              <w:spacing w:line="240" w:lineRule="auto"/>
              <w:jc w:val="center"/>
              <w:rPr>
                <w:rFonts w:ascii="Times New Roman" w:hAnsi="Times New Roman" w:cs="Times New Roman"/>
                <w:sz w:val="28"/>
                <w:szCs w:val="28"/>
              </w:rPr>
            </w:pPr>
            <w:r w:rsidRPr="00576952">
              <w:rPr>
                <w:rFonts w:ascii="Times New Roman" w:hAnsi="Times New Roman" w:cs="Times New Roman"/>
                <w:bCs/>
                <w:sz w:val="28"/>
                <w:szCs w:val="28"/>
              </w:rPr>
              <w:t>Озеро</w:t>
            </w:r>
          </w:p>
        </w:tc>
        <w:tc>
          <w:tcPr>
            <w:tcW w:w="900" w:type="dxa"/>
            <w:shd w:val="clear" w:color="auto" w:fill="FFFFFF" w:themeFill="background1"/>
            <w:textDirection w:val="btLr"/>
            <w:vAlign w:val="center"/>
          </w:tcPr>
          <w:p w14:paraId="2403EC79" w14:textId="13A12DCB" w:rsidR="008F2009" w:rsidRPr="00576952" w:rsidRDefault="008F2009" w:rsidP="00BF4151">
            <w:pPr>
              <w:pStyle w:val="Pa37"/>
              <w:suppressAutoHyphens/>
              <w:spacing w:line="240" w:lineRule="auto"/>
              <w:jc w:val="center"/>
              <w:rPr>
                <w:rFonts w:ascii="Times New Roman" w:hAnsi="Times New Roman" w:cs="Times New Roman"/>
                <w:sz w:val="28"/>
                <w:szCs w:val="28"/>
              </w:rPr>
            </w:pPr>
            <w:r w:rsidRPr="00576952">
              <w:rPr>
                <w:rFonts w:ascii="Times New Roman" w:hAnsi="Times New Roman" w:cs="Times New Roman"/>
                <w:bCs/>
                <w:sz w:val="28"/>
                <w:szCs w:val="28"/>
              </w:rPr>
              <w:t xml:space="preserve">Площадь </w:t>
            </w:r>
            <w:r w:rsidR="00801E4C" w:rsidRPr="00576952">
              <w:rPr>
                <w:rFonts w:ascii="Times New Roman" w:hAnsi="Times New Roman" w:cs="Times New Roman"/>
                <w:bCs/>
                <w:sz w:val="28"/>
                <w:szCs w:val="28"/>
              </w:rPr>
              <w:t>поверхности воды</w:t>
            </w:r>
            <w:r w:rsidRPr="00576952">
              <w:rPr>
                <w:rFonts w:ascii="Times New Roman" w:hAnsi="Times New Roman" w:cs="Times New Roman"/>
                <w:bCs/>
                <w:sz w:val="28"/>
                <w:szCs w:val="28"/>
              </w:rPr>
              <w:t>, км</w:t>
            </w:r>
            <w:r w:rsidR="00293288" w:rsidRPr="00293288">
              <w:rPr>
                <w:rFonts w:ascii="Times New Roman" w:hAnsi="Times New Roman" w:cs="Times New Roman"/>
                <w:bCs/>
                <w:sz w:val="28"/>
                <w:szCs w:val="28"/>
                <w:vertAlign w:val="superscript"/>
              </w:rPr>
              <w:t>2</w:t>
            </w:r>
            <w:r w:rsidRPr="00576952">
              <w:rPr>
                <w:rStyle w:val="A22"/>
                <w:rFonts w:ascii="Times New Roman" w:hAnsi="Times New Roman" w:cs="Times New Roman"/>
                <w:b w:val="0"/>
                <w:bCs/>
                <w:sz w:val="28"/>
                <w:szCs w:val="28"/>
                <w:vertAlign w:val="superscript"/>
              </w:rPr>
              <w:t>2</w:t>
            </w:r>
          </w:p>
        </w:tc>
        <w:tc>
          <w:tcPr>
            <w:tcW w:w="1060" w:type="dxa"/>
            <w:shd w:val="clear" w:color="auto" w:fill="FFFFFF" w:themeFill="background1"/>
            <w:textDirection w:val="btLr"/>
            <w:vAlign w:val="center"/>
          </w:tcPr>
          <w:p w14:paraId="45939A59" w14:textId="77777777" w:rsidR="008F2009" w:rsidRPr="00576952" w:rsidRDefault="008F2009" w:rsidP="00BF4151">
            <w:pPr>
              <w:pStyle w:val="Pa37"/>
              <w:suppressAutoHyphens/>
              <w:spacing w:line="240" w:lineRule="auto"/>
              <w:jc w:val="center"/>
              <w:rPr>
                <w:rFonts w:ascii="Times New Roman" w:hAnsi="Times New Roman" w:cs="Times New Roman"/>
                <w:sz w:val="28"/>
                <w:szCs w:val="28"/>
              </w:rPr>
            </w:pPr>
            <w:r w:rsidRPr="00576952">
              <w:rPr>
                <w:rFonts w:ascii="Times New Roman" w:hAnsi="Times New Roman" w:cs="Times New Roman"/>
                <w:bCs/>
                <w:sz w:val="28"/>
                <w:szCs w:val="28"/>
              </w:rPr>
              <w:t>Максимальная глубина, м</w:t>
            </w:r>
          </w:p>
        </w:tc>
        <w:tc>
          <w:tcPr>
            <w:tcW w:w="900" w:type="dxa"/>
            <w:shd w:val="clear" w:color="auto" w:fill="FFFFFF" w:themeFill="background1"/>
            <w:textDirection w:val="btLr"/>
            <w:vAlign w:val="center"/>
          </w:tcPr>
          <w:p w14:paraId="4A95319B" w14:textId="77777777" w:rsidR="008F2009" w:rsidRPr="00576952" w:rsidRDefault="008F2009" w:rsidP="00BF4151">
            <w:pPr>
              <w:pStyle w:val="Pa37"/>
              <w:suppressAutoHyphens/>
              <w:spacing w:line="240" w:lineRule="auto"/>
              <w:jc w:val="center"/>
              <w:rPr>
                <w:rFonts w:ascii="Times New Roman" w:hAnsi="Times New Roman" w:cs="Times New Roman"/>
                <w:sz w:val="28"/>
                <w:szCs w:val="28"/>
              </w:rPr>
            </w:pPr>
            <w:r w:rsidRPr="00576952">
              <w:rPr>
                <w:rFonts w:ascii="Times New Roman" w:hAnsi="Times New Roman" w:cs="Times New Roman"/>
                <w:bCs/>
                <w:sz w:val="28"/>
                <w:szCs w:val="28"/>
              </w:rPr>
              <w:t>Длина, км</w:t>
            </w:r>
          </w:p>
        </w:tc>
        <w:tc>
          <w:tcPr>
            <w:tcW w:w="1067" w:type="dxa"/>
            <w:shd w:val="clear" w:color="auto" w:fill="FFFFFF" w:themeFill="background1"/>
            <w:textDirection w:val="btLr"/>
            <w:vAlign w:val="center"/>
          </w:tcPr>
          <w:p w14:paraId="589CE904" w14:textId="77777777" w:rsidR="008F2009" w:rsidRPr="00576952" w:rsidRDefault="008F2009" w:rsidP="00BF4151">
            <w:pPr>
              <w:pStyle w:val="Pa37"/>
              <w:suppressAutoHyphens/>
              <w:spacing w:line="240" w:lineRule="auto"/>
              <w:jc w:val="center"/>
              <w:rPr>
                <w:rFonts w:ascii="Times New Roman" w:hAnsi="Times New Roman" w:cs="Times New Roman"/>
                <w:sz w:val="28"/>
                <w:szCs w:val="28"/>
              </w:rPr>
            </w:pPr>
            <w:r w:rsidRPr="00576952">
              <w:rPr>
                <w:rFonts w:ascii="Times New Roman" w:hAnsi="Times New Roman" w:cs="Times New Roman"/>
                <w:bCs/>
                <w:sz w:val="28"/>
                <w:szCs w:val="28"/>
              </w:rPr>
              <w:t>Максимальная ширина, км</w:t>
            </w:r>
          </w:p>
        </w:tc>
        <w:tc>
          <w:tcPr>
            <w:tcW w:w="1067" w:type="dxa"/>
            <w:shd w:val="clear" w:color="auto" w:fill="FFFFFF" w:themeFill="background1"/>
            <w:textDirection w:val="btLr"/>
            <w:vAlign w:val="center"/>
          </w:tcPr>
          <w:p w14:paraId="16A412E6" w14:textId="77777777" w:rsidR="008F2009" w:rsidRPr="00576952" w:rsidRDefault="008F2009" w:rsidP="00BF4151">
            <w:pPr>
              <w:pStyle w:val="Pa37"/>
              <w:suppressAutoHyphens/>
              <w:spacing w:line="240" w:lineRule="auto"/>
              <w:jc w:val="center"/>
              <w:rPr>
                <w:rFonts w:ascii="Times New Roman" w:hAnsi="Times New Roman" w:cs="Times New Roman"/>
                <w:sz w:val="28"/>
                <w:szCs w:val="28"/>
              </w:rPr>
            </w:pPr>
            <w:r w:rsidRPr="00576952">
              <w:rPr>
                <w:rFonts w:ascii="Times New Roman" w:hAnsi="Times New Roman" w:cs="Times New Roman"/>
                <w:bCs/>
                <w:sz w:val="28"/>
                <w:szCs w:val="28"/>
              </w:rPr>
              <w:t>Длина береговой линии, км</w:t>
            </w:r>
          </w:p>
        </w:tc>
        <w:tc>
          <w:tcPr>
            <w:tcW w:w="876" w:type="dxa"/>
            <w:shd w:val="clear" w:color="auto" w:fill="FFFFFF" w:themeFill="background1"/>
            <w:textDirection w:val="btLr"/>
            <w:vAlign w:val="center"/>
          </w:tcPr>
          <w:p w14:paraId="58AFE1B6" w14:textId="77777777" w:rsidR="00576952" w:rsidRPr="00576952" w:rsidRDefault="008F2009" w:rsidP="00BF4151">
            <w:pPr>
              <w:pStyle w:val="Pa37"/>
              <w:suppressAutoHyphens/>
              <w:spacing w:line="240" w:lineRule="auto"/>
              <w:jc w:val="center"/>
              <w:rPr>
                <w:rFonts w:ascii="Times New Roman" w:hAnsi="Times New Roman" w:cs="Times New Roman"/>
                <w:bCs/>
                <w:sz w:val="28"/>
                <w:szCs w:val="28"/>
              </w:rPr>
            </w:pPr>
            <w:r w:rsidRPr="00576952">
              <w:rPr>
                <w:rFonts w:ascii="Times New Roman" w:hAnsi="Times New Roman" w:cs="Times New Roman"/>
                <w:bCs/>
                <w:sz w:val="28"/>
                <w:szCs w:val="28"/>
              </w:rPr>
              <w:t>Объeм воды,</w:t>
            </w:r>
          </w:p>
          <w:p w14:paraId="2F75D03B" w14:textId="4E9BD99E" w:rsidR="008F2009" w:rsidRPr="00576952" w:rsidRDefault="008F2009" w:rsidP="00293288">
            <w:pPr>
              <w:pStyle w:val="Pa37"/>
              <w:suppressAutoHyphens/>
              <w:spacing w:line="240" w:lineRule="auto"/>
              <w:jc w:val="center"/>
              <w:rPr>
                <w:rFonts w:ascii="Times New Roman" w:hAnsi="Times New Roman" w:cs="Times New Roman"/>
                <w:sz w:val="28"/>
                <w:szCs w:val="28"/>
              </w:rPr>
            </w:pPr>
            <w:r w:rsidRPr="00576952">
              <w:rPr>
                <w:rFonts w:ascii="Times New Roman" w:hAnsi="Times New Roman" w:cs="Times New Roman"/>
                <w:bCs/>
                <w:sz w:val="28"/>
                <w:szCs w:val="28"/>
              </w:rPr>
              <w:t>млн</w:t>
            </w:r>
            <w:r w:rsidR="006E2063" w:rsidRPr="00576952">
              <w:rPr>
                <w:rFonts w:ascii="Times New Roman" w:hAnsi="Times New Roman" w:cs="Times New Roman"/>
                <w:bCs/>
                <w:sz w:val="28"/>
                <w:szCs w:val="28"/>
              </w:rPr>
              <w:t xml:space="preserve">. </w:t>
            </w:r>
            <w:r w:rsidRPr="00576952">
              <w:rPr>
                <w:rFonts w:ascii="Times New Roman" w:hAnsi="Times New Roman" w:cs="Times New Roman"/>
                <w:bCs/>
                <w:sz w:val="28"/>
                <w:szCs w:val="28"/>
              </w:rPr>
              <w:t>м</w:t>
            </w:r>
            <w:r w:rsidR="00293288" w:rsidRPr="00293288">
              <w:rPr>
                <w:rFonts w:ascii="Times New Roman" w:hAnsi="Times New Roman" w:cs="Times New Roman"/>
                <w:bCs/>
                <w:sz w:val="28"/>
                <w:szCs w:val="28"/>
                <w:vertAlign w:val="superscript"/>
              </w:rPr>
              <w:t>3</w:t>
            </w:r>
          </w:p>
        </w:tc>
        <w:tc>
          <w:tcPr>
            <w:tcW w:w="1440" w:type="dxa"/>
            <w:shd w:val="clear" w:color="auto" w:fill="FFFFFF" w:themeFill="background1"/>
            <w:textDirection w:val="btLr"/>
            <w:vAlign w:val="center"/>
          </w:tcPr>
          <w:p w14:paraId="55C236A2" w14:textId="77777777" w:rsidR="008F2009" w:rsidRPr="00576952" w:rsidRDefault="008F2009" w:rsidP="00BF4151">
            <w:pPr>
              <w:pStyle w:val="Pa37"/>
              <w:suppressAutoHyphens/>
              <w:spacing w:line="240" w:lineRule="auto"/>
              <w:jc w:val="center"/>
              <w:rPr>
                <w:rFonts w:ascii="Times New Roman" w:hAnsi="Times New Roman" w:cs="Times New Roman"/>
                <w:bCs/>
                <w:sz w:val="28"/>
                <w:szCs w:val="28"/>
              </w:rPr>
            </w:pPr>
            <w:r w:rsidRPr="00576952">
              <w:rPr>
                <w:rFonts w:ascii="Times New Roman" w:hAnsi="Times New Roman" w:cs="Times New Roman"/>
                <w:bCs/>
                <w:sz w:val="28"/>
                <w:szCs w:val="28"/>
              </w:rPr>
              <w:t xml:space="preserve">Площадь </w:t>
            </w:r>
          </w:p>
          <w:p w14:paraId="16B6BE78" w14:textId="5C797F75" w:rsidR="008F2009" w:rsidRPr="00576952" w:rsidRDefault="008F2009" w:rsidP="00293288">
            <w:pPr>
              <w:pStyle w:val="Pa37"/>
              <w:suppressAutoHyphens/>
              <w:spacing w:line="240" w:lineRule="auto"/>
              <w:jc w:val="center"/>
              <w:rPr>
                <w:rFonts w:ascii="Times New Roman" w:hAnsi="Times New Roman" w:cs="Times New Roman"/>
                <w:bCs/>
                <w:sz w:val="28"/>
                <w:szCs w:val="28"/>
              </w:rPr>
            </w:pPr>
            <w:r w:rsidRPr="00576952">
              <w:rPr>
                <w:rFonts w:ascii="Times New Roman" w:hAnsi="Times New Roman" w:cs="Times New Roman"/>
                <w:bCs/>
                <w:sz w:val="28"/>
                <w:szCs w:val="28"/>
              </w:rPr>
              <w:t>водосбора, км</w:t>
            </w:r>
            <w:r w:rsidR="00293288" w:rsidRPr="00293288">
              <w:rPr>
                <w:rFonts w:ascii="Times New Roman" w:hAnsi="Times New Roman" w:cs="Times New Roman"/>
                <w:bCs/>
                <w:sz w:val="28"/>
                <w:szCs w:val="28"/>
                <w:vertAlign w:val="superscript"/>
              </w:rPr>
              <w:t>2</w:t>
            </w:r>
            <w:r w:rsidRPr="00576952">
              <w:rPr>
                <w:rStyle w:val="A22"/>
                <w:rFonts w:ascii="Times New Roman" w:hAnsi="Times New Roman" w:cs="Times New Roman"/>
                <w:b w:val="0"/>
                <w:bCs/>
                <w:sz w:val="28"/>
                <w:szCs w:val="28"/>
                <w:vertAlign w:val="superscript"/>
              </w:rPr>
              <w:t>2</w:t>
            </w:r>
          </w:p>
        </w:tc>
      </w:tr>
      <w:tr w:rsidR="008F2009" w:rsidRPr="00576952" w14:paraId="16035927" w14:textId="77777777" w:rsidTr="008F2009">
        <w:trPr>
          <w:cantSplit/>
          <w:trHeight w:val="20"/>
        </w:trPr>
        <w:tc>
          <w:tcPr>
            <w:tcW w:w="2241" w:type="dxa"/>
            <w:vAlign w:val="center"/>
          </w:tcPr>
          <w:p w14:paraId="0654B52E" w14:textId="2D70A214" w:rsidR="008F2009" w:rsidRPr="00576952" w:rsidRDefault="008F2009" w:rsidP="00BF4151">
            <w:pPr>
              <w:pStyle w:val="Pa38"/>
              <w:suppressAutoHyphens/>
              <w:spacing w:line="240" w:lineRule="auto"/>
              <w:ind w:left="-37" w:right="-38"/>
              <w:rPr>
                <w:rFonts w:ascii="Times New Roman" w:hAnsi="Times New Roman" w:cs="Times New Roman"/>
                <w:sz w:val="28"/>
                <w:szCs w:val="28"/>
              </w:rPr>
            </w:pPr>
            <w:r w:rsidRPr="00576952">
              <w:rPr>
                <w:rFonts w:ascii="Times New Roman" w:hAnsi="Times New Roman" w:cs="Times New Roman"/>
                <w:bCs/>
                <w:sz w:val="28"/>
                <w:szCs w:val="28"/>
              </w:rPr>
              <w:t>Баторино</w:t>
            </w:r>
          </w:p>
        </w:tc>
        <w:tc>
          <w:tcPr>
            <w:tcW w:w="900" w:type="dxa"/>
            <w:vAlign w:val="center"/>
          </w:tcPr>
          <w:p w14:paraId="7AB74C98"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6,25</w:t>
            </w:r>
          </w:p>
        </w:tc>
        <w:tc>
          <w:tcPr>
            <w:tcW w:w="1060" w:type="dxa"/>
            <w:vAlign w:val="center"/>
          </w:tcPr>
          <w:p w14:paraId="65026DD6"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5,5</w:t>
            </w:r>
          </w:p>
        </w:tc>
        <w:tc>
          <w:tcPr>
            <w:tcW w:w="900" w:type="dxa"/>
            <w:vAlign w:val="center"/>
          </w:tcPr>
          <w:p w14:paraId="293C8615"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3,5</w:t>
            </w:r>
          </w:p>
        </w:tc>
        <w:tc>
          <w:tcPr>
            <w:tcW w:w="1067" w:type="dxa"/>
            <w:vAlign w:val="center"/>
          </w:tcPr>
          <w:p w14:paraId="11F09738"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2,4</w:t>
            </w:r>
          </w:p>
        </w:tc>
        <w:tc>
          <w:tcPr>
            <w:tcW w:w="1067" w:type="dxa"/>
            <w:vAlign w:val="center"/>
          </w:tcPr>
          <w:p w14:paraId="55E5ECAD"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15</w:t>
            </w:r>
          </w:p>
        </w:tc>
        <w:tc>
          <w:tcPr>
            <w:tcW w:w="876" w:type="dxa"/>
            <w:vAlign w:val="center"/>
          </w:tcPr>
          <w:p w14:paraId="70B57E90" w14:textId="7CD0DD8F"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15,0</w:t>
            </w:r>
          </w:p>
        </w:tc>
        <w:tc>
          <w:tcPr>
            <w:tcW w:w="1440" w:type="dxa"/>
            <w:vAlign w:val="center"/>
          </w:tcPr>
          <w:p w14:paraId="7DC552B8"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86,2</w:t>
            </w:r>
          </w:p>
        </w:tc>
      </w:tr>
      <w:tr w:rsidR="008F2009" w:rsidRPr="00576952" w14:paraId="313D409D" w14:textId="77777777" w:rsidTr="008F2009">
        <w:trPr>
          <w:cantSplit/>
          <w:trHeight w:val="20"/>
        </w:trPr>
        <w:tc>
          <w:tcPr>
            <w:tcW w:w="2241" w:type="dxa"/>
            <w:vAlign w:val="center"/>
          </w:tcPr>
          <w:p w14:paraId="197FEDD5" w14:textId="77777777" w:rsidR="008F2009" w:rsidRPr="00576952" w:rsidRDefault="008F2009" w:rsidP="00BF4151">
            <w:pPr>
              <w:pStyle w:val="Pa38"/>
              <w:suppressAutoHyphens/>
              <w:spacing w:line="240" w:lineRule="auto"/>
              <w:ind w:left="-37" w:right="-38"/>
              <w:rPr>
                <w:rFonts w:ascii="Times New Roman" w:hAnsi="Times New Roman" w:cs="Times New Roman"/>
                <w:sz w:val="28"/>
                <w:szCs w:val="28"/>
              </w:rPr>
            </w:pPr>
            <w:r w:rsidRPr="00576952">
              <w:rPr>
                <w:rFonts w:ascii="Times New Roman" w:hAnsi="Times New Roman" w:cs="Times New Roman"/>
                <w:bCs/>
                <w:sz w:val="28"/>
                <w:szCs w:val="28"/>
              </w:rPr>
              <w:t>Белое</w:t>
            </w:r>
          </w:p>
        </w:tc>
        <w:tc>
          <w:tcPr>
            <w:tcW w:w="900" w:type="dxa"/>
            <w:vAlign w:val="center"/>
          </w:tcPr>
          <w:p w14:paraId="5BD3D4DA"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5,3</w:t>
            </w:r>
          </w:p>
        </w:tc>
        <w:tc>
          <w:tcPr>
            <w:tcW w:w="1060" w:type="dxa"/>
            <w:vAlign w:val="center"/>
          </w:tcPr>
          <w:p w14:paraId="68998C2E"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6,9</w:t>
            </w:r>
          </w:p>
        </w:tc>
        <w:tc>
          <w:tcPr>
            <w:tcW w:w="900" w:type="dxa"/>
            <w:vAlign w:val="center"/>
          </w:tcPr>
          <w:p w14:paraId="65A3AA82"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10,3</w:t>
            </w:r>
          </w:p>
        </w:tc>
        <w:tc>
          <w:tcPr>
            <w:tcW w:w="1067" w:type="dxa"/>
            <w:vAlign w:val="center"/>
          </w:tcPr>
          <w:p w14:paraId="52D12959"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1,1</w:t>
            </w:r>
          </w:p>
        </w:tc>
        <w:tc>
          <w:tcPr>
            <w:tcW w:w="1067" w:type="dxa"/>
            <w:vAlign w:val="center"/>
          </w:tcPr>
          <w:p w14:paraId="3D2C194B"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1,1</w:t>
            </w:r>
          </w:p>
        </w:tc>
        <w:tc>
          <w:tcPr>
            <w:tcW w:w="876" w:type="dxa"/>
            <w:vAlign w:val="center"/>
          </w:tcPr>
          <w:p w14:paraId="5FD3238B" w14:textId="5A6B42FD"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16,9</w:t>
            </w:r>
          </w:p>
        </w:tc>
        <w:tc>
          <w:tcPr>
            <w:tcW w:w="1440" w:type="dxa"/>
            <w:vAlign w:val="center"/>
          </w:tcPr>
          <w:p w14:paraId="42076868"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267</w:t>
            </w:r>
          </w:p>
        </w:tc>
      </w:tr>
      <w:tr w:rsidR="008F2009" w:rsidRPr="00576952" w14:paraId="69C695BB" w14:textId="77777777" w:rsidTr="008F2009">
        <w:trPr>
          <w:cantSplit/>
          <w:trHeight w:val="20"/>
        </w:trPr>
        <w:tc>
          <w:tcPr>
            <w:tcW w:w="2241" w:type="dxa"/>
            <w:vAlign w:val="center"/>
          </w:tcPr>
          <w:p w14:paraId="15E490EB" w14:textId="77777777" w:rsidR="008F2009" w:rsidRPr="00576952" w:rsidRDefault="008F2009" w:rsidP="00BF4151">
            <w:pPr>
              <w:pStyle w:val="Pa38"/>
              <w:suppressAutoHyphens/>
              <w:spacing w:line="240" w:lineRule="auto"/>
              <w:ind w:left="-37" w:right="-38"/>
              <w:rPr>
                <w:rFonts w:ascii="Times New Roman" w:hAnsi="Times New Roman" w:cs="Times New Roman"/>
                <w:sz w:val="28"/>
                <w:szCs w:val="28"/>
              </w:rPr>
            </w:pPr>
            <w:r w:rsidRPr="00576952">
              <w:rPr>
                <w:rFonts w:ascii="Times New Roman" w:hAnsi="Times New Roman" w:cs="Times New Roman"/>
                <w:bCs/>
                <w:sz w:val="28"/>
                <w:szCs w:val="28"/>
              </w:rPr>
              <w:t>Великие Швакшты</w:t>
            </w:r>
          </w:p>
        </w:tc>
        <w:tc>
          <w:tcPr>
            <w:tcW w:w="900" w:type="dxa"/>
            <w:vAlign w:val="center"/>
          </w:tcPr>
          <w:p w14:paraId="7C983E97"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9,56</w:t>
            </w:r>
          </w:p>
        </w:tc>
        <w:tc>
          <w:tcPr>
            <w:tcW w:w="1060" w:type="dxa"/>
            <w:vAlign w:val="center"/>
          </w:tcPr>
          <w:p w14:paraId="77A62209"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5,3</w:t>
            </w:r>
          </w:p>
        </w:tc>
        <w:tc>
          <w:tcPr>
            <w:tcW w:w="900" w:type="dxa"/>
            <w:vAlign w:val="center"/>
          </w:tcPr>
          <w:p w14:paraId="3B74A4C9"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4,2</w:t>
            </w:r>
          </w:p>
        </w:tc>
        <w:tc>
          <w:tcPr>
            <w:tcW w:w="1067" w:type="dxa"/>
            <w:vAlign w:val="center"/>
          </w:tcPr>
          <w:p w14:paraId="04E2940E"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3,4</w:t>
            </w:r>
          </w:p>
        </w:tc>
        <w:tc>
          <w:tcPr>
            <w:tcW w:w="1067" w:type="dxa"/>
            <w:vAlign w:val="center"/>
          </w:tcPr>
          <w:p w14:paraId="0356992F"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3,4</w:t>
            </w:r>
          </w:p>
        </w:tc>
        <w:tc>
          <w:tcPr>
            <w:tcW w:w="876" w:type="dxa"/>
            <w:vAlign w:val="center"/>
          </w:tcPr>
          <w:p w14:paraId="2C3F471D"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22,3</w:t>
            </w:r>
          </w:p>
        </w:tc>
        <w:tc>
          <w:tcPr>
            <w:tcW w:w="1440" w:type="dxa"/>
            <w:vAlign w:val="center"/>
          </w:tcPr>
          <w:p w14:paraId="1297EF5E"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84,6</w:t>
            </w:r>
          </w:p>
        </w:tc>
      </w:tr>
      <w:tr w:rsidR="008F2009" w:rsidRPr="00576952" w14:paraId="10DE3E15" w14:textId="77777777" w:rsidTr="008F2009">
        <w:trPr>
          <w:cantSplit/>
          <w:trHeight w:val="20"/>
        </w:trPr>
        <w:tc>
          <w:tcPr>
            <w:tcW w:w="2241" w:type="dxa"/>
            <w:vAlign w:val="center"/>
          </w:tcPr>
          <w:p w14:paraId="026B03B3" w14:textId="4ECC0658" w:rsidR="008F2009" w:rsidRPr="00576952" w:rsidRDefault="008F2009" w:rsidP="00BF4151">
            <w:pPr>
              <w:pStyle w:val="Pa38"/>
              <w:suppressAutoHyphens/>
              <w:spacing w:line="240" w:lineRule="auto"/>
              <w:ind w:left="-37" w:right="-38"/>
              <w:rPr>
                <w:rFonts w:ascii="Times New Roman" w:hAnsi="Times New Roman" w:cs="Times New Roman"/>
                <w:sz w:val="28"/>
                <w:szCs w:val="28"/>
              </w:rPr>
            </w:pPr>
            <w:r w:rsidRPr="00576952">
              <w:rPr>
                <w:rFonts w:ascii="Times New Roman" w:hAnsi="Times New Roman" w:cs="Times New Roman"/>
                <w:bCs/>
                <w:sz w:val="28"/>
                <w:szCs w:val="28"/>
              </w:rPr>
              <w:t>Вишневское</w:t>
            </w:r>
          </w:p>
        </w:tc>
        <w:tc>
          <w:tcPr>
            <w:tcW w:w="900" w:type="dxa"/>
            <w:vAlign w:val="center"/>
          </w:tcPr>
          <w:p w14:paraId="5E79988E"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9,97</w:t>
            </w:r>
          </w:p>
        </w:tc>
        <w:tc>
          <w:tcPr>
            <w:tcW w:w="1060" w:type="dxa"/>
            <w:vAlign w:val="center"/>
          </w:tcPr>
          <w:p w14:paraId="79DE7812"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6,3</w:t>
            </w:r>
          </w:p>
        </w:tc>
        <w:tc>
          <w:tcPr>
            <w:tcW w:w="900" w:type="dxa"/>
            <w:vAlign w:val="center"/>
          </w:tcPr>
          <w:p w14:paraId="66B13E60"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4,38</w:t>
            </w:r>
          </w:p>
        </w:tc>
        <w:tc>
          <w:tcPr>
            <w:tcW w:w="1067" w:type="dxa"/>
            <w:vAlign w:val="center"/>
          </w:tcPr>
          <w:p w14:paraId="38B2E22F"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3,52</w:t>
            </w:r>
          </w:p>
        </w:tc>
        <w:tc>
          <w:tcPr>
            <w:tcW w:w="1067" w:type="dxa"/>
            <w:vAlign w:val="center"/>
          </w:tcPr>
          <w:p w14:paraId="419C01D6" w14:textId="1862754E"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3,5</w:t>
            </w:r>
          </w:p>
        </w:tc>
        <w:tc>
          <w:tcPr>
            <w:tcW w:w="876" w:type="dxa"/>
            <w:vAlign w:val="center"/>
          </w:tcPr>
          <w:p w14:paraId="18FF43A3" w14:textId="71CDBCCC"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19,</w:t>
            </w:r>
            <w:r w:rsidR="00900328">
              <w:rPr>
                <w:rFonts w:ascii="Times New Roman" w:hAnsi="Times New Roman" w:cs="Times New Roman"/>
                <w:bCs/>
                <w:sz w:val="28"/>
                <w:szCs w:val="28"/>
              </w:rPr>
              <w:t>8</w:t>
            </w:r>
          </w:p>
        </w:tc>
        <w:tc>
          <w:tcPr>
            <w:tcW w:w="1440" w:type="dxa"/>
            <w:vAlign w:val="center"/>
          </w:tcPr>
          <w:p w14:paraId="13D29657"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56,2</w:t>
            </w:r>
          </w:p>
        </w:tc>
      </w:tr>
      <w:tr w:rsidR="008F2009" w:rsidRPr="00576952" w14:paraId="61E24418" w14:textId="77777777" w:rsidTr="008F2009">
        <w:trPr>
          <w:cantSplit/>
          <w:trHeight w:val="20"/>
        </w:trPr>
        <w:tc>
          <w:tcPr>
            <w:tcW w:w="2241" w:type="dxa"/>
            <w:vAlign w:val="center"/>
          </w:tcPr>
          <w:p w14:paraId="39006121" w14:textId="77777777" w:rsidR="008F2009" w:rsidRPr="00576952" w:rsidRDefault="008F2009" w:rsidP="00BF4151">
            <w:pPr>
              <w:pStyle w:val="Pa38"/>
              <w:suppressAutoHyphens/>
              <w:spacing w:line="240" w:lineRule="auto"/>
              <w:ind w:left="-37" w:right="-38"/>
              <w:rPr>
                <w:rFonts w:ascii="Times New Roman" w:hAnsi="Times New Roman" w:cs="Times New Roman"/>
                <w:sz w:val="28"/>
                <w:szCs w:val="28"/>
              </w:rPr>
            </w:pPr>
            <w:r w:rsidRPr="00576952">
              <w:rPr>
                <w:rFonts w:ascii="Times New Roman" w:hAnsi="Times New Roman" w:cs="Times New Roman"/>
                <w:bCs/>
                <w:sz w:val="28"/>
                <w:szCs w:val="28"/>
              </w:rPr>
              <w:t xml:space="preserve">Выгонощанское </w:t>
            </w:r>
            <w:r w:rsidRPr="00576952">
              <w:rPr>
                <w:rFonts w:ascii="Times New Roman" w:hAnsi="Times New Roman" w:cs="Times New Roman"/>
                <w:bCs/>
                <w:sz w:val="28"/>
                <w:szCs w:val="28"/>
              </w:rPr>
              <w:br/>
              <w:t>(Выгоновское)</w:t>
            </w:r>
          </w:p>
        </w:tc>
        <w:tc>
          <w:tcPr>
            <w:tcW w:w="900" w:type="dxa"/>
            <w:vAlign w:val="center"/>
          </w:tcPr>
          <w:p w14:paraId="5E9AFCFD"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26</w:t>
            </w:r>
          </w:p>
        </w:tc>
        <w:tc>
          <w:tcPr>
            <w:tcW w:w="1060" w:type="dxa"/>
            <w:vAlign w:val="center"/>
          </w:tcPr>
          <w:p w14:paraId="7AE8531E"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2,3</w:t>
            </w:r>
          </w:p>
        </w:tc>
        <w:tc>
          <w:tcPr>
            <w:tcW w:w="900" w:type="dxa"/>
            <w:vAlign w:val="center"/>
          </w:tcPr>
          <w:p w14:paraId="3DC9A49A"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7</w:t>
            </w:r>
          </w:p>
        </w:tc>
        <w:tc>
          <w:tcPr>
            <w:tcW w:w="1067" w:type="dxa"/>
            <w:vAlign w:val="center"/>
          </w:tcPr>
          <w:p w14:paraId="7BBC87C6"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4,8</w:t>
            </w:r>
          </w:p>
        </w:tc>
        <w:tc>
          <w:tcPr>
            <w:tcW w:w="1067" w:type="dxa"/>
            <w:vAlign w:val="center"/>
          </w:tcPr>
          <w:p w14:paraId="0AB1C359"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4,8</w:t>
            </w:r>
          </w:p>
        </w:tc>
        <w:tc>
          <w:tcPr>
            <w:tcW w:w="876" w:type="dxa"/>
            <w:vAlign w:val="center"/>
          </w:tcPr>
          <w:p w14:paraId="609FF017"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32,1</w:t>
            </w:r>
          </w:p>
        </w:tc>
        <w:tc>
          <w:tcPr>
            <w:tcW w:w="1440" w:type="dxa"/>
            <w:vAlign w:val="center"/>
          </w:tcPr>
          <w:p w14:paraId="72CA9C7C"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61,1</w:t>
            </w:r>
          </w:p>
        </w:tc>
      </w:tr>
      <w:tr w:rsidR="008F2009" w:rsidRPr="00576952" w14:paraId="3C858D1D" w14:textId="77777777" w:rsidTr="008F2009">
        <w:trPr>
          <w:cantSplit/>
          <w:trHeight w:val="20"/>
        </w:trPr>
        <w:tc>
          <w:tcPr>
            <w:tcW w:w="2241" w:type="dxa"/>
            <w:vAlign w:val="center"/>
          </w:tcPr>
          <w:p w14:paraId="405B4115" w14:textId="77777777" w:rsidR="008F2009" w:rsidRPr="00576952" w:rsidRDefault="008F2009" w:rsidP="00BF4151">
            <w:pPr>
              <w:pStyle w:val="Pa38"/>
              <w:suppressAutoHyphens/>
              <w:spacing w:line="240" w:lineRule="auto"/>
              <w:ind w:left="-37" w:right="-38"/>
              <w:rPr>
                <w:rFonts w:ascii="Times New Roman" w:hAnsi="Times New Roman" w:cs="Times New Roman"/>
                <w:sz w:val="28"/>
                <w:szCs w:val="28"/>
              </w:rPr>
            </w:pPr>
            <w:r w:rsidRPr="00576952">
              <w:rPr>
                <w:rFonts w:ascii="Times New Roman" w:hAnsi="Times New Roman" w:cs="Times New Roman"/>
                <w:bCs/>
                <w:sz w:val="28"/>
                <w:szCs w:val="28"/>
              </w:rPr>
              <w:lastRenderedPageBreak/>
              <w:t>Мястро</w:t>
            </w:r>
          </w:p>
        </w:tc>
        <w:tc>
          <w:tcPr>
            <w:tcW w:w="900" w:type="dxa"/>
            <w:vAlign w:val="center"/>
          </w:tcPr>
          <w:p w14:paraId="07DC9FD8"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13,1</w:t>
            </w:r>
          </w:p>
        </w:tc>
        <w:tc>
          <w:tcPr>
            <w:tcW w:w="1060" w:type="dxa"/>
            <w:vAlign w:val="center"/>
          </w:tcPr>
          <w:p w14:paraId="35ECD372"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11,3</w:t>
            </w:r>
          </w:p>
        </w:tc>
        <w:tc>
          <w:tcPr>
            <w:tcW w:w="900" w:type="dxa"/>
            <w:vAlign w:val="center"/>
          </w:tcPr>
          <w:p w14:paraId="59789C2C"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5,8</w:t>
            </w:r>
          </w:p>
        </w:tc>
        <w:tc>
          <w:tcPr>
            <w:tcW w:w="1067" w:type="dxa"/>
            <w:vAlign w:val="center"/>
          </w:tcPr>
          <w:p w14:paraId="030C2313"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4,5</w:t>
            </w:r>
          </w:p>
        </w:tc>
        <w:tc>
          <w:tcPr>
            <w:tcW w:w="1067" w:type="dxa"/>
            <w:vAlign w:val="center"/>
          </w:tcPr>
          <w:p w14:paraId="03AA3046"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4,5</w:t>
            </w:r>
          </w:p>
        </w:tc>
        <w:tc>
          <w:tcPr>
            <w:tcW w:w="876" w:type="dxa"/>
            <w:vAlign w:val="center"/>
          </w:tcPr>
          <w:p w14:paraId="330AB2E4"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70,1</w:t>
            </w:r>
          </w:p>
        </w:tc>
        <w:tc>
          <w:tcPr>
            <w:tcW w:w="1440" w:type="dxa"/>
            <w:vAlign w:val="center"/>
          </w:tcPr>
          <w:p w14:paraId="3C7DADE9"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120</w:t>
            </w:r>
          </w:p>
        </w:tc>
      </w:tr>
      <w:tr w:rsidR="008F2009" w:rsidRPr="00576952" w14:paraId="45DEE7A6" w14:textId="77777777" w:rsidTr="008F2009">
        <w:trPr>
          <w:cantSplit/>
          <w:trHeight w:val="20"/>
        </w:trPr>
        <w:tc>
          <w:tcPr>
            <w:tcW w:w="2241" w:type="dxa"/>
            <w:vAlign w:val="center"/>
          </w:tcPr>
          <w:p w14:paraId="6A835C03" w14:textId="77777777" w:rsidR="008F2009" w:rsidRPr="00576952" w:rsidRDefault="008F2009" w:rsidP="00BF4151">
            <w:pPr>
              <w:pStyle w:val="Pa38"/>
              <w:suppressAutoHyphens/>
              <w:spacing w:line="240" w:lineRule="auto"/>
              <w:ind w:left="-37" w:right="-38"/>
              <w:rPr>
                <w:rFonts w:ascii="Times New Roman" w:hAnsi="Times New Roman" w:cs="Times New Roman"/>
                <w:sz w:val="28"/>
                <w:szCs w:val="28"/>
              </w:rPr>
            </w:pPr>
            <w:r w:rsidRPr="00576952">
              <w:rPr>
                <w:rFonts w:ascii="Times New Roman" w:hAnsi="Times New Roman" w:cs="Times New Roman"/>
                <w:bCs/>
                <w:sz w:val="28"/>
                <w:szCs w:val="28"/>
              </w:rPr>
              <w:t>Нарочь</w:t>
            </w:r>
          </w:p>
        </w:tc>
        <w:tc>
          <w:tcPr>
            <w:tcW w:w="900" w:type="dxa"/>
            <w:vAlign w:val="center"/>
          </w:tcPr>
          <w:p w14:paraId="4C6DCE0F"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79,6</w:t>
            </w:r>
          </w:p>
        </w:tc>
        <w:tc>
          <w:tcPr>
            <w:tcW w:w="1060" w:type="dxa"/>
            <w:vAlign w:val="center"/>
          </w:tcPr>
          <w:p w14:paraId="2B86EFAA"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24,8</w:t>
            </w:r>
          </w:p>
        </w:tc>
        <w:tc>
          <w:tcPr>
            <w:tcW w:w="900" w:type="dxa"/>
            <w:vAlign w:val="center"/>
          </w:tcPr>
          <w:p w14:paraId="72A51AE8"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12,8</w:t>
            </w:r>
          </w:p>
        </w:tc>
        <w:tc>
          <w:tcPr>
            <w:tcW w:w="1067" w:type="dxa"/>
            <w:vAlign w:val="center"/>
          </w:tcPr>
          <w:p w14:paraId="4306216E"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9,8</w:t>
            </w:r>
          </w:p>
        </w:tc>
        <w:tc>
          <w:tcPr>
            <w:tcW w:w="1067" w:type="dxa"/>
            <w:vAlign w:val="center"/>
          </w:tcPr>
          <w:p w14:paraId="5D3D4935"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9,8</w:t>
            </w:r>
          </w:p>
        </w:tc>
        <w:tc>
          <w:tcPr>
            <w:tcW w:w="876" w:type="dxa"/>
            <w:vAlign w:val="center"/>
          </w:tcPr>
          <w:p w14:paraId="132E64B4"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710</w:t>
            </w:r>
          </w:p>
        </w:tc>
        <w:tc>
          <w:tcPr>
            <w:tcW w:w="1440" w:type="dxa"/>
            <w:vAlign w:val="center"/>
          </w:tcPr>
          <w:p w14:paraId="75D9F6D3"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199</w:t>
            </w:r>
          </w:p>
        </w:tc>
      </w:tr>
      <w:tr w:rsidR="008F2009" w:rsidRPr="00576952" w14:paraId="52D2A903" w14:textId="77777777" w:rsidTr="008F2009">
        <w:trPr>
          <w:cantSplit/>
          <w:trHeight w:val="20"/>
        </w:trPr>
        <w:tc>
          <w:tcPr>
            <w:tcW w:w="2241" w:type="dxa"/>
            <w:vAlign w:val="center"/>
          </w:tcPr>
          <w:p w14:paraId="1369B3D5" w14:textId="77777777" w:rsidR="008F2009" w:rsidRPr="00576952" w:rsidRDefault="008F2009" w:rsidP="00BF4151">
            <w:pPr>
              <w:pStyle w:val="Pa38"/>
              <w:suppressAutoHyphens/>
              <w:spacing w:line="240" w:lineRule="auto"/>
              <w:ind w:left="-37" w:right="-38"/>
              <w:rPr>
                <w:rFonts w:ascii="Times New Roman" w:hAnsi="Times New Roman" w:cs="Times New Roman"/>
                <w:sz w:val="28"/>
                <w:szCs w:val="28"/>
              </w:rPr>
            </w:pPr>
            <w:r w:rsidRPr="00576952">
              <w:rPr>
                <w:rFonts w:ascii="Times New Roman" w:hAnsi="Times New Roman" w:cs="Times New Roman"/>
                <w:bCs/>
                <w:sz w:val="28"/>
                <w:szCs w:val="28"/>
              </w:rPr>
              <w:t>Свирь</w:t>
            </w:r>
          </w:p>
        </w:tc>
        <w:tc>
          <w:tcPr>
            <w:tcW w:w="900" w:type="dxa"/>
            <w:vAlign w:val="center"/>
          </w:tcPr>
          <w:p w14:paraId="5924B4C4" w14:textId="4F7A0D71"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22,</w:t>
            </w:r>
            <w:r w:rsidR="00900328">
              <w:rPr>
                <w:rFonts w:ascii="Times New Roman" w:hAnsi="Times New Roman" w:cs="Times New Roman"/>
                <w:bCs/>
                <w:sz w:val="28"/>
                <w:szCs w:val="28"/>
              </w:rPr>
              <w:t>3</w:t>
            </w:r>
          </w:p>
        </w:tc>
        <w:tc>
          <w:tcPr>
            <w:tcW w:w="1060" w:type="dxa"/>
            <w:vAlign w:val="center"/>
          </w:tcPr>
          <w:p w14:paraId="70379A7E"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8,7</w:t>
            </w:r>
          </w:p>
        </w:tc>
        <w:tc>
          <w:tcPr>
            <w:tcW w:w="900" w:type="dxa"/>
            <w:vAlign w:val="center"/>
          </w:tcPr>
          <w:p w14:paraId="202EC511"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14,12</w:t>
            </w:r>
          </w:p>
        </w:tc>
        <w:tc>
          <w:tcPr>
            <w:tcW w:w="1067" w:type="dxa"/>
            <w:vAlign w:val="center"/>
          </w:tcPr>
          <w:p w14:paraId="3D4AE93A"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2,27</w:t>
            </w:r>
          </w:p>
        </w:tc>
        <w:tc>
          <w:tcPr>
            <w:tcW w:w="1067" w:type="dxa"/>
            <w:vAlign w:val="center"/>
          </w:tcPr>
          <w:p w14:paraId="7DE23DEB" w14:textId="33F85F42"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2,</w:t>
            </w:r>
            <w:r w:rsidR="00900328">
              <w:rPr>
                <w:rFonts w:ascii="Times New Roman" w:hAnsi="Times New Roman" w:cs="Times New Roman"/>
                <w:bCs/>
                <w:sz w:val="28"/>
                <w:szCs w:val="28"/>
              </w:rPr>
              <w:t>3</w:t>
            </w:r>
          </w:p>
        </w:tc>
        <w:tc>
          <w:tcPr>
            <w:tcW w:w="876" w:type="dxa"/>
            <w:vAlign w:val="center"/>
          </w:tcPr>
          <w:p w14:paraId="6B6E5721" w14:textId="77777777" w:rsidR="008F2009" w:rsidRPr="00576952" w:rsidRDefault="008F2009" w:rsidP="00BF4151">
            <w:pPr>
              <w:pStyle w:val="Pa37"/>
              <w:suppressAutoHyphens/>
              <w:spacing w:line="240" w:lineRule="auto"/>
              <w:ind w:left="-37" w:right="-38"/>
              <w:jc w:val="center"/>
              <w:rPr>
                <w:rFonts w:ascii="Times New Roman" w:hAnsi="Times New Roman" w:cs="Times New Roman"/>
                <w:sz w:val="28"/>
                <w:szCs w:val="28"/>
              </w:rPr>
            </w:pPr>
            <w:r w:rsidRPr="00576952">
              <w:rPr>
                <w:rFonts w:ascii="Times New Roman" w:hAnsi="Times New Roman" w:cs="Times New Roman"/>
                <w:bCs/>
                <w:sz w:val="28"/>
                <w:szCs w:val="28"/>
              </w:rPr>
              <w:t>104,3</w:t>
            </w:r>
          </w:p>
        </w:tc>
        <w:tc>
          <w:tcPr>
            <w:tcW w:w="1440" w:type="dxa"/>
            <w:vAlign w:val="center"/>
          </w:tcPr>
          <w:p w14:paraId="03118973" w14:textId="77777777" w:rsidR="008F2009" w:rsidRPr="00576952" w:rsidRDefault="008F2009" w:rsidP="00BF4151">
            <w:pPr>
              <w:pStyle w:val="Pa37"/>
              <w:suppressAutoHyphens/>
              <w:spacing w:line="240" w:lineRule="auto"/>
              <w:ind w:left="-37" w:right="-38"/>
              <w:jc w:val="center"/>
              <w:rPr>
                <w:rFonts w:ascii="Times New Roman" w:hAnsi="Times New Roman" w:cs="Times New Roman"/>
                <w:bCs/>
                <w:sz w:val="28"/>
                <w:szCs w:val="28"/>
              </w:rPr>
            </w:pPr>
            <w:r w:rsidRPr="00576952">
              <w:rPr>
                <w:rFonts w:ascii="Times New Roman" w:hAnsi="Times New Roman" w:cs="Times New Roman"/>
                <w:bCs/>
                <w:sz w:val="28"/>
                <w:szCs w:val="28"/>
              </w:rPr>
              <w:t>364,3</w:t>
            </w:r>
          </w:p>
        </w:tc>
      </w:tr>
    </w:tbl>
    <w:p w14:paraId="76AAC6AF" w14:textId="77777777" w:rsidR="008F2009" w:rsidRPr="00BF4151" w:rsidRDefault="008F2009" w:rsidP="00BF4151">
      <w:pPr>
        <w:pStyle w:val="Default"/>
        <w:widowControl w:val="0"/>
        <w:suppressAutoHyphens/>
        <w:jc w:val="both"/>
        <w:rPr>
          <w:color w:val="auto"/>
          <w:sz w:val="30"/>
          <w:szCs w:val="30"/>
        </w:rPr>
      </w:pPr>
    </w:p>
    <w:p w14:paraId="3832D9D2" w14:textId="77777777" w:rsidR="007E0547" w:rsidRPr="00BF4151" w:rsidRDefault="007E0547" w:rsidP="00BF4151">
      <w:pPr>
        <w:widowControl w:val="0"/>
        <w:suppressAutoHyphens/>
        <w:spacing w:line="240" w:lineRule="auto"/>
        <w:rPr>
          <w:b/>
          <w:sz w:val="30"/>
          <w:szCs w:val="30"/>
        </w:rPr>
      </w:pPr>
      <w:r w:rsidRPr="00BF4151">
        <w:rPr>
          <w:b/>
          <w:sz w:val="30"/>
          <w:szCs w:val="30"/>
        </w:rPr>
        <w:t>Каналы</w:t>
      </w:r>
    </w:p>
    <w:p w14:paraId="11DB209D" w14:textId="68307B26" w:rsidR="007E0547" w:rsidRPr="00BF4151" w:rsidRDefault="007E0547" w:rsidP="00BF4151">
      <w:pPr>
        <w:widowControl w:val="0"/>
        <w:suppressAutoHyphens/>
        <w:spacing w:line="240" w:lineRule="auto"/>
        <w:rPr>
          <w:sz w:val="30"/>
          <w:szCs w:val="30"/>
        </w:rPr>
      </w:pPr>
      <w:r w:rsidRPr="00BF4151">
        <w:rPr>
          <w:sz w:val="30"/>
          <w:szCs w:val="30"/>
        </w:rPr>
        <w:t>Наиболее крупные каналы в бассейне р</w:t>
      </w:r>
      <w:r w:rsidR="00FD20A4">
        <w:rPr>
          <w:sz w:val="30"/>
          <w:szCs w:val="30"/>
        </w:rPr>
        <w:t>. </w:t>
      </w:r>
      <w:r w:rsidRPr="00BF4151">
        <w:rPr>
          <w:sz w:val="30"/>
          <w:szCs w:val="30"/>
        </w:rPr>
        <w:t>Неман – Огинский и Августовский.</w:t>
      </w:r>
    </w:p>
    <w:p w14:paraId="1E7ED9EA" w14:textId="1038D9CC" w:rsidR="007E0547" w:rsidRPr="00BF4151" w:rsidRDefault="007E0547" w:rsidP="00BF4151">
      <w:pPr>
        <w:pStyle w:val="34"/>
        <w:widowControl w:val="0"/>
        <w:suppressAutoHyphens/>
        <w:spacing w:after="0" w:line="240" w:lineRule="auto"/>
        <w:rPr>
          <w:sz w:val="30"/>
          <w:szCs w:val="30"/>
        </w:rPr>
      </w:pPr>
      <w:r w:rsidRPr="00BF4151">
        <w:rPr>
          <w:i/>
          <w:sz w:val="30"/>
          <w:szCs w:val="30"/>
        </w:rPr>
        <w:t>Огинский канал</w:t>
      </w:r>
      <w:r w:rsidRPr="00BF4151">
        <w:rPr>
          <w:sz w:val="30"/>
          <w:szCs w:val="30"/>
        </w:rPr>
        <w:t xml:space="preserve"> – искусственное водно-техническое сооружение, являющееся частью бывшего Днепровско–Неманского водного пути. Огинский канал расположен в Брестской области в пределах Ивацевичского и Пинского районов. Канал связывает через </w:t>
      </w:r>
      <w:r w:rsidR="00056A8E">
        <w:rPr>
          <w:sz w:val="30"/>
          <w:szCs w:val="30"/>
        </w:rPr>
        <w:t>р. </w:t>
      </w:r>
      <w:r w:rsidRPr="00BF4151">
        <w:rPr>
          <w:sz w:val="30"/>
          <w:szCs w:val="30"/>
        </w:rPr>
        <w:t>Щар</w:t>
      </w:r>
      <w:r w:rsidR="00056A8E">
        <w:rPr>
          <w:sz w:val="30"/>
          <w:szCs w:val="30"/>
        </w:rPr>
        <w:t>а</w:t>
      </w:r>
      <w:r w:rsidRPr="00BF4151">
        <w:rPr>
          <w:sz w:val="30"/>
          <w:szCs w:val="30"/>
        </w:rPr>
        <w:t xml:space="preserve"> (левый приток Немана) и </w:t>
      </w:r>
      <w:r w:rsidR="00056A8E">
        <w:rPr>
          <w:sz w:val="30"/>
          <w:szCs w:val="30"/>
        </w:rPr>
        <w:t>р. </w:t>
      </w:r>
      <w:r w:rsidRPr="00BF4151">
        <w:rPr>
          <w:sz w:val="30"/>
          <w:szCs w:val="30"/>
        </w:rPr>
        <w:t>Ясельд</w:t>
      </w:r>
      <w:r w:rsidR="00056A8E">
        <w:rPr>
          <w:sz w:val="30"/>
          <w:szCs w:val="30"/>
        </w:rPr>
        <w:t>а</w:t>
      </w:r>
      <w:r w:rsidRPr="00BF4151">
        <w:rPr>
          <w:sz w:val="30"/>
          <w:szCs w:val="30"/>
        </w:rPr>
        <w:t xml:space="preserve"> (левый приток Припяти) бассейны рек Припять и Неман. </w:t>
      </w:r>
      <w:r w:rsidR="00056A8E">
        <w:rPr>
          <w:sz w:val="30"/>
          <w:szCs w:val="30"/>
        </w:rPr>
        <w:t>Канал с</w:t>
      </w:r>
      <w:r w:rsidRPr="00BF4151">
        <w:rPr>
          <w:sz w:val="30"/>
          <w:szCs w:val="30"/>
        </w:rPr>
        <w:t xml:space="preserve">ооружен в </w:t>
      </w:r>
      <w:r w:rsidR="00056A8E">
        <w:rPr>
          <w:sz w:val="30"/>
          <w:szCs w:val="30"/>
        </w:rPr>
        <w:t xml:space="preserve">период </w:t>
      </w:r>
      <w:r w:rsidRPr="00BF4151">
        <w:rPr>
          <w:sz w:val="30"/>
          <w:szCs w:val="30"/>
        </w:rPr>
        <w:t xml:space="preserve">1767 – 1783 гг. по инициативе М.К. Огинского для транспортировки грузов, преимущественно – леса. Канал состоит из двух частей: первая длиной 3,5 км впадает в </w:t>
      </w:r>
      <w:r w:rsidR="00056A8E">
        <w:rPr>
          <w:sz w:val="30"/>
          <w:szCs w:val="30"/>
        </w:rPr>
        <w:t>р. </w:t>
      </w:r>
      <w:r w:rsidRPr="00BF4151">
        <w:rPr>
          <w:sz w:val="30"/>
          <w:szCs w:val="30"/>
        </w:rPr>
        <w:t>Щар</w:t>
      </w:r>
      <w:r w:rsidR="00056A8E">
        <w:rPr>
          <w:sz w:val="30"/>
          <w:szCs w:val="30"/>
        </w:rPr>
        <w:t>а</w:t>
      </w:r>
      <w:r w:rsidRPr="00BF4151">
        <w:rPr>
          <w:sz w:val="30"/>
          <w:szCs w:val="30"/>
        </w:rPr>
        <w:t xml:space="preserve">, вторая длиной </w:t>
      </w:r>
      <w:smartTag w:uri="urn:schemas-microsoft-com:office:smarttags" w:element="metricconverter">
        <w:smartTagPr>
          <w:attr w:name="ProductID" w:val="47 км"/>
        </w:smartTagPr>
        <w:r w:rsidRPr="00BF4151">
          <w:rPr>
            <w:sz w:val="30"/>
            <w:szCs w:val="30"/>
          </w:rPr>
          <w:t>47 км</w:t>
        </w:r>
      </w:smartTag>
      <w:r w:rsidRPr="00BF4151">
        <w:rPr>
          <w:sz w:val="30"/>
          <w:szCs w:val="30"/>
        </w:rPr>
        <w:t xml:space="preserve"> – в </w:t>
      </w:r>
      <w:r w:rsidR="00DA264A">
        <w:rPr>
          <w:sz w:val="30"/>
          <w:szCs w:val="30"/>
        </w:rPr>
        <w:t>р. </w:t>
      </w:r>
      <w:r w:rsidRPr="00BF4151">
        <w:rPr>
          <w:sz w:val="30"/>
          <w:szCs w:val="30"/>
        </w:rPr>
        <w:t>Ясельд</w:t>
      </w:r>
      <w:r w:rsidR="00DA264A">
        <w:rPr>
          <w:sz w:val="30"/>
          <w:szCs w:val="30"/>
        </w:rPr>
        <w:t>а</w:t>
      </w:r>
      <w:r w:rsidRPr="00BF4151">
        <w:rPr>
          <w:sz w:val="30"/>
          <w:szCs w:val="30"/>
        </w:rPr>
        <w:t xml:space="preserve">. Общая протяженность канала с Выгонощанским озером – </w:t>
      </w:r>
      <w:smartTag w:uri="urn:schemas-microsoft-com:office:smarttags" w:element="metricconverter">
        <w:smartTagPr>
          <w:attr w:name="ProductID" w:val="54 км"/>
        </w:smartTagPr>
        <w:r w:rsidRPr="00BF4151">
          <w:rPr>
            <w:sz w:val="30"/>
            <w:szCs w:val="30"/>
          </w:rPr>
          <w:t>54 км</w:t>
        </w:r>
      </w:smartTag>
      <w:r w:rsidRPr="00BF4151">
        <w:rPr>
          <w:sz w:val="30"/>
          <w:szCs w:val="30"/>
        </w:rPr>
        <w:t xml:space="preserve">. </w:t>
      </w:r>
    </w:p>
    <w:p w14:paraId="037AA64D" w14:textId="17FCC609" w:rsidR="007E0547" w:rsidRPr="00BF4151" w:rsidRDefault="007E0547" w:rsidP="00BF4151">
      <w:pPr>
        <w:widowControl w:val="0"/>
        <w:suppressAutoHyphens/>
        <w:spacing w:line="240" w:lineRule="auto"/>
        <w:rPr>
          <w:sz w:val="30"/>
          <w:szCs w:val="30"/>
        </w:rPr>
      </w:pPr>
      <w:r w:rsidRPr="00BF4151">
        <w:rPr>
          <w:i/>
          <w:sz w:val="30"/>
          <w:szCs w:val="30"/>
        </w:rPr>
        <w:lastRenderedPageBreak/>
        <w:t>Августовский канал</w:t>
      </w:r>
      <w:r w:rsidRPr="00BF4151">
        <w:rPr>
          <w:sz w:val="30"/>
          <w:szCs w:val="30"/>
        </w:rPr>
        <w:t xml:space="preserve"> построен в </w:t>
      </w:r>
      <w:r w:rsidR="00DA264A">
        <w:rPr>
          <w:sz w:val="30"/>
          <w:szCs w:val="30"/>
        </w:rPr>
        <w:t xml:space="preserve">период </w:t>
      </w:r>
      <w:r w:rsidRPr="00BF4151">
        <w:rPr>
          <w:sz w:val="30"/>
          <w:szCs w:val="30"/>
        </w:rPr>
        <w:t>1824 – 1839 гг. на водоразделе бассейнов рек Висла и Неман. Канал совместно с озерами по его трассе соединяет р.</w:t>
      </w:r>
      <w:r w:rsidR="00DA264A">
        <w:rPr>
          <w:sz w:val="30"/>
          <w:szCs w:val="30"/>
        </w:rPr>
        <w:t> </w:t>
      </w:r>
      <w:r w:rsidRPr="00BF4151">
        <w:rPr>
          <w:sz w:val="30"/>
          <w:szCs w:val="30"/>
        </w:rPr>
        <w:t>Нетта, (бассейн р.</w:t>
      </w:r>
      <w:r w:rsidR="00DA264A">
        <w:rPr>
          <w:sz w:val="30"/>
          <w:szCs w:val="30"/>
        </w:rPr>
        <w:t> </w:t>
      </w:r>
      <w:r w:rsidRPr="00BF4151">
        <w:rPr>
          <w:sz w:val="30"/>
          <w:szCs w:val="30"/>
        </w:rPr>
        <w:t>Висла), правый приток р</w:t>
      </w:r>
      <w:r w:rsidR="00DA264A">
        <w:rPr>
          <w:sz w:val="30"/>
          <w:szCs w:val="30"/>
        </w:rPr>
        <w:t>ек </w:t>
      </w:r>
      <w:r w:rsidRPr="00BF4151">
        <w:rPr>
          <w:sz w:val="30"/>
          <w:szCs w:val="30"/>
        </w:rPr>
        <w:t xml:space="preserve">Бебжа </w:t>
      </w:r>
      <w:r w:rsidR="00DA264A">
        <w:rPr>
          <w:sz w:val="30"/>
          <w:szCs w:val="30"/>
        </w:rPr>
        <w:t xml:space="preserve">и </w:t>
      </w:r>
      <w:r w:rsidRPr="00BF4151">
        <w:rPr>
          <w:sz w:val="30"/>
          <w:szCs w:val="30"/>
        </w:rPr>
        <w:t>Черная Ганьча (притоки р.</w:t>
      </w:r>
      <w:r w:rsidR="00DA264A">
        <w:rPr>
          <w:sz w:val="30"/>
          <w:szCs w:val="30"/>
        </w:rPr>
        <w:t> </w:t>
      </w:r>
      <w:r w:rsidRPr="00BF4151">
        <w:rPr>
          <w:sz w:val="30"/>
          <w:szCs w:val="30"/>
        </w:rPr>
        <w:t>Неман). Канал представляет собой историческую ценность, в настоящее время реконструирован и является важным туристическим объектом, в том числе для рекреационного использования.</w:t>
      </w:r>
    </w:p>
    <w:p w14:paraId="134A859B" w14:textId="4768286E" w:rsidR="007E0547" w:rsidRPr="00BF4151" w:rsidRDefault="007E0547" w:rsidP="00BF4151">
      <w:pPr>
        <w:widowControl w:val="0"/>
        <w:suppressAutoHyphens/>
        <w:spacing w:line="240" w:lineRule="auto"/>
        <w:rPr>
          <w:sz w:val="30"/>
          <w:szCs w:val="30"/>
        </w:rPr>
      </w:pPr>
      <w:r w:rsidRPr="00BF4151">
        <w:rPr>
          <w:sz w:val="30"/>
          <w:szCs w:val="30"/>
        </w:rPr>
        <w:t xml:space="preserve">Наиболее значительные каналы в бассейне р. Вилия – Кончанский и Дягилевский, построенные в </w:t>
      </w:r>
      <w:smartTag w:uri="urn:schemas-microsoft-com:office:smarttags" w:element="metricconverter">
        <w:smartTagPr>
          <w:attr w:name="ProductID" w:val="1962 г"/>
        </w:smartTagPr>
        <w:r w:rsidRPr="00BF4151">
          <w:rPr>
            <w:sz w:val="30"/>
            <w:szCs w:val="30"/>
          </w:rPr>
          <w:t>1962 г</w:t>
        </w:r>
      </w:smartTag>
      <w:r w:rsidRPr="00BF4151">
        <w:rPr>
          <w:sz w:val="30"/>
          <w:szCs w:val="30"/>
        </w:rPr>
        <w:t xml:space="preserve">. Длина Кончанского канала составляет </w:t>
      </w:r>
      <w:smartTag w:uri="urn:schemas-microsoft-com:office:smarttags" w:element="metricconverter">
        <w:smartTagPr>
          <w:attr w:name="ProductID" w:val="21 км"/>
        </w:smartTagPr>
        <w:r w:rsidRPr="00BF4151">
          <w:rPr>
            <w:sz w:val="30"/>
            <w:szCs w:val="30"/>
          </w:rPr>
          <w:t>21 км</w:t>
        </w:r>
      </w:smartTag>
      <w:r w:rsidRPr="00BF4151">
        <w:rPr>
          <w:sz w:val="30"/>
          <w:szCs w:val="30"/>
        </w:rPr>
        <w:t xml:space="preserve">. </w:t>
      </w:r>
      <w:r w:rsidR="00C50C22">
        <w:rPr>
          <w:sz w:val="30"/>
          <w:szCs w:val="30"/>
        </w:rPr>
        <w:t>Канал б</w:t>
      </w:r>
      <w:r w:rsidRPr="00BF4151">
        <w:rPr>
          <w:sz w:val="30"/>
          <w:szCs w:val="30"/>
        </w:rPr>
        <w:t>ерет начало из оз. Дягили, впадает в р.</w:t>
      </w:r>
      <w:r w:rsidR="00C50C22">
        <w:rPr>
          <w:sz w:val="30"/>
          <w:szCs w:val="30"/>
        </w:rPr>
        <w:t> </w:t>
      </w:r>
      <w:r w:rsidRPr="00BF4151">
        <w:rPr>
          <w:sz w:val="30"/>
          <w:szCs w:val="30"/>
        </w:rPr>
        <w:t xml:space="preserve">Узлянка в </w:t>
      </w:r>
      <w:smartTag w:uri="urn:schemas-microsoft-com:office:smarttags" w:element="metricconverter">
        <w:smartTagPr>
          <w:attr w:name="ProductID" w:val="3,0 км"/>
        </w:smartTagPr>
        <w:r w:rsidRPr="00BF4151">
          <w:rPr>
            <w:sz w:val="30"/>
            <w:szCs w:val="30"/>
          </w:rPr>
          <w:t>3,0 км</w:t>
        </w:r>
      </w:smartTag>
      <w:r w:rsidRPr="00BF4151">
        <w:rPr>
          <w:sz w:val="30"/>
          <w:szCs w:val="30"/>
        </w:rPr>
        <w:t xml:space="preserve"> к северу от д.</w:t>
      </w:r>
      <w:r w:rsidR="00C50C22">
        <w:rPr>
          <w:sz w:val="30"/>
          <w:szCs w:val="30"/>
        </w:rPr>
        <w:t> </w:t>
      </w:r>
      <w:r w:rsidRPr="00BF4151">
        <w:rPr>
          <w:sz w:val="30"/>
          <w:szCs w:val="30"/>
        </w:rPr>
        <w:t>Неверы.</w:t>
      </w:r>
    </w:p>
    <w:p w14:paraId="5F45301B" w14:textId="3E4DBEE9" w:rsidR="007B43F6" w:rsidRDefault="007E0547" w:rsidP="00CC4B29">
      <w:pPr>
        <w:widowControl w:val="0"/>
        <w:suppressAutoHyphens/>
        <w:spacing w:line="240" w:lineRule="auto"/>
        <w:rPr>
          <w:sz w:val="30"/>
          <w:szCs w:val="30"/>
        </w:rPr>
      </w:pPr>
      <w:r w:rsidRPr="00BF4151">
        <w:rPr>
          <w:sz w:val="30"/>
          <w:szCs w:val="30"/>
        </w:rPr>
        <w:t xml:space="preserve">Дягилевский канал берет начало из оз. Дягили в </w:t>
      </w:r>
      <w:smartTag w:uri="urn:schemas-microsoft-com:office:smarttags" w:element="metricconverter">
        <w:smartTagPr>
          <w:attr w:name="ProductID" w:val="2,5 км"/>
        </w:smartTagPr>
        <w:r w:rsidRPr="00BF4151">
          <w:rPr>
            <w:sz w:val="30"/>
            <w:szCs w:val="30"/>
          </w:rPr>
          <w:t>2,5 км</w:t>
        </w:r>
      </w:smartTag>
      <w:r w:rsidRPr="00BF4151">
        <w:rPr>
          <w:sz w:val="30"/>
          <w:szCs w:val="30"/>
        </w:rPr>
        <w:t xml:space="preserve"> к югу от д.</w:t>
      </w:r>
      <w:r w:rsidR="00C50C22">
        <w:rPr>
          <w:sz w:val="30"/>
          <w:szCs w:val="30"/>
        </w:rPr>
        <w:t> </w:t>
      </w:r>
      <w:r w:rsidRPr="00BF4151">
        <w:rPr>
          <w:sz w:val="30"/>
          <w:szCs w:val="30"/>
        </w:rPr>
        <w:t xml:space="preserve">Дягили, впадает в р. Узлянка в </w:t>
      </w:r>
      <w:smartTag w:uri="urn:schemas-microsoft-com:office:smarttags" w:element="metricconverter">
        <w:smartTagPr>
          <w:attr w:name="ProductID" w:val="5,8 км"/>
        </w:smartTagPr>
        <w:r w:rsidRPr="00BF4151">
          <w:rPr>
            <w:sz w:val="30"/>
            <w:szCs w:val="30"/>
          </w:rPr>
          <w:t>5,8 км</w:t>
        </w:r>
      </w:smartTag>
      <w:r w:rsidRPr="00BF4151">
        <w:rPr>
          <w:sz w:val="30"/>
          <w:szCs w:val="30"/>
        </w:rPr>
        <w:t xml:space="preserve"> к западу от д. Новые Габы. Длина канала – </w:t>
      </w:r>
      <w:smartTag w:uri="urn:schemas-microsoft-com:office:smarttags" w:element="metricconverter">
        <w:smartTagPr>
          <w:attr w:name="ProductID" w:val="14 км"/>
        </w:smartTagPr>
        <w:r w:rsidRPr="00BF4151">
          <w:rPr>
            <w:sz w:val="30"/>
            <w:szCs w:val="30"/>
          </w:rPr>
          <w:t>14 км</w:t>
        </w:r>
      </w:smartTag>
      <w:r w:rsidRPr="00BF4151">
        <w:rPr>
          <w:sz w:val="30"/>
          <w:szCs w:val="30"/>
        </w:rPr>
        <w:t>.</w:t>
      </w:r>
    </w:p>
    <w:p w14:paraId="45B20650" w14:textId="77777777" w:rsidR="00306699" w:rsidRPr="00914425" w:rsidRDefault="00306699" w:rsidP="00306699">
      <w:pPr>
        <w:spacing w:line="240" w:lineRule="auto"/>
        <w:rPr>
          <w:b/>
          <w:spacing w:val="-6"/>
          <w:sz w:val="30"/>
          <w:szCs w:val="30"/>
        </w:rPr>
      </w:pPr>
      <w:r w:rsidRPr="00914425">
        <w:rPr>
          <w:b/>
          <w:spacing w:val="-6"/>
          <w:sz w:val="30"/>
          <w:szCs w:val="30"/>
        </w:rPr>
        <w:t xml:space="preserve">Гидрометеорологическая характеристика речного бассейна, речной сток </w:t>
      </w:r>
    </w:p>
    <w:p w14:paraId="59A8F70A" w14:textId="77777777" w:rsidR="00306699" w:rsidRPr="00BF4151" w:rsidRDefault="00306699" w:rsidP="00306699">
      <w:pPr>
        <w:widowControl w:val="0"/>
        <w:suppressAutoHyphens/>
        <w:spacing w:line="240" w:lineRule="auto"/>
        <w:rPr>
          <w:sz w:val="30"/>
          <w:szCs w:val="30"/>
        </w:rPr>
      </w:pPr>
      <w:r w:rsidRPr="00BF4151">
        <w:rPr>
          <w:sz w:val="30"/>
          <w:szCs w:val="30"/>
        </w:rPr>
        <w:t xml:space="preserve">По характеру распределения водности внутри </w:t>
      </w:r>
      <w:r w:rsidRPr="00BF4151">
        <w:rPr>
          <w:sz w:val="30"/>
          <w:szCs w:val="30"/>
        </w:rPr>
        <w:lastRenderedPageBreak/>
        <w:t xml:space="preserve">года </w:t>
      </w:r>
      <w:r>
        <w:rPr>
          <w:sz w:val="30"/>
          <w:szCs w:val="30"/>
        </w:rPr>
        <w:t>р. </w:t>
      </w:r>
      <w:r w:rsidRPr="00BF4151">
        <w:rPr>
          <w:sz w:val="30"/>
          <w:szCs w:val="30"/>
        </w:rPr>
        <w:t>Неман относится к рекам со значительным весенним половодьем во время интенсивного снеготаяния и низким стоком в остальное время года.</w:t>
      </w:r>
    </w:p>
    <w:p w14:paraId="421A1B84" w14:textId="77777777" w:rsidR="00306699" w:rsidRPr="00BF4151" w:rsidRDefault="00306699" w:rsidP="00306699">
      <w:pPr>
        <w:widowControl w:val="0"/>
        <w:suppressAutoHyphens/>
        <w:spacing w:line="240" w:lineRule="auto"/>
        <w:rPr>
          <w:sz w:val="30"/>
          <w:szCs w:val="30"/>
        </w:rPr>
      </w:pPr>
      <w:r w:rsidRPr="00BF4151">
        <w:rPr>
          <w:sz w:val="30"/>
          <w:szCs w:val="30"/>
        </w:rPr>
        <w:t xml:space="preserve">В среднем весенний сток </w:t>
      </w:r>
      <w:r>
        <w:rPr>
          <w:sz w:val="30"/>
          <w:szCs w:val="30"/>
        </w:rPr>
        <w:t>р. Н</w:t>
      </w:r>
      <w:r w:rsidRPr="00BF4151">
        <w:rPr>
          <w:sz w:val="30"/>
          <w:szCs w:val="30"/>
        </w:rPr>
        <w:t xml:space="preserve">еман по всей его длине составляет 41,4-46,2% годового стока, а летний – только 15,4-17,9%. </w:t>
      </w:r>
      <w:r>
        <w:rPr>
          <w:sz w:val="30"/>
          <w:szCs w:val="30"/>
        </w:rPr>
        <w:t>Речной с</w:t>
      </w:r>
      <w:r w:rsidRPr="00BF4151">
        <w:rPr>
          <w:sz w:val="30"/>
          <w:szCs w:val="30"/>
        </w:rPr>
        <w:t>ток осеннего и зимнего периодов почти одинаков (11 – 37 и 11 – 38 % соответственно).</w:t>
      </w:r>
    </w:p>
    <w:p w14:paraId="08725CE6" w14:textId="4260DF89" w:rsidR="00306699" w:rsidRPr="00D55F43" w:rsidRDefault="00306699" w:rsidP="00306699">
      <w:pPr>
        <w:widowControl w:val="0"/>
        <w:suppressAutoHyphens/>
        <w:spacing w:line="240" w:lineRule="auto"/>
        <w:rPr>
          <w:spacing w:val="-4"/>
          <w:sz w:val="30"/>
          <w:szCs w:val="30"/>
        </w:rPr>
      </w:pPr>
      <w:r w:rsidRPr="00D55F43">
        <w:rPr>
          <w:spacing w:val="-4"/>
          <w:sz w:val="30"/>
          <w:szCs w:val="30"/>
        </w:rPr>
        <w:t xml:space="preserve">Характерной чертой весеннего половодья является прохождение нескольких волн, обусловленных на подъеме неравномерностью снеготаяния, а на гребне и спаде – выпадением дождевых осадков. Весеннее половодье начинается обычно в </w:t>
      </w:r>
      <w:r w:rsidR="00915535">
        <w:rPr>
          <w:spacing w:val="-4"/>
          <w:sz w:val="30"/>
          <w:szCs w:val="30"/>
        </w:rPr>
        <w:t>перовой</w:t>
      </w:r>
      <w:r w:rsidRPr="00D55F43">
        <w:rPr>
          <w:spacing w:val="-4"/>
          <w:sz w:val="30"/>
          <w:szCs w:val="30"/>
        </w:rPr>
        <w:t xml:space="preserve"> декаде марта, в годы с ранней весной – в </w:t>
      </w:r>
      <w:r w:rsidR="00915535">
        <w:rPr>
          <w:spacing w:val="-4"/>
          <w:sz w:val="30"/>
          <w:szCs w:val="30"/>
        </w:rPr>
        <w:t>третьей декаде января</w:t>
      </w:r>
      <w:r w:rsidRPr="00D55F43">
        <w:rPr>
          <w:spacing w:val="-4"/>
          <w:sz w:val="30"/>
          <w:szCs w:val="30"/>
        </w:rPr>
        <w:t xml:space="preserve">, с поздней – в первой декаде апреля. Средняя продолжительность весеннего половодья на территории республики около двух месяцев, средняя высота подъёма максимального уровня воды над меженним изменяется от 2,5 до </w:t>
      </w:r>
      <w:smartTag w:uri="urn:schemas-microsoft-com:office:smarttags" w:element="metricconverter">
        <w:smartTagPr>
          <w:attr w:name="ProductID" w:val="4 м"/>
        </w:smartTagPr>
        <w:r w:rsidRPr="00D55F43">
          <w:rPr>
            <w:spacing w:val="-4"/>
            <w:sz w:val="30"/>
            <w:szCs w:val="30"/>
          </w:rPr>
          <w:t>4 м</w:t>
        </w:r>
      </w:smartTag>
      <w:r w:rsidRPr="00D55F43">
        <w:rPr>
          <w:spacing w:val="-4"/>
          <w:sz w:val="30"/>
          <w:szCs w:val="30"/>
        </w:rPr>
        <w:t xml:space="preserve">, увеличиваясь вниз по </w:t>
      </w:r>
      <w:r w:rsidRPr="00D55F43">
        <w:rPr>
          <w:spacing w:val="-4"/>
          <w:sz w:val="30"/>
          <w:szCs w:val="30"/>
        </w:rPr>
        <w:lastRenderedPageBreak/>
        <w:t xml:space="preserve">течению. </w:t>
      </w:r>
    </w:p>
    <w:p w14:paraId="7E9E6B78" w14:textId="27F56859" w:rsidR="00306699" w:rsidRPr="00BF4151" w:rsidRDefault="00306699" w:rsidP="00306699">
      <w:pPr>
        <w:widowControl w:val="0"/>
        <w:suppressAutoHyphens/>
        <w:spacing w:line="240" w:lineRule="auto"/>
        <w:rPr>
          <w:sz w:val="30"/>
          <w:szCs w:val="30"/>
        </w:rPr>
      </w:pPr>
      <w:r w:rsidRPr="00BF4151">
        <w:rPr>
          <w:sz w:val="30"/>
          <w:szCs w:val="30"/>
        </w:rPr>
        <w:t xml:space="preserve">Максимальные расходы весеннего половодья зависят, в основном, от запасов снега и от интенсивности его таяния. Основным из всех факторов, под воздействием которых формируются максимальные расходы весеннего половодья рек </w:t>
      </w:r>
      <w:r>
        <w:rPr>
          <w:sz w:val="30"/>
          <w:szCs w:val="30"/>
        </w:rPr>
        <w:t>бассейна р.</w:t>
      </w:r>
      <w:r w:rsidRPr="00BF4151">
        <w:rPr>
          <w:sz w:val="30"/>
          <w:szCs w:val="30"/>
        </w:rPr>
        <w:t xml:space="preserve">Неман является интенсивность таяния снега. </w:t>
      </w:r>
    </w:p>
    <w:p w14:paraId="18180C50" w14:textId="77777777" w:rsidR="00306699" w:rsidRPr="00BF4151" w:rsidRDefault="00306699" w:rsidP="00BF4151">
      <w:pPr>
        <w:widowControl w:val="0"/>
        <w:suppressAutoHyphens/>
        <w:spacing w:line="240" w:lineRule="auto"/>
        <w:ind w:firstLine="567"/>
        <w:rPr>
          <w:sz w:val="30"/>
          <w:szCs w:val="30"/>
        </w:rPr>
        <w:sectPr w:rsidR="00306699" w:rsidRPr="00BF4151" w:rsidSect="00BF4151">
          <w:pgSz w:w="11906" w:h="16838"/>
          <w:pgMar w:top="1134" w:right="567" w:bottom="1134" w:left="1701" w:header="709" w:footer="709" w:gutter="0"/>
          <w:cols w:space="708"/>
          <w:docGrid w:linePitch="360"/>
        </w:sectPr>
      </w:pPr>
    </w:p>
    <w:p w14:paraId="5A15E436" w14:textId="79D6201F" w:rsidR="004F340B" w:rsidRDefault="004F340B" w:rsidP="00CC4B29">
      <w:pPr>
        <w:widowControl w:val="0"/>
        <w:suppressAutoHyphens/>
        <w:spacing w:line="240" w:lineRule="auto"/>
        <w:ind w:firstLine="0"/>
        <w:rPr>
          <w:sz w:val="30"/>
          <w:szCs w:val="30"/>
        </w:rPr>
      </w:pPr>
      <w:r w:rsidRPr="00BF4151">
        <w:rPr>
          <w:sz w:val="30"/>
          <w:szCs w:val="30"/>
        </w:rPr>
        <w:lastRenderedPageBreak/>
        <w:t xml:space="preserve">Таблица </w:t>
      </w:r>
      <w:r w:rsidR="000C1462" w:rsidRPr="00BF4151">
        <w:rPr>
          <w:sz w:val="30"/>
          <w:szCs w:val="30"/>
        </w:rPr>
        <w:t>1</w:t>
      </w:r>
      <w:r w:rsidRPr="00BF4151">
        <w:rPr>
          <w:sz w:val="30"/>
          <w:szCs w:val="30"/>
        </w:rPr>
        <w:t>.</w:t>
      </w:r>
      <w:r w:rsidR="000C1462" w:rsidRPr="00BF4151">
        <w:rPr>
          <w:sz w:val="30"/>
          <w:szCs w:val="30"/>
        </w:rPr>
        <w:t>2</w:t>
      </w:r>
      <w:r w:rsidRPr="00BF4151">
        <w:rPr>
          <w:sz w:val="30"/>
          <w:szCs w:val="30"/>
        </w:rPr>
        <w:t xml:space="preserve"> - Основные параметры водохранилищ</w:t>
      </w:r>
      <w:r w:rsidR="000C1462" w:rsidRPr="00BF4151">
        <w:rPr>
          <w:sz w:val="30"/>
          <w:szCs w:val="30"/>
        </w:rPr>
        <w:t xml:space="preserve"> в бассейне р.</w:t>
      </w:r>
      <w:r w:rsidR="00EF2F13">
        <w:rPr>
          <w:sz w:val="30"/>
          <w:szCs w:val="30"/>
        </w:rPr>
        <w:t> </w:t>
      </w:r>
      <w:r w:rsidR="000C1462" w:rsidRPr="00BF4151">
        <w:rPr>
          <w:sz w:val="30"/>
          <w:szCs w:val="30"/>
        </w:rPr>
        <w:t>Неман</w:t>
      </w:r>
    </w:p>
    <w:tbl>
      <w:tblPr>
        <w:tblW w:w="147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57"/>
        <w:gridCol w:w="1922"/>
        <w:gridCol w:w="1327"/>
        <w:gridCol w:w="1103"/>
        <w:gridCol w:w="1152"/>
        <w:gridCol w:w="1003"/>
        <w:gridCol w:w="964"/>
        <w:gridCol w:w="1436"/>
        <w:gridCol w:w="1134"/>
        <w:gridCol w:w="850"/>
        <w:gridCol w:w="900"/>
        <w:gridCol w:w="1109"/>
        <w:gridCol w:w="1252"/>
      </w:tblGrid>
      <w:tr w:rsidR="004F340B" w:rsidRPr="0019600C" w14:paraId="69C09AEE" w14:textId="77777777" w:rsidTr="00BD5C11">
        <w:trPr>
          <w:jc w:val="center"/>
        </w:trPr>
        <w:tc>
          <w:tcPr>
            <w:tcW w:w="557" w:type="dxa"/>
            <w:vMerge w:val="restart"/>
          </w:tcPr>
          <w:p w14:paraId="37AE61CD" w14:textId="57A3BC15"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w:t>
            </w:r>
          </w:p>
        </w:tc>
        <w:tc>
          <w:tcPr>
            <w:tcW w:w="1922" w:type="dxa"/>
            <w:vMerge w:val="restart"/>
          </w:tcPr>
          <w:p w14:paraId="37EAB935" w14:textId="77777777" w:rsidR="004F340B" w:rsidRPr="00BD5C11" w:rsidRDefault="004F340B" w:rsidP="00BF4151">
            <w:pPr>
              <w:widowControl w:val="0"/>
              <w:suppressAutoHyphens/>
              <w:spacing w:line="240" w:lineRule="auto"/>
              <w:ind w:firstLine="0"/>
              <w:rPr>
                <w:color w:val="000000"/>
                <w:spacing w:val="-12"/>
                <w:sz w:val="26"/>
                <w:szCs w:val="26"/>
              </w:rPr>
            </w:pPr>
            <w:r w:rsidRPr="00BD5C11">
              <w:rPr>
                <w:color w:val="000000"/>
                <w:spacing w:val="-12"/>
                <w:sz w:val="26"/>
                <w:szCs w:val="26"/>
              </w:rPr>
              <w:t>Водохранилище</w:t>
            </w:r>
          </w:p>
        </w:tc>
        <w:tc>
          <w:tcPr>
            <w:tcW w:w="1327" w:type="dxa"/>
            <w:vMerge w:val="restart"/>
          </w:tcPr>
          <w:p w14:paraId="0582904A" w14:textId="77777777" w:rsidR="007E0547"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Площадь</w:t>
            </w:r>
            <w:r w:rsidR="000C1462" w:rsidRPr="0019600C">
              <w:rPr>
                <w:color w:val="000000"/>
                <w:sz w:val="26"/>
                <w:szCs w:val="26"/>
              </w:rPr>
              <w:t xml:space="preserve"> </w:t>
            </w:r>
            <w:r w:rsidRPr="0019600C">
              <w:rPr>
                <w:color w:val="000000"/>
                <w:sz w:val="26"/>
                <w:szCs w:val="26"/>
              </w:rPr>
              <w:t>водсбора,</w:t>
            </w:r>
          </w:p>
          <w:p w14:paraId="31B95C59" w14:textId="52CC5FC3"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км</w:t>
            </w:r>
            <w:bookmarkStart w:id="14" w:name="_Hlk222051054"/>
            <w:r w:rsidRPr="0019600C">
              <w:rPr>
                <w:color w:val="000000"/>
                <w:sz w:val="26"/>
                <w:szCs w:val="26"/>
                <w:vertAlign w:val="superscript"/>
              </w:rPr>
              <w:t>2</w:t>
            </w:r>
            <w:bookmarkEnd w:id="14"/>
          </w:p>
        </w:tc>
        <w:tc>
          <w:tcPr>
            <w:tcW w:w="1103" w:type="dxa"/>
            <w:vMerge w:val="restart"/>
          </w:tcPr>
          <w:p w14:paraId="5F1C9AA7" w14:textId="3326A82F" w:rsidR="004F340B" w:rsidRPr="0019600C" w:rsidRDefault="004F340B" w:rsidP="00BF4151">
            <w:pPr>
              <w:widowControl w:val="0"/>
              <w:suppressAutoHyphens/>
              <w:spacing w:line="240" w:lineRule="auto"/>
              <w:ind w:firstLine="0"/>
              <w:rPr>
                <w:color w:val="000000"/>
                <w:sz w:val="26"/>
                <w:szCs w:val="26"/>
              </w:rPr>
            </w:pPr>
            <w:r w:rsidRPr="007D3F1E">
              <w:rPr>
                <w:color w:val="000000"/>
                <w:spacing w:val="-8"/>
                <w:sz w:val="26"/>
                <w:szCs w:val="26"/>
              </w:rPr>
              <w:t>Отметк</w:t>
            </w:r>
            <w:r w:rsidR="00965C47" w:rsidRPr="007D3F1E">
              <w:rPr>
                <w:color w:val="000000"/>
                <w:spacing w:val="-8"/>
                <w:sz w:val="26"/>
                <w:szCs w:val="26"/>
              </w:rPr>
              <w:t>а</w:t>
            </w:r>
            <w:r w:rsidR="00965C47" w:rsidRPr="0019600C">
              <w:rPr>
                <w:color w:val="000000"/>
                <w:sz w:val="26"/>
                <w:szCs w:val="26"/>
              </w:rPr>
              <w:t xml:space="preserve"> у</w:t>
            </w:r>
            <w:r w:rsidRPr="0019600C">
              <w:rPr>
                <w:color w:val="000000"/>
                <w:sz w:val="26"/>
                <w:szCs w:val="26"/>
              </w:rPr>
              <w:t>ровня воды</w:t>
            </w:r>
            <w:r w:rsidR="000C1462" w:rsidRPr="0019600C">
              <w:rPr>
                <w:color w:val="000000"/>
                <w:sz w:val="26"/>
                <w:szCs w:val="26"/>
              </w:rPr>
              <w:t xml:space="preserve"> </w:t>
            </w:r>
            <w:r w:rsidRPr="0019600C">
              <w:rPr>
                <w:color w:val="000000"/>
                <w:sz w:val="26"/>
                <w:szCs w:val="26"/>
              </w:rPr>
              <w:t>НП</w:t>
            </w:r>
            <w:r w:rsidR="004C053D" w:rsidRPr="0019600C">
              <w:rPr>
                <w:color w:val="000000"/>
                <w:sz w:val="26"/>
                <w:szCs w:val="26"/>
              </w:rPr>
              <w:t>У</w:t>
            </w:r>
            <w:r w:rsidR="00AB25DB" w:rsidRPr="0019600C">
              <w:rPr>
                <w:color w:val="000000"/>
                <w:sz w:val="26"/>
                <w:szCs w:val="26"/>
              </w:rPr>
              <w:t>, м</w:t>
            </w:r>
          </w:p>
        </w:tc>
        <w:tc>
          <w:tcPr>
            <w:tcW w:w="1152" w:type="dxa"/>
            <w:vMerge w:val="restart"/>
          </w:tcPr>
          <w:p w14:paraId="49046E7E" w14:textId="50841E94" w:rsidR="004F340B" w:rsidRPr="0019600C" w:rsidRDefault="004F340B" w:rsidP="00BF4151">
            <w:pPr>
              <w:widowControl w:val="0"/>
              <w:suppressAutoHyphens/>
              <w:spacing w:line="240" w:lineRule="auto"/>
              <w:ind w:firstLine="0"/>
              <w:rPr>
                <w:color w:val="000000"/>
                <w:sz w:val="26"/>
                <w:szCs w:val="26"/>
              </w:rPr>
            </w:pPr>
            <w:r w:rsidRPr="007D3F1E">
              <w:rPr>
                <w:color w:val="000000"/>
                <w:spacing w:val="-12"/>
                <w:sz w:val="26"/>
                <w:szCs w:val="26"/>
              </w:rPr>
              <w:t>Площадь</w:t>
            </w:r>
            <w:r w:rsidRPr="0019600C">
              <w:rPr>
                <w:color w:val="000000"/>
                <w:sz w:val="26"/>
                <w:szCs w:val="26"/>
              </w:rPr>
              <w:t xml:space="preserve"> зеркала</w:t>
            </w:r>
            <w:r w:rsidR="000C1462" w:rsidRPr="0019600C">
              <w:rPr>
                <w:color w:val="000000"/>
                <w:sz w:val="26"/>
                <w:szCs w:val="26"/>
              </w:rPr>
              <w:t xml:space="preserve"> </w:t>
            </w:r>
            <w:r w:rsidRPr="0019600C">
              <w:rPr>
                <w:color w:val="000000"/>
                <w:sz w:val="26"/>
                <w:szCs w:val="26"/>
              </w:rPr>
              <w:t>при НПУ, км</w:t>
            </w:r>
            <w:r w:rsidRPr="0019600C">
              <w:rPr>
                <w:color w:val="000000"/>
                <w:sz w:val="26"/>
                <w:szCs w:val="26"/>
                <w:vertAlign w:val="superscript"/>
              </w:rPr>
              <w:t>2</w:t>
            </w:r>
          </w:p>
        </w:tc>
        <w:tc>
          <w:tcPr>
            <w:tcW w:w="1967" w:type="dxa"/>
            <w:gridSpan w:val="2"/>
          </w:tcPr>
          <w:p w14:paraId="57264551" w14:textId="25F9D58A" w:rsidR="004F340B" w:rsidRPr="0019600C" w:rsidRDefault="004F340B" w:rsidP="007D3F1E">
            <w:pPr>
              <w:widowControl w:val="0"/>
              <w:suppressAutoHyphens/>
              <w:spacing w:line="240" w:lineRule="auto"/>
              <w:ind w:firstLine="0"/>
              <w:rPr>
                <w:color w:val="000000"/>
                <w:sz w:val="26"/>
                <w:szCs w:val="26"/>
              </w:rPr>
            </w:pPr>
            <w:r w:rsidRPr="0019600C">
              <w:rPr>
                <w:color w:val="000000"/>
                <w:sz w:val="26"/>
                <w:szCs w:val="26"/>
              </w:rPr>
              <w:t>Объ</w:t>
            </w:r>
            <w:r w:rsidR="0019600C">
              <w:rPr>
                <w:color w:val="000000"/>
                <w:sz w:val="26"/>
                <w:szCs w:val="26"/>
              </w:rPr>
              <w:t>е</w:t>
            </w:r>
            <w:r w:rsidRPr="0019600C">
              <w:rPr>
                <w:color w:val="000000"/>
                <w:sz w:val="26"/>
                <w:szCs w:val="26"/>
              </w:rPr>
              <w:t>м воды, млн м</w:t>
            </w:r>
            <w:r w:rsidRPr="0019600C">
              <w:rPr>
                <w:color w:val="000000"/>
                <w:sz w:val="26"/>
                <w:szCs w:val="26"/>
                <w:vertAlign w:val="superscript"/>
              </w:rPr>
              <w:t>3</w:t>
            </w:r>
          </w:p>
        </w:tc>
        <w:tc>
          <w:tcPr>
            <w:tcW w:w="1436" w:type="dxa"/>
          </w:tcPr>
          <w:p w14:paraId="723E27D0"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Длина, км</w:t>
            </w:r>
          </w:p>
        </w:tc>
        <w:tc>
          <w:tcPr>
            <w:tcW w:w="1984" w:type="dxa"/>
            <w:gridSpan w:val="2"/>
          </w:tcPr>
          <w:p w14:paraId="558A4C46"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Ширина, км</w:t>
            </w:r>
          </w:p>
        </w:tc>
        <w:tc>
          <w:tcPr>
            <w:tcW w:w="2009" w:type="dxa"/>
            <w:gridSpan w:val="2"/>
          </w:tcPr>
          <w:p w14:paraId="359D010E"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Глубина, м</w:t>
            </w:r>
          </w:p>
        </w:tc>
        <w:tc>
          <w:tcPr>
            <w:tcW w:w="1252" w:type="dxa"/>
            <w:vMerge w:val="restart"/>
          </w:tcPr>
          <w:p w14:paraId="633E57F1" w14:textId="49CBD9DA"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Средний много</w:t>
            </w:r>
            <w:r w:rsidR="00BD5C11">
              <w:rPr>
                <w:color w:val="000000"/>
                <w:sz w:val="26"/>
                <w:szCs w:val="26"/>
              </w:rPr>
              <w:t>-</w:t>
            </w:r>
            <w:r w:rsidRPr="0019600C">
              <w:rPr>
                <w:color w:val="000000"/>
                <w:sz w:val="26"/>
                <w:szCs w:val="26"/>
              </w:rPr>
              <w:t>летний объ</w:t>
            </w:r>
            <w:r w:rsidR="0019600C">
              <w:rPr>
                <w:color w:val="000000"/>
                <w:sz w:val="26"/>
                <w:szCs w:val="26"/>
              </w:rPr>
              <w:t>е</w:t>
            </w:r>
            <w:r w:rsidRPr="0019600C">
              <w:rPr>
                <w:color w:val="000000"/>
                <w:sz w:val="26"/>
                <w:szCs w:val="26"/>
              </w:rPr>
              <w:t>м стока, млн м</w:t>
            </w:r>
            <w:r w:rsidRPr="0019600C">
              <w:rPr>
                <w:color w:val="000000"/>
                <w:sz w:val="26"/>
                <w:szCs w:val="26"/>
                <w:vertAlign w:val="superscript"/>
              </w:rPr>
              <w:t>3</w:t>
            </w:r>
          </w:p>
        </w:tc>
      </w:tr>
      <w:tr w:rsidR="004F340B" w:rsidRPr="0019600C" w14:paraId="0F80EC6F" w14:textId="77777777" w:rsidTr="00BD5C11">
        <w:trPr>
          <w:jc w:val="center"/>
        </w:trPr>
        <w:tc>
          <w:tcPr>
            <w:tcW w:w="557" w:type="dxa"/>
            <w:vMerge/>
          </w:tcPr>
          <w:p w14:paraId="1D048942" w14:textId="77777777" w:rsidR="004F340B" w:rsidRPr="0019600C" w:rsidRDefault="004F340B" w:rsidP="00BF4151">
            <w:pPr>
              <w:widowControl w:val="0"/>
              <w:suppressAutoHyphens/>
              <w:spacing w:line="240" w:lineRule="auto"/>
              <w:jc w:val="center"/>
              <w:rPr>
                <w:color w:val="000000"/>
                <w:sz w:val="26"/>
                <w:szCs w:val="26"/>
              </w:rPr>
            </w:pPr>
          </w:p>
        </w:tc>
        <w:tc>
          <w:tcPr>
            <w:tcW w:w="1922" w:type="dxa"/>
            <w:vMerge/>
          </w:tcPr>
          <w:p w14:paraId="521278ED" w14:textId="77777777" w:rsidR="004F340B" w:rsidRPr="0019600C" w:rsidRDefault="004F340B" w:rsidP="00BF4151">
            <w:pPr>
              <w:widowControl w:val="0"/>
              <w:suppressAutoHyphens/>
              <w:spacing w:line="240" w:lineRule="auto"/>
              <w:jc w:val="center"/>
              <w:rPr>
                <w:color w:val="000000"/>
                <w:sz w:val="26"/>
                <w:szCs w:val="26"/>
              </w:rPr>
            </w:pPr>
          </w:p>
        </w:tc>
        <w:tc>
          <w:tcPr>
            <w:tcW w:w="1327" w:type="dxa"/>
            <w:vMerge/>
          </w:tcPr>
          <w:p w14:paraId="29B5EEAC" w14:textId="77777777" w:rsidR="004F340B" w:rsidRPr="0019600C" w:rsidRDefault="004F340B" w:rsidP="00BF4151">
            <w:pPr>
              <w:widowControl w:val="0"/>
              <w:suppressAutoHyphens/>
              <w:spacing w:line="240" w:lineRule="auto"/>
              <w:jc w:val="center"/>
              <w:rPr>
                <w:color w:val="000000"/>
                <w:sz w:val="26"/>
                <w:szCs w:val="26"/>
              </w:rPr>
            </w:pPr>
          </w:p>
        </w:tc>
        <w:tc>
          <w:tcPr>
            <w:tcW w:w="1103" w:type="dxa"/>
            <w:vMerge/>
          </w:tcPr>
          <w:p w14:paraId="4391F667" w14:textId="77777777" w:rsidR="004F340B" w:rsidRPr="0019600C" w:rsidRDefault="004F340B" w:rsidP="00BF4151">
            <w:pPr>
              <w:widowControl w:val="0"/>
              <w:suppressAutoHyphens/>
              <w:spacing w:line="240" w:lineRule="auto"/>
              <w:jc w:val="center"/>
              <w:rPr>
                <w:color w:val="000000"/>
                <w:sz w:val="26"/>
                <w:szCs w:val="26"/>
              </w:rPr>
            </w:pPr>
          </w:p>
        </w:tc>
        <w:tc>
          <w:tcPr>
            <w:tcW w:w="1152" w:type="dxa"/>
            <w:vMerge/>
          </w:tcPr>
          <w:p w14:paraId="51A6B6EB" w14:textId="77777777" w:rsidR="004F340B" w:rsidRPr="0019600C" w:rsidRDefault="004F340B" w:rsidP="00BF4151">
            <w:pPr>
              <w:widowControl w:val="0"/>
              <w:suppressAutoHyphens/>
              <w:spacing w:line="240" w:lineRule="auto"/>
              <w:jc w:val="center"/>
              <w:rPr>
                <w:color w:val="000000"/>
                <w:sz w:val="26"/>
                <w:szCs w:val="26"/>
              </w:rPr>
            </w:pPr>
          </w:p>
        </w:tc>
        <w:tc>
          <w:tcPr>
            <w:tcW w:w="1003" w:type="dxa"/>
          </w:tcPr>
          <w:p w14:paraId="03C425A0" w14:textId="7CE60F31" w:rsidR="004F340B" w:rsidRPr="00BE7171" w:rsidRDefault="004F340B" w:rsidP="00BE7171">
            <w:pPr>
              <w:widowControl w:val="0"/>
              <w:suppressAutoHyphens/>
              <w:spacing w:line="240" w:lineRule="auto"/>
              <w:ind w:firstLine="0"/>
              <w:jc w:val="center"/>
              <w:rPr>
                <w:color w:val="000000"/>
                <w:spacing w:val="-12"/>
                <w:sz w:val="26"/>
                <w:szCs w:val="26"/>
              </w:rPr>
            </w:pPr>
            <w:r w:rsidRPr="00BE7171">
              <w:rPr>
                <w:color w:val="000000"/>
                <w:spacing w:val="-12"/>
                <w:sz w:val="26"/>
                <w:szCs w:val="26"/>
              </w:rPr>
              <w:t>полный</w:t>
            </w:r>
          </w:p>
        </w:tc>
        <w:tc>
          <w:tcPr>
            <w:tcW w:w="964" w:type="dxa"/>
          </w:tcPr>
          <w:p w14:paraId="16E40CD8" w14:textId="6DB88463" w:rsidR="004F340B" w:rsidRPr="0019600C" w:rsidRDefault="00BE7171" w:rsidP="00BE7171">
            <w:pPr>
              <w:widowControl w:val="0"/>
              <w:suppressAutoHyphens/>
              <w:spacing w:line="240" w:lineRule="auto"/>
              <w:ind w:firstLine="0"/>
              <w:jc w:val="center"/>
              <w:rPr>
                <w:color w:val="000000"/>
                <w:sz w:val="26"/>
                <w:szCs w:val="26"/>
              </w:rPr>
            </w:pPr>
            <w:r>
              <w:rPr>
                <w:color w:val="000000"/>
                <w:sz w:val="26"/>
                <w:szCs w:val="26"/>
              </w:rPr>
              <w:t>п</w:t>
            </w:r>
            <w:r w:rsidR="004F340B" w:rsidRPr="0019600C">
              <w:rPr>
                <w:color w:val="000000"/>
                <w:sz w:val="26"/>
                <w:szCs w:val="26"/>
              </w:rPr>
              <w:t>олез</w:t>
            </w:r>
            <w:r>
              <w:rPr>
                <w:color w:val="000000"/>
                <w:sz w:val="26"/>
                <w:szCs w:val="26"/>
              </w:rPr>
              <w:t>-</w:t>
            </w:r>
            <w:r w:rsidR="004F340B" w:rsidRPr="0019600C">
              <w:rPr>
                <w:color w:val="000000"/>
                <w:sz w:val="26"/>
                <w:szCs w:val="26"/>
              </w:rPr>
              <w:t>ный</w:t>
            </w:r>
          </w:p>
        </w:tc>
        <w:tc>
          <w:tcPr>
            <w:tcW w:w="1436" w:type="dxa"/>
          </w:tcPr>
          <w:p w14:paraId="45CD8A44" w14:textId="0306822E" w:rsidR="004F340B" w:rsidRPr="0019600C" w:rsidRDefault="004F340B" w:rsidP="00BE7171">
            <w:pPr>
              <w:widowControl w:val="0"/>
              <w:suppressAutoHyphens/>
              <w:spacing w:line="240" w:lineRule="auto"/>
              <w:ind w:firstLine="0"/>
              <w:jc w:val="center"/>
              <w:rPr>
                <w:color w:val="000000"/>
                <w:sz w:val="26"/>
                <w:szCs w:val="26"/>
              </w:rPr>
            </w:pPr>
            <w:r w:rsidRPr="0019600C">
              <w:rPr>
                <w:color w:val="000000"/>
                <w:sz w:val="26"/>
                <w:szCs w:val="26"/>
              </w:rPr>
              <w:t>водохранилища</w:t>
            </w:r>
          </w:p>
        </w:tc>
        <w:tc>
          <w:tcPr>
            <w:tcW w:w="1134" w:type="dxa"/>
          </w:tcPr>
          <w:p w14:paraId="793E3DB3" w14:textId="778D6773" w:rsidR="004F340B" w:rsidRPr="0019600C" w:rsidRDefault="007D3F1E" w:rsidP="00BE7171">
            <w:pPr>
              <w:widowControl w:val="0"/>
              <w:suppressAutoHyphens/>
              <w:spacing w:line="240" w:lineRule="auto"/>
              <w:ind w:firstLine="0"/>
              <w:jc w:val="center"/>
              <w:rPr>
                <w:color w:val="000000"/>
                <w:sz w:val="26"/>
                <w:szCs w:val="26"/>
              </w:rPr>
            </w:pPr>
            <w:r>
              <w:rPr>
                <w:color w:val="000000"/>
                <w:sz w:val="26"/>
                <w:szCs w:val="26"/>
              </w:rPr>
              <w:t>м</w:t>
            </w:r>
            <w:r w:rsidR="004F340B" w:rsidRPr="0019600C">
              <w:rPr>
                <w:color w:val="000000"/>
                <w:sz w:val="26"/>
                <w:szCs w:val="26"/>
              </w:rPr>
              <w:t>акс</w:t>
            </w:r>
            <w:r>
              <w:rPr>
                <w:color w:val="000000"/>
                <w:sz w:val="26"/>
                <w:szCs w:val="26"/>
              </w:rPr>
              <w:t>.</w:t>
            </w:r>
          </w:p>
        </w:tc>
        <w:tc>
          <w:tcPr>
            <w:tcW w:w="850" w:type="dxa"/>
          </w:tcPr>
          <w:p w14:paraId="63D1E48D" w14:textId="56704605" w:rsidR="004F340B" w:rsidRPr="0019600C" w:rsidRDefault="007D3F1E" w:rsidP="00BE7171">
            <w:pPr>
              <w:widowControl w:val="0"/>
              <w:suppressAutoHyphens/>
              <w:spacing w:line="240" w:lineRule="auto"/>
              <w:ind w:firstLine="0"/>
              <w:jc w:val="center"/>
              <w:rPr>
                <w:color w:val="000000"/>
                <w:sz w:val="26"/>
                <w:szCs w:val="26"/>
              </w:rPr>
            </w:pPr>
            <w:r>
              <w:rPr>
                <w:color w:val="000000"/>
                <w:sz w:val="26"/>
                <w:szCs w:val="26"/>
              </w:rPr>
              <w:t>с</w:t>
            </w:r>
            <w:r w:rsidR="004F340B" w:rsidRPr="0019600C">
              <w:rPr>
                <w:color w:val="000000"/>
                <w:sz w:val="26"/>
                <w:szCs w:val="26"/>
              </w:rPr>
              <w:t>ред</w:t>
            </w:r>
            <w:r>
              <w:rPr>
                <w:color w:val="000000"/>
                <w:sz w:val="26"/>
                <w:szCs w:val="26"/>
              </w:rPr>
              <w:t>.</w:t>
            </w:r>
          </w:p>
        </w:tc>
        <w:tc>
          <w:tcPr>
            <w:tcW w:w="900" w:type="dxa"/>
          </w:tcPr>
          <w:p w14:paraId="7508509E" w14:textId="59D4175B" w:rsidR="004F340B" w:rsidRPr="0019600C" w:rsidRDefault="007D3F1E" w:rsidP="00BE7171">
            <w:pPr>
              <w:widowControl w:val="0"/>
              <w:suppressAutoHyphens/>
              <w:spacing w:line="240" w:lineRule="auto"/>
              <w:ind w:firstLine="0"/>
              <w:jc w:val="center"/>
              <w:rPr>
                <w:color w:val="000000"/>
                <w:sz w:val="26"/>
                <w:szCs w:val="26"/>
              </w:rPr>
            </w:pPr>
            <w:r>
              <w:rPr>
                <w:color w:val="000000"/>
                <w:sz w:val="26"/>
                <w:szCs w:val="26"/>
              </w:rPr>
              <w:t>м</w:t>
            </w:r>
            <w:r w:rsidRPr="0019600C">
              <w:rPr>
                <w:color w:val="000000"/>
                <w:sz w:val="26"/>
                <w:szCs w:val="26"/>
              </w:rPr>
              <w:t>акс</w:t>
            </w:r>
            <w:r>
              <w:rPr>
                <w:color w:val="000000"/>
                <w:sz w:val="26"/>
                <w:szCs w:val="26"/>
              </w:rPr>
              <w:t>.</w:t>
            </w:r>
          </w:p>
        </w:tc>
        <w:tc>
          <w:tcPr>
            <w:tcW w:w="1109" w:type="dxa"/>
          </w:tcPr>
          <w:p w14:paraId="5B09AA91" w14:textId="66236959" w:rsidR="004F340B" w:rsidRPr="0019600C" w:rsidRDefault="00BE7171" w:rsidP="00BE7171">
            <w:pPr>
              <w:widowControl w:val="0"/>
              <w:suppressAutoHyphens/>
              <w:spacing w:line="240" w:lineRule="auto"/>
              <w:ind w:firstLine="0"/>
              <w:jc w:val="center"/>
              <w:rPr>
                <w:color w:val="000000"/>
                <w:sz w:val="26"/>
                <w:szCs w:val="26"/>
              </w:rPr>
            </w:pPr>
            <w:r>
              <w:rPr>
                <w:color w:val="000000"/>
                <w:sz w:val="26"/>
                <w:szCs w:val="26"/>
              </w:rPr>
              <w:t>с</w:t>
            </w:r>
            <w:r w:rsidRPr="0019600C">
              <w:rPr>
                <w:color w:val="000000"/>
                <w:sz w:val="26"/>
                <w:szCs w:val="26"/>
              </w:rPr>
              <w:t>ред</w:t>
            </w:r>
            <w:r>
              <w:rPr>
                <w:color w:val="000000"/>
                <w:sz w:val="26"/>
                <w:szCs w:val="26"/>
              </w:rPr>
              <w:t>.</w:t>
            </w:r>
          </w:p>
        </w:tc>
        <w:tc>
          <w:tcPr>
            <w:tcW w:w="1252" w:type="dxa"/>
            <w:vMerge/>
          </w:tcPr>
          <w:p w14:paraId="1CE16F8B" w14:textId="77777777" w:rsidR="004F340B" w:rsidRPr="0019600C" w:rsidRDefault="004F340B" w:rsidP="00BF4151">
            <w:pPr>
              <w:widowControl w:val="0"/>
              <w:suppressAutoHyphens/>
              <w:spacing w:line="240" w:lineRule="auto"/>
              <w:jc w:val="center"/>
              <w:rPr>
                <w:color w:val="000000"/>
                <w:sz w:val="26"/>
                <w:szCs w:val="26"/>
              </w:rPr>
            </w:pPr>
          </w:p>
        </w:tc>
      </w:tr>
      <w:tr w:rsidR="004F340B" w:rsidRPr="0019600C" w14:paraId="4E3A4AB7" w14:textId="77777777" w:rsidTr="00BD5C11">
        <w:trPr>
          <w:jc w:val="center"/>
        </w:trPr>
        <w:tc>
          <w:tcPr>
            <w:tcW w:w="557" w:type="dxa"/>
          </w:tcPr>
          <w:p w14:paraId="5FFB15FF" w14:textId="0769D3D5"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w:t>
            </w:r>
          </w:p>
        </w:tc>
        <w:tc>
          <w:tcPr>
            <w:tcW w:w="1922" w:type="dxa"/>
          </w:tcPr>
          <w:p w14:paraId="3E87AFE7"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Вилейское</w:t>
            </w:r>
          </w:p>
        </w:tc>
        <w:tc>
          <w:tcPr>
            <w:tcW w:w="1327" w:type="dxa"/>
          </w:tcPr>
          <w:p w14:paraId="767409B4" w14:textId="0D699465"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rPr>
              <w:t>4120</w:t>
            </w:r>
          </w:p>
        </w:tc>
        <w:tc>
          <w:tcPr>
            <w:tcW w:w="1103" w:type="dxa"/>
          </w:tcPr>
          <w:p w14:paraId="4BC66EB9" w14:textId="06DF1DAC"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159,0</w:t>
            </w:r>
          </w:p>
        </w:tc>
        <w:tc>
          <w:tcPr>
            <w:tcW w:w="1152" w:type="dxa"/>
          </w:tcPr>
          <w:p w14:paraId="16929E8E"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77,0</w:t>
            </w:r>
          </w:p>
        </w:tc>
        <w:tc>
          <w:tcPr>
            <w:tcW w:w="1003" w:type="dxa"/>
          </w:tcPr>
          <w:p w14:paraId="11D95DE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260,0</w:t>
            </w:r>
          </w:p>
        </w:tc>
        <w:tc>
          <w:tcPr>
            <w:tcW w:w="964" w:type="dxa"/>
          </w:tcPr>
          <w:p w14:paraId="5AF4B9E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235</w:t>
            </w:r>
          </w:p>
        </w:tc>
        <w:tc>
          <w:tcPr>
            <w:tcW w:w="1436" w:type="dxa"/>
          </w:tcPr>
          <w:p w14:paraId="798D3306"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30,0</w:t>
            </w:r>
          </w:p>
        </w:tc>
        <w:tc>
          <w:tcPr>
            <w:tcW w:w="1134" w:type="dxa"/>
          </w:tcPr>
          <w:p w14:paraId="38EB7866"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4,0</w:t>
            </w:r>
          </w:p>
        </w:tc>
        <w:tc>
          <w:tcPr>
            <w:tcW w:w="850" w:type="dxa"/>
          </w:tcPr>
          <w:p w14:paraId="3C76A76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w:t>
            </w:r>
            <w:r w:rsidRPr="0019600C">
              <w:rPr>
                <w:color w:val="000000"/>
                <w:sz w:val="26"/>
                <w:szCs w:val="26"/>
              </w:rPr>
              <w:t>,6</w:t>
            </w:r>
          </w:p>
        </w:tc>
        <w:tc>
          <w:tcPr>
            <w:tcW w:w="900" w:type="dxa"/>
          </w:tcPr>
          <w:p w14:paraId="2F01567D"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15,0</w:t>
            </w:r>
          </w:p>
        </w:tc>
        <w:tc>
          <w:tcPr>
            <w:tcW w:w="1109" w:type="dxa"/>
          </w:tcPr>
          <w:p w14:paraId="615FD01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3,38</w:t>
            </w:r>
          </w:p>
        </w:tc>
        <w:tc>
          <w:tcPr>
            <w:tcW w:w="1252" w:type="dxa"/>
          </w:tcPr>
          <w:p w14:paraId="33BF555B"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939,3</w:t>
            </w:r>
          </w:p>
        </w:tc>
      </w:tr>
      <w:tr w:rsidR="004F340B" w:rsidRPr="0019600C" w14:paraId="573AA715" w14:textId="77777777" w:rsidTr="00BD5C11">
        <w:trPr>
          <w:jc w:val="center"/>
        </w:trPr>
        <w:tc>
          <w:tcPr>
            <w:tcW w:w="557" w:type="dxa"/>
          </w:tcPr>
          <w:p w14:paraId="2D513356" w14:textId="01F04B54"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2</w:t>
            </w:r>
          </w:p>
        </w:tc>
        <w:tc>
          <w:tcPr>
            <w:tcW w:w="1922" w:type="dxa"/>
          </w:tcPr>
          <w:p w14:paraId="1F2B3074"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Волпянское</w:t>
            </w:r>
          </w:p>
        </w:tc>
        <w:tc>
          <w:tcPr>
            <w:tcW w:w="1327" w:type="dxa"/>
          </w:tcPr>
          <w:p w14:paraId="56EE8D2F"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1170</w:t>
            </w:r>
          </w:p>
        </w:tc>
        <w:tc>
          <w:tcPr>
            <w:tcW w:w="1103" w:type="dxa"/>
          </w:tcPr>
          <w:p w14:paraId="786AE2E2" w14:textId="6C6E0EEC"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112,5</w:t>
            </w:r>
          </w:p>
        </w:tc>
        <w:tc>
          <w:tcPr>
            <w:tcW w:w="1152" w:type="dxa"/>
          </w:tcPr>
          <w:p w14:paraId="378EEC2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1,2</w:t>
            </w:r>
          </w:p>
        </w:tc>
        <w:tc>
          <w:tcPr>
            <w:tcW w:w="1003" w:type="dxa"/>
          </w:tcPr>
          <w:p w14:paraId="0106EF0A"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1,7</w:t>
            </w:r>
          </w:p>
        </w:tc>
        <w:tc>
          <w:tcPr>
            <w:tcW w:w="964" w:type="dxa"/>
          </w:tcPr>
          <w:p w14:paraId="020CF5B4"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0,1</w:t>
            </w:r>
          </w:p>
        </w:tc>
        <w:tc>
          <w:tcPr>
            <w:tcW w:w="1436" w:type="dxa"/>
          </w:tcPr>
          <w:p w14:paraId="463AAE2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3,6</w:t>
            </w:r>
          </w:p>
        </w:tc>
        <w:tc>
          <w:tcPr>
            <w:tcW w:w="1134" w:type="dxa"/>
          </w:tcPr>
          <w:p w14:paraId="54387A4D"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1,0</w:t>
            </w:r>
          </w:p>
        </w:tc>
        <w:tc>
          <w:tcPr>
            <w:tcW w:w="850" w:type="dxa"/>
          </w:tcPr>
          <w:p w14:paraId="15B8C2ED"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0,3</w:t>
            </w:r>
          </w:p>
        </w:tc>
        <w:tc>
          <w:tcPr>
            <w:tcW w:w="900" w:type="dxa"/>
          </w:tcPr>
          <w:p w14:paraId="6C1AC79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4,2</w:t>
            </w:r>
          </w:p>
        </w:tc>
        <w:tc>
          <w:tcPr>
            <w:tcW w:w="1109" w:type="dxa"/>
          </w:tcPr>
          <w:p w14:paraId="5A68400D"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1,43</w:t>
            </w:r>
          </w:p>
        </w:tc>
        <w:tc>
          <w:tcPr>
            <w:tcW w:w="1252" w:type="dxa"/>
          </w:tcPr>
          <w:p w14:paraId="6C6E1C25"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15</w:t>
            </w:r>
            <w:r w:rsidRPr="0019600C">
              <w:rPr>
                <w:color w:val="000000"/>
                <w:sz w:val="26"/>
                <w:szCs w:val="26"/>
              </w:rPr>
              <w:t>7</w:t>
            </w:r>
          </w:p>
        </w:tc>
      </w:tr>
      <w:tr w:rsidR="004F340B" w:rsidRPr="0019600C" w14:paraId="27AC9464" w14:textId="77777777" w:rsidTr="00BD5C11">
        <w:trPr>
          <w:trHeight w:val="299"/>
          <w:jc w:val="center"/>
        </w:trPr>
        <w:tc>
          <w:tcPr>
            <w:tcW w:w="557" w:type="dxa"/>
          </w:tcPr>
          <w:p w14:paraId="0028C359" w14:textId="7A868AC9"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3</w:t>
            </w:r>
          </w:p>
        </w:tc>
        <w:tc>
          <w:tcPr>
            <w:tcW w:w="1922" w:type="dxa"/>
          </w:tcPr>
          <w:p w14:paraId="36DAE455"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Гать</w:t>
            </w:r>
          </w:p>
        </w:tc>
        <w:tc>
          <w:tcPr>
            <w:tcW w:w="1327" w:type="dxa"/>
          </w:tcPr>
          <w:p w14:paraId="067650CC"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249</w:t>
            </w:r>
          </w:p>
        </w:tc>
        <w:tc>
          <w:tcPr>
            <w:tcW w:w="1103" w:type="dxa"/>
          </w:tcPr>
          <w:p w14:paraId="03DCF859" w14:textId="73D0B61A"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152,4</w:t>
            </w:r>
          </w:p>
        </w:tc>
        <w:tc>
          <w:tcPr>
            <w:tcW w:w="1152" w:type="dxa"/>
          </w:tcPr>
          <w:p w14:paraId="4F30160B"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1,2</w:t>
            </w:r>
          </w:p>
        </w:tc>
        <w:tc>
          <w:tcPr>
            <w:tcW w:w="1003" w:type="dxa"/>
          </w:tcPr>
          <w:p w14:paraId="02CA882E"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3,</w:t>
            </w:r>
            <w:r w:rsidRPr="0019600C">
              <w:rPr>
                <w:color w:val="000000"/>
                <w:sz w:val="26"/>
                <w:szCs w:val="26"/>
              </w:rPr>
              <w:t>2</w:t>
            </w:r>
          </w:p>
        </w:tc>
        <w:tc>
          <w:tcPr>
            <w:tcW w:w="964" w:type="dxa"/>
          </w:tcPr>
          <w:p w14:paraId="2ED6FA92"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2,3</w:t>
            </w:r>
          </w:p>
        </w:tc>
        <w:tc>
          <w:tcPr>
            <w:tcW w:w="1436" w:type="dxa"/>
          </w:tcPr>
          <w:p w14:paraId="08576CD1"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3,0</w:t>
            </w:r>
          </w:p>
        </w:tc>
        <w:tc>
          <w:tcPr>
            <w:tcW w:w="1134" w:type="dxa"/>
          </w:tcPr>
          <w:p w14:paraId="1CF633C4"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0,8</w:t>
            </w:r>
          </w:p>
        </w:tc>
        <w:tc>
          <w:tcPr>
            <w:tcW w:w="850" w:type="dxa"/>
          </w:tcPr>
          <w:p w14:paraId="2C2CB5A1" w14:textId="001B4ECA"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0,4</w:t>
            </w:r>
          </w:p>
        </w:tc>
        <w:tc>
          <w:tcPr>
            <w:tcW w:w="900" w:type="dxa"/>
          </w:tcPr>
          <w:p w14:paraId="4A40A9A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4,6</w:t>
            </w:r>
          </w:p>
        </w:tc>
        <w:tc>
          <w:tcPr>
            <w:tcW w:w="1109" w:type="dxa"/>
          </w:tcPr>
          <w:p w14:paraId="2DB8F5B6"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2,5</w:t>
            </w:r>
          </w:p>
        </w:tc>
        <w:tc>
          <w:tcPr>
            <w:tcW w:w="1252" w:type="dxa"/>
          </w:tcPr>
          <w:p w14:paraId="2BB707A2"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44,4</w:t>
            </w:r>
          </w:p>
        </w:tc>
      </w:tr>
      <w:tr w:rsidR="004F340B" w:rsidRPr="0019600C" w14:paraId="67386922" w14:textId="77777777" w:rsidTr="00BD5C11">
        <w:trPr>
          <w:jc w:val="center"/>
        </w:trPr>
        <w:tc>
          <w:tcPr>
            <w:tcW w:w="557" w:type="dxa"/>
          </w:tcPr>
          <w:p w14:paraId="0DAD63DB"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4</w:t>
            </w:r>
          </w:p>
        </w:tc>
        <w:tc>
          <w:tcPr>
            <w:tcW w:w="1922" w:type="dxa"/>
          </w:tcPr>
          <w:p w14:paraId="569B0D71" w14:textId="6B7549FC"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Гезгальское</w:t>
            </w:r>
          </w:p>
        </w:tc>
        <w:tc>
          <w:tcPr>
            <w:tcW w:w="1327" w:type="dxa"/>
          </w:tcPr>
          <w:p w14:paraId="155F9BF8" w14:textId="7F870DF9"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1120</w:t>
            </w:r>
          </w:p>
        </w:tc>
        <w:tc>
          <w:tcPr>
            <w:tcW w:w="1103" w:type="dxa"/>
          </w:tcPr>
          <w:p w14:paraId="658ACED7" w14:textId="754AAB1E"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126,0</w:t>
            </w:r>
          </w:p>
        </w:tc>
        <w:tc>
          <w:tcPr>
            <w:tcW w:w="1152" w:type="dxa"/>
          </w:tcPr>
          <w:p w14:paraId="192DEB9E"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1,2</w:t>
            </w:r>
          </w:p>
        </w:tc>
        <w:tc>
          <w:tcPr>
            <w:tcW w:w="1003" w:type="dxa"/>
          </w:tcPr>
          <w:p w14:paraId="11B4DA41"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1,2</w:t>
            </w:r>
          </w:p>
        </w:tc>
        <w:tc>
          <w:tcPr>
            <w:tcW w:w="964" w:type="dxa"/>
          </w:tcPr>
          <w:p w14:paraId="62259886"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0,2</w:t>
            </w:r>
          </w:p>
        </w:tc>
        <w:tc>
          <w:tcPr>
            <w:tcW w:w="1436" w:type="dxa"/>
          </w:tcPr>
          <w:p w14:paraId="57592D43"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2,5</w:t>
            </w:r>
          </w:p>
        </w:tc>
        <w:tc>
          <w:tcPr>
            <w:tcW w:w="1134" w:type="dxa"/>
          </w:tcPr>
          <w:p w14:paraId="132A425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1,0</w:t>
            </w:r>
          </w:p>
        </w:tc>
        <w:tc>
          <w:tcPr>
            <w:tcW w:w="850" w:type="dxa"/>
          </w:tcPr>
          <w:p w14:paraId="5740367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0,5</w:t>
            </w:r>
          </w:p>
        </w:tc>
        <w:tc>
          <w:tcPr>
            <w:tcW w:w="900" w:type="dxa"/>
          </w:tcPr>
          <w:p w14:paraId="55761672"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4,5</w:t>
            </w:r>
          </w:p>
        </w:tc>
        <w:tc>
          <w:tcPr>
            <w:tcW w:w="1109" w:type="dxa"/>
          </w:tcPr>
          <w:p w14:paraId="2E47FB7E"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1,0</w:t>
            </w:r>
          </w:p>
        </w:tc>
        <w:tc>
          <w:tcPr>
            <w:tcW w:w="1252" w:type="dxa"/>
          </w:tcPr>
          <w:p w14:paraId="1A87CFB7"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276</w:t>
            </w:r>
          </w:p>
        </w:tc>
      </w:tr>
      <w:tr w:rsidR="004F340B" w:rsidRPr="0019600C" w14:paraId="6A801DA8" w14:textId="77777777" w:rsidTr="00BD5C11">
        <w:trPr>
          <w:jc w:val="center"/>
        </w:trPr>
        <w:tc>
          <w:tcPr>
            <w:tcW w:w="557" w:type="dxa"/>
          </w:tcPr>
          <w:p w14:paraId="7A262C64"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5</w:t>
            </w:r>
          </w:p>
        </w:tc>
        <w:tc>
          <w:tcPr>
            <w:tcW w:w="1922" w:type="dxa"/>
          </w:tcPr>
          <w:p w14:paraId="2581FFE0" w14:textId="1AA7160D" w:rsidR="004F340B" w:rsidRPr="0019600C" w:rsidRDefault="00885158" w:rsidP="00BF4151">
            <w:pPr>
              <w:widowControl w:val="0"/>
              <w:suppressAutoHyphens/>
              <w:spacing w:line="240" w:lineRule="auto"/>
              <w:ind w:firstLine="0"/>
              <w:rPr>
                <w:color w:val="000000"/>
                <w:sz w:val="26"/>
                <w:szCs w:val="26"/>
              </w:rPr>
            </w:pPr>
            <w:r w:rsidRPr="0019600C">
              <w:rPr>
                <w:color w:val="000000"/>
                <w:sz w:val="26"/>
                <w:szCs w:val="26"/>
              </w:rPr>
              <w:t>Гродненской ГЭС</w:t>
            </w:r>
          </w:p>
        </w:tc>
        <w:tc>
          <w:tcPr>
            <w:tcW w:w="1327" w:type="dxa"/>
          </w:tcPr>
          <w:p w14:paraId="0741FE7C" w14:textId="36050490" w:rsidR="004F340B" w:rsidRPr="0019600C" w:rsidRDefault="004C053D" w:rsidP="00BF4151">
            <w:pPr>
              <w:widowControl w:val="0"/>
              <w:suppressAutoHyphens/>
              <w:spacing w:line="240" w:lineRule="auto"/>
              <w:ind w:firstLine="0"/>
              <w:rPr>
                <w:color w:val="000000"/>
                <w:sz w:val="26"/>
                <w:szCs w:val="26"/>
              </w:rPr>
            </w:pPr>
            <w:r w:rsidRPr="0019600C">
              <w:rPr>
                <w:color w:val="000000"/>
                <w:sz w:val="26"/>
                <w:szCs w:val="26"/>
              </w:rPr>
              <w:t>33500</w:t>
            </w:r>
          </w:p>
        </w:tc>
        <w:tc>
          <w:tcPr>
            <w:tcW w:w="1103" w:type="dxa"/>
          </w:tcPr>
          <w:p w14:paraId="05767406" w14:textId="23079D70" w:rsidR="004F340B" w:rsidRPr="0019600C" w:rsidRDefault="009B4791" w:rsidP="00BF4151">
            <w:pPr>
              <w:widowControl w:val="0"/>
              <w:suppressAutoHyphens/>
              <w:spacing w:line="240" w:lineRule="auto"/>
              <w:ind w:firstLine="0"/>
              <w:rPr>
                <w:color w:val="000000"/>
                <w:sz w:val="26"/>
                <w:szCs w:val="26"/>
              </w:rPr>
            </w:pPr>
            <w:r w:rsidRPr="0019600C">
              <w:rPr>
                <w:color w:val="000000"/>
                <w:sz w:val="26"/>
                <w:szCs w:val="26"/>
                <w:lang w:val="en-US"/>
              </w:rPr>
              <w:t>1</w:t>
            </w:r>
            <w:r w:rsidRPr="0019600C">
              <w:rPr>
                <w:color w:val="000000"/>
                <w:sz w:val="26"/>
                <w:szCs w:val="26"/>
              </w:rPr>
              <w:t>02</w:t>
            </w:r>
            <w:r w:rsidRPr="0019600C">
              <w:rPr>
                <w:color w:val="000000"/>
                <w:sz w:val="26"/>
                <w:szCs w:val="26"/>
                <w:lang w:val="en-US"/>
              </w:rPr>
              <w:t>,</w:t>
            </w:r>
            <w:r w:rsidRPr="0019600C">
              <w:rPr>
                <w:color w:val="000000"/>
                <w:sz w:val="26"/>
                <w:szCs w:val="26"/>
              </w:rPr>
              <w:t>0</w:t>
            </w:r>
          </w:p>
        </w:tc>
        <w:tc>
          <w:tcPr>
            <w:tcW w:w="1152" w:type="dxa"/>
          </w:tcPr>
          <w:p w14:paraId="2C4DB018" w14:textId="5C917977" w:rsidR="004F340B" w:rsidRPr="0019600C" w:rsidRDefault="009B4791" w:rsidP="00BF4151">
            <w:pPr>
              <w:widowControl w:val="0"/>
              <w:suppressAutoHyphens/>
              <w:spacing w:line="240" w:lineRule="auto"/>
              <w:ind w:firstLine="0"/>
              <w:rPr>
                <w:color w:val="000000"/>
                <w:sz w:val="26"/>
                <w:szCs w:val="26"/>
              </w:rPr>
            </w:pPr>
            <w:r w:rsidRPr="0019600C">
              <w:rPr>
                <w:color w:val="000000"/>
                <w:sz w:val="26"/>
                <w:szCs w:val="26"/>
              </w:rPr>
              <w:t>19,</w:t>
            </w:r>
            <w:r w:rsidR="00900328">
              <w:rPr>
                <w:color w:val="000000"/>
                <w:sz w:val="26"/>
                <w:szCs w:val="26"/>
              </w:rPr>
              <w:t>4</w:t>
            </w:r>
          </w:p>
        </w:tc>
        <w:tc>
          <w:tcPr>
            <w:tcW w:w="1003" w:type="dxa"/>
          </w:tcPr>
          <w:p w14:paraId="3B695F1D" w14:textId="3D2E3AF9" w:rsidR="004F340B" w:rsidRPr="0019600C" w:rsidRDefault="00AA0537" w:rsidP="00BF4151">
            <w:pPr>
              <w:widowControl w:val="0"/>
              <w:suppressAutoHyphens/>
              <w:spacing w:line="240" w:lineRule="auto"/>
              <w:ind w:firstLine="0"/>
              <w:rPr>
                <w:color w:val="000000"/>
                <w:sz w:val="26"/>
                <w:szCs w:val="26"/>
              </w:rPr>
            </w:pPr>
            <w:r w:rsidRPr="0019600C">
              <w:rPr>
                <w:color w:val="000000"/>
                <w:sz w:val="26"/>
                <w:szCs w:val="26"/>
              </w:rPr>
              <w:t>48,</w:t>
            </w:r>
            <w:r w:rsidR="00900328">
              <w:rPr>
                <w:color w:val="000000"/>
                <w:sz w:val="26"/>
                <w:szCs w:val="26"/>
              </w:rPr>
              <w:t>7</w:t>
            </w:r>
          </w:p>
        </w:tc>
        <w:tc>
          <w:tcPr>
            <w:tcW w:w="964" w:type="dxa"/>
          </w:tcPr>
          <w:p w14:paraId="54729F92" w14:textId="311FC00A" w:rsidR="004F340B" w:rsidRPr="0019600C" w:rsidRDefault="004F340B" w:rsidP="00BF4151">
            <w:pPr>
              <w:widowControl w:val="0"/>
              <w:suppressAutoHyphens/>
              <w:spacing w:line="240" w:lineRule="auto"/>
              <w:ind w:firstLine="0"/>
              <w:rPr>
                <w:color w:val="000000"/>
                <w:sz w:val="26"/>
                <w:szCs w:val="26"/>
              </w:rPr>
            </w:pPr>
          </w:p>
        </w:tc>
        <w:tc>
          <w:tcPr>
            <w:tcW w:w="1436" w:type="dxa"/>
          </w:tcPr>
          <w:p w14:paraId="4C607B2E" w14:textId="3B93B2A0" w:rsidR="004F340B" w:rsidRPr="0019600C" w:rsidRDefault="00AA0537" w:rsidP="00BF4151">
            <w:pPr>
              <w:widowControl w:val="0"/>
              <w:suppressAutoHyphens/>
              <w:spacing w:line="240" w:lineRule="auto"/>
              <w:ind w:firstLine="0"/>
              <w:rPr>
                <w:color w:val="000000"/>
                <w:sz w:val="26"/>
                <w:szCs w:val="26"/>
              </w:rPr>
            </w:pPr>
            <w:r w:rsidRPr="0019600C">
              <w:rPr>
                <w:color w:val="000000"/>
                <w:sz w:val="26"/>
                <w:szCs w:val="26"/>
              </w:rPr>
              <w:t>42,0</w:t>
            </w:r>
          </w:p>
        </w:tc>
        <w:tc>
          <w:tcPr>
            <w:tcW w:w="1134" w:type="dxa"/>
          </w:tcPr>
          <w:p w14:paraId="2C627711" w14:textId="175DFF4A" w:rsidR="004F340B" w:rsidRPr="0019600C" w:rsidRDefault="00AA0537" w:rsidP="00BF4151">
            <w:pPr>
              <w:widowControl w:val="0"/>
              <w:suppressAutoHyphens/>
              <w:spacing w:line="240" w:lineRule="auto"/>
              <w:ind w:firstLine="0"/>
              <w:rPr>
                <w:color w:val="000000"/>
                <w:sz w:val="26"/>
                <w:szCs w:val="26"/>
              </w:rPr>
            </w:pPr>
            <w:r w:rsidRPr="0019600C">
              <w:rPr>
                <w:color w:val="000000"/>
                <w:sz w:val="26"/>
                <w:szCs w:val="26"/>
              </w:rPr>
              <w:t>0,46</w:t>
            </w:r>
          </w:p>
        </w:tc>
        <w:tc>
          <w:tcPr>
            <w:tcW w:w="850" w:type="dxa"/>
          </w:tcPr>
          <w:p w14:paraId="587E9B78" w14:textId="1EF57DA5" w:rsidR="004F340B" w:rsidRPr="0019600C" w:rsidRDefault="00AA0537" w:rsidP="00BF4151">
            <w:pPr>
              <w:widowControl w:val="0"/>
              <w:suppressAutoHyphens/>
              <w:spacing w:line="240" w:lineRule="auto"/>
              <w:ind w:firstLine="0"/>
              <w:rPr>
                <w:color w:val="000000"/>
                <w:sz w:val="26"/>
                <w:szCs w:val="26"/>
              </w:rPr>
            </w:pPr>
            <w:r w:rsidRPr="0019600C">
              <w:rPr>
                <w:color w:val="000000"/>
                <w:sz w:val="26"/>
                <w:szCs w:val="26"/>
              </w:rPr>
              <w:t>1,5</w:t>
            </w:r>
          </w:p>
        </w:tc>
        <w:tc>
          <w:tcPr>
            <w:tcW w:w="900" w:type="dxa"/>
          </w:tcPr>
          <w:p w14:paraId="0C1F31B3" w14:textId="3575B7DC" w:rsidR="004F340B" w:rsidRPr="0019600C" w:rsidRDefault="00AA0537" w:rsidP="00BF4151">
            <w:pPr>
              <w:widowControl w:val="0"/>
              <w:suppressAutoHyphens/>
              <w:spacing w:line="240" w:lineRule="auto"/>
              <w:ind w:firstLine="0"/>
              <w:rPr>
                <w:color w:val="000000"/>
                <w:sz w:val="26"/>
                <w:szCs w:val="26"/>
              </w:rPr>
            </w:pPr>
            <w:r w:rsidRPr="0019600C">
              <w:rPr>
                <w:color w:val="000000"/>
                <w:sz w:val="26"/>
                <w:szCs w:val="26"/>
              </w:rPr>
              <w:t>2,5</w:t>
            </w:r>
          </w:p>
        </w:tc>
        <w:tc>
          <w:tcPr>
            <w:tcW w:w="1109" w:type="dxa"/>
          </w:tcPr>
          <w:p w14:paraId="23C2511C" w14:textId="01A088F1" w:rsidR="004F340B" w:rsidRPr="0019600C" w:rsidRDefault="00AA0537" w:rsidP="00BF4151">
            <w:pPr>
              <w:widowControl w:val="0"/>
              <w:suppressAutoHyphens/>
              <w:spacing w:line="240" w:lineRule="auto"/>
              <w:ind w:firstLine="0"/>
              <w:rPr>
                <w:color w:val="000000"/>
                <w:sz w:val="26"/>
                <w:szCs w:val="26"/>
              </w:rPr>
            </w:pPr>
            <w:r w:rsidRPr="0019600C">
              <w:rPr>
                <w:color w:val="000000"/>
                <w:sz w:val="26"/>
                <w:szCs w:val="26"/>
              </w:rPr>
              <w:t>10,0</w:t>
            </w:r>
          </w:p>
        </w:tc>
        <w:tc>
          <w:tcPr>
            <w:tcW w:w="1252" w:type="dxa"/>
          </w:tcPr>
          <w:p w14:paraId="70AE51AC" w14:textId="63B28471" w:rsidR="004F340B" w:rsidRPr="0019600C" w:rsidRDefault="004C053D" w:rsidP="00BF4151">
            <w:pPr>
              <w:widowControl w:val="0"/>
              <w:suppressAutoHyphens/>
              <w:spacing w:line="240" w:lineRule="auto"/>
              <w:ind w:firstLine="0"/>
              <w:rPr>
                <w:color w:val="000000"/>
                <w:sz w:val="26"/>
                <w:szCs w:val="26"/>
              </w:rPr>
            </w:pPr>
            <w:r w:rsidRPr="0019600C">
              <w:rPr>
                <w:color w:val="000000"/>
                <w:sz w:val="26"/>
                <w:szCs w:val="26"/>
              </w:rPr>
              <w:t>6213</w:t>
            </w:r>
          </w:p>
        </w:tc>
      </w:tr>
      <w:tr w:rsidR="00885158" w:rsidRPr="0019600C" w14:paraId="68F48EAF" w14:textId="77777777" w:rsidTr="00BD5C11">
        <w:trPr>
          <w:jc w:val="center"/>
        </w:trPr>
        <w:tc>
          <w:tcPr>
            <w:tcW w:w="557" w:type="dxa"/>
          </w:tcPr>
          <w:p w14:paraId="4FFE9EB5" w14:textId="77777777" w:rsidR="00885158" w:rsidRPr="0019600C" w:rsidRDefault="00885158" w:rsidP="00BF4151">
            <w:pPr>
              <w:widowControl w:val="0"/>
              <w:suppressAutoHyphens/>
              <w:spacing w:line="240" w:lineRule="auto"/>
              <w:ind w:firstLine="0"/>
              <w:rPr>
                <w:color w:val="000000"/>
                <w:sz w:val="26"/>
                <w:szCs w:val="26"/>
              </w:rPr>
            </w:pPr>
            <w:r w:rsidRPr="0019600C">
              <w:rPr>
                <w:color w:val="000000"/>
                <w:sz w:val="26"/>
                <w:szCs w:val="26"/>
              </w:rPr>
              <w:t>6</w:t>
            </w:r>
          </w:p>
        </w:tc>
        <w:tc>
          <w:tcPr>
            <w:tcW w:w="1922" w:type="dxa"/>
          </w:tcPr>
          <w:p w14:paraId="761B5613" w14:textId="5BF51EFE" w:rsidR="00885158" w:rsidRPr="0019600C" w:rsidRDefault="00885158" w:rsidP="00BF4151">
            <w:pPr>
              <w:widowControl w:val="0"/>
              <w:suppressAutoHyphens/>
              <w:spacing w:line="240" w:lineRule="auto"/>
              <w:ind w:firstLine="0"/>
              <w:rPr>
                <w:color w:val="000000"/>
                <w:sz w:val="26"/>
                <w:szCs w:val="26"/>
              </w:rPr>
            </w:pPr>
            <w:r w:rsidRPr="0019600C">
              <w:rPr>
                <w:color w:val="000000"/>
                <w:sz w:val="26"/>
                <w:szCs w:val="26"/>
              </w:rPr>
              <w:t>Домановское</w:t>
            </w:r>
          </w:p>
        </w:tc>
        <w:tc>
          <w:tcPr>
            <w:tcW w:w="1327" w:type="dxa"/>
          </w:tcPr>
          <w:p w14:paraId="11C20C51" w14:textId="65B2E9F6"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2970</w:t>
            </w:r>
          </w:p>
        </w:tc>
        <w:tc>
          <w:tcPr>
            <w:tcW w:w="1103" w:type="dxa"/>
          </w:tcPr>
          <w:p w14:paraId="4ED3EFB0" w14:textId="759C6568"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146,</w:t>
            </w:r>
            <w:r w:rsidRPr="0019600C">
              <w:rPr>
                <w:color w:val="000000"/>
                <w:sz w:val="26"/>
                <w:szCs w:val="26"/>
              </w:rPr>
              <w:t>4</w:t>
            </w:r>
          </w:p>
        </w:tc>
        <w:tc>
          <w:tcPr>
            <w:tcW w:w="1152" w:type="dxa"/>
          </w:tcPr>
          <w:p w14:paraId="339F13D2" w14:textId="5B010A1F"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1,5</w:t>
            </w:r>
          </w:p>
        </w:tc>
        <w:tc>
          <w:tcPr>
            <w:tcW w:w="1003" w:type="dxa"/>
          </w:tcPr>
          <w:p w14:paraId="78C833CE" w14:textId="51EE1FAD"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1,8</w:t>
            </w:r>
          </w:p>
        </w:tc>
        <w:tc>
          <w:tcPr>
            <w:tcW w:w="964" w:type="dxa"/>
          </w:tcPr>
          <w:p w14:paraId="337861D8" w14:textId="37421693"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0,</w:t>
            </w:r>
            <w:r w:rsidRPr="0019600C">
              <w:rPr>
                <w:color w:val="000000"/>
                <w:sz w:val="26"/>
                <w:szCs w:val="26"/>
              </w:rPr>
              <w:t>4</w:t>
            </w:r>
          </w:p>
        </w:tc>
        <w:tc>
          <w:tcPr>
            <w:tcW w:w="1436" w:type="dxa"/>
          </w:tcPr>
          <w:p w14:paraId="2C4E66A0" w14:textId="7D68E05D"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rPr>
              <w:t>7,0</w:t>
            </w:r>
          </w:p>
        </w:tc>
        <w:tc>
          <w:tcPr>
            <w:tcW w:w="1134" w:type="dxa"/>
          </w:tcPr>
          <w:p w14:paraId="56C3C2B8" w14:textId="3B743D42"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0,</w:t>
            </w:r>
            <w:r w:rsidRPr="0019600C">
              <w:rPr>
                <w:color w:val="000000"/>
                <w:sz w:val="26"/>
                <w:szCs w:val="26"/>
              </w:rPr>
              <w:t>6</w:t>
            </w:r>
          </w:p>
        </w:tc>
        <w:tc>
          <w:tcPr>
            <w:tcW w:w="850" w:type="dxa"/>
          </w:tcPr>
          <w:p w14:paraId="2F11E855" w14:textId="48D9F407"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0,</w:t>
            </w:r>
            <w:r w:rsidRPr="0019600C">
              <w:rPr>
                <w:color w:val="000000"/>
                <w:sz w:val="26"/>
                <w:szCs w:val="26"/>
              </w:rPr>
              <w:t>2</w:t>
            </w:r>
          </w:p>
        </w:tc>
        <w:tc>
          <w:tcPr>
            <w:tcW w:w="900" w:type="dxa"/>
          </w:tcPr>
          <w:p w14:paraId="5D0AD666" w14:textId="51379AB9"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3,5</w:t>
            </w:r>
          </w:p>
        </w:tc>
        <w:tc>
          <w:tcPr>
            <w:tcW w:w="1109" w:type="dxa"/>
          </w:tcPr>
          <w:p w14:paraId="03CFF8E0" w14:textId="5D378ABD"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1,2</w:t>
            </w:r>
          </w:p>
        </w:tc>
        <w:tc>
          <w:tcPr>
            <w:tcW w:w="1252" w:type="dxa"/>
          </w:tcPr>
          <w:p w14:paraId="5C8B597A" w14:textId="36D26534"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375</w:t>
            </w:r>
          </w:p>
        </w:tc>
      </w:tr>
      <w:tr w:rsidR="00885158" w:rsidRPr="0019600C" w14:paraId="762AA646" w14:textId="77777777" w:rsidTr="00BD5C11">
        <w:trPr>
          <w:jc w:val="center"/>
        </w:trPr>
        <w:tc>
          <w:tcPr>
            <w:tcW w:w="557" w:type="dxa"/>
          </w:tcPr>
          <w:p w14:paraId="0912C8F6" w14:textId="77777777" w:rsidR="00885158" w:rsidRPr="0019600C" w:rsidRDefault="00885158" w:rsidP="00BF4151">
            <w:pPr>
              <w:widowControl w:val="0"/>
              <w:suppressAutoHyphens/>
              <w:spacing w:line="240" w:lineRule="auto"/>
              <w:ind w:firstLine="0"/>
              <w:rPr>
                <w:color w:val="000000"/>
                <w:sz w:val="26"/>
                <w:szCs w:val="26"/>
              </w:rPr>
            </w:pPr>
            <w:r w:rsidRPr="0019600C">
              <w:rPr>
                <w:color w:val="000000"/>
                <w:sz w:val="26"/>
                <w:szCs w:val="26"/>
              </w:rPr>
              <w:t>7</w:t>
            </w:r>
          </w:p>
        </w:tc>
        <w:tc>
          <w:tcPr>
            <w:tcW w:w="1922" w:type="dxa"/>
          </w:tcPr>
          <w:p w14:paraId="30B442BC" w14:textId="40814EFD" w:rsidR="00885158" w:rsidRPr="0019600C" w:rsidRDefault="00885158" w:rsidP="00BF4151">
            <w:pPr>
              <w:widowControl w:val="0"/>
              <w:suppressAutoHyphens/>
              <w:spacing w:line="240" w:lineRule="auto"/>
              <w:ind w:firstLine="0"/>
              <w:rPr>
                <w:color w:val="000000"/>
                <w:sz w:val="26"/>
                <w:szCs w:val="26"/>
              </w:rPr>
            </w:pPr>
            <w:r w:rsidRPr="0019600C">
              <w:rPr>
                <w:color w:val="000000"/>
                <w:sz w:val="26"/>
                <w:szCs w:val="26"/>
              </w:rPr>
              <w:t>Зельвенское</w:t>
            </w:r>
          </w:p>
        </w:tc>
        <w:tc>
          <w:tcPr>
            <w:tcW w:w="1327" w:type="dxa"/>
          </w:tcPr>
          <w:p w14:paraId="0E70F713" w14:textId="3BC0043F"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1215</w:t>
            </w:r>
          </w:p>
        </w:tc>
        <w:tc>
          <w:tcPr>
            <w:tcW w:w="1103" w:type="dxa"/>
          </w:tcPr>
          <w:p w14:paraId="437C7296" w14:textId="1368A8F4"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w:t>
            </w:r>
            <w:r w:rsidRPr="0019600C">
              <w:rPr>
                <w:color w:val="000000"/>
                <w:sz w:val="26"/>
                <w:szCs w:val="26"/>
              </w:rPr>
              <w:t>3</w:t>
            </w:r>
            <w:r w:rsidRPr="0019600C">
              <w:rPr>
                <w:color w:val="000000"/>
                <w:sz w:val="26"/>
                <w:szCs w:val="26"/>
                <w:lang w:val="en-US"/>
              </w:rPr>
              <w:t>0,5</w:t>
            </w:r>
          </w:p>
        </w:tc>
        <w:tc>
          <w:tcPr>
            <w:tcW w:w="1152" w:type="dxa"/>
          </w:tcPr>
          <w:p w14:paraId="1844ABC0" w14:textId="1BBDD229" w:rsidR="00885158" w:rsidRPr="0019600C" w:rsidRDefault="00885158" w:rsidP="00BF4151">
            <w:pPr>
              <w:widowControl w:val="0"/>
              <w:suppressAutoHyphens/>
              <w:spacing w:line="240" w:lineRule="auto"/>
              <w:ind w:firstLine="0"/>
              <w:rPr>
                <w:color w:val="000000"/>
                <w:sz w:val="26"/>
                <w:szCs w:val="26"/>
              </w:rPr>
            </w:pPr>
            <w:r w:rsidRPr="0019600C">
              <w:rPr>
                <w:color w:val="000000"/>
                <w:sz w:val="26"/>
                <w:szCs w:val="26"/>
                <w:lang w:val="en-US"/>
              </w:rPr>
              <w:t>11,9</w:t>
            </w:r>
          </w:p>
        </w:tc>
        <w:tc>
          <w:tcPr>
            <w:tcW w:w="1003" w:type="dxa"/>
          </w:tcPr>
          <w:p w14:paraId="1D7DB4A0" w14:textId="5C34218B"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28,0</w:t>
            </w:r>
          </w:p>
        </w:tc>
        <w:tc>
          <w:tcPr>
            <w:tcW w:w="964" w:type="dxa"/>
          </w:tcPr>
          <w:p w14:paraId="7A8729B9" w14:textId="56F7C99B"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17,6</w:t>
            </w:r>
          </w:p>
        </w:tc>
        <w:tc>
          <w:tcPr>
            <w:tcW w:w="1436" w:type="dxa"/>
          </w:tcPr>
          <w:p w14:paraId="2E58A8FA" w14:textId="7AFE1FAA"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9,0</w:t>
            </w:r>
          </w:p>
        </w:tc>
        <w:tc>
          <w:tcPr>
            <w:tcW w:w="1134" w:type="dxa"/>
          </w:tcPr>
          <w:p w14:paraId="1A574196" w14:textId="5F2C332A"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2,0</w:t>
            </w:r>
          </w:p>
        </w:tc>
        <w:tc>
          <w:tcPr>
            <w:tcW w:w="850" w:type="dxa"/>
          </w:tcPr>
          <w:p w14:paraId="207BC4E7" w14:textId="32AA4305"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1,3</w:t>
            </w:r>
          </w:p>
        </w:tc>
        <w:tc>
          <w:tcPr>
            <w:tcW w:w="900" w:type="dxa"/>
          </w:tcPr>
          <w:p w14:paraId="473D883E" w14:textId="3DB3CABE"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7,5</w:t>
            </w:r>
          </w:p>
        </w:tc>
        <w:tc>
          <w:tcPr>
            <w:tcW w:w="1109" w:type="dxa"/>
          </w:tcPr>
          <w:p w14:paraId="1EA08074" w14:textId="3C94D2CB"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2,62</w:t>
            </w:r>
          </w:p>
        </w:tc>
        <w:tc>
          <w:tcPr>
            <w:tcW w:w="1252" w:type="dxa"/>
          </w:tcPr>
          <w:p w14:paraId="0E6C9206" w14:textId="34678A6B"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206,9</w:t>
            </w:r>
          </w:p>
        </w:tc>
      </w:tr>
      <w:tr w:rsidR="00885158" w:rsidRPr="0019600C" w14:paraId="72E65D20" w14:textId="77777777" w:rsidTr="00BD5C11">
        <w:trPr>
          <w:jc w:val="center"/>
        </w:trPr>
        <w:tc>
          <w:tcPr>
            <w:tcW w:w="557" w:type="dxa"/>
          </w:tcPr>
          <w:p w14:paraId="5D39D12D" w14:textId="77777777" w:rsidR="00885158" w:rsidRPr="0019600C" w:rsidRDefault="00885158" w:rsidP="00BF4151">
            <w:pPr>
              <w:widowControl w:val="0"/>
              <w:suppressAutoHyphens/>
              <w:spacing w:line="240" w:lineRule="auto"/>
              <w:ind w:firstLine="0"/>
              <w:rPr>
                <w:color w:val="000000"/>
                <w:sz w:val="26"/>
                <w:szCs w:val="26"/>
              </w:rPr>
            </w:pPr>
            <w:r w:rsidRPr="0019600C">
              <w:rPr>
                <w:color w:val="000000"/>
                <w:sz w:val="26"/>
                <w:szCs w:val="26"/>
              </w:rPr>
              <w:t>8</w:t>
            </w:r>
          </w:p>
        </w:tc>
        <w:tc>
          <w:tcPr>
            <w:tcW w:w="1922" w:type="dxa"/>
          </w:tcPr>
          <w:p w14:paraId="0E1A8E08" w14:textId="0335E817" w:rsidR="00885158" w:rsidRPr="00BD5C11" w:rsidRDefault="00885158" w:rsidP="00BF4151">
            <w:pPr>
              <w:widowControl w:val="0"/>
              <w:suppressAutoHyphens/>
              <w:spacing w:line="240" w:lineRule="auto"/>
              <w:ind w:firstLine="0"/>
              <w:rPr>
                <w:color w:val="000000"/>
                <w:spacing w:val="-8"/>
                <w:sz w:val="26"/>
                <w:szCs w:val="26"/>
              </w:rPr>
            </w:pPr>
            <w:r w:rsidRPr="00BD5C11">
              <w:rPr>
                <w:color w:val="000000"/>
                <w:spacing w:val="-8"/>
                <w:sz w:val="26"/>
                <w:szCs w:val="26"/>
              </w:rPr>
              <w:t>Кутовщинское</w:t>
            </w:r>
          </w:p>
        </w:tc>
        <w:tc>
          <w:tcPr>
            <w:tcW w:w="1327" w:type="dxa"/>
          </w:tcPr>
          <w:p w14:paraId="2BC784DA" w14:textId="46157D31"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124</w:t>
            </w:r>
          </w:p>
        </w:tc>
        <w:tc>
          <w:tcPr>
            <w:tcW w:w="1103" w:type="dxa"/>
          </w:tcPr>
          <w:p w14:paraId="607C4D76" w14:textId="31264CF1"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172,4</w:t>
            </w:r>
          </w:p>
        </w:tc>
        <w:tc>
          <w:tcPr>
            <w:tcW w:w="1152" w:type="dxa"/>
          </w:tcPr>
          <w:p w14:paraId="1BB4A06E" w14:textId="180BECB4" w:rsidR="00885158" w:rsidRPr="0019600C" w:rsidRDefault="00885158" w:rsidP="00BF4151">
            <w:pPr>
              <w:widowControl w:val="0"/>
              <w:suppressAutoHyphens/>
              <w:spacing w:line="240" w:lineRule="auto"/>
              <w:ind w:firstLine="0"/>
              <w:rPr>
                <w:color w:val="000000"/>
                <w:sz w:val="26"/>
                <w:szCs w:val="26"/>
              </w:rPr>
            </w:pPr>
            <w:r w:rsidRPr="0019600C">
              <w:rPr>
                <w:color w:val="000000"/>
                <w:sz w:val="26"/>
                <w:szCs w:val="26"/>
                <w:lang w:val="en-US"/>
              </w:rPr>
              <w:t>1,0</w:t>
            </w:r>
          </w:p>
        </w:tc>
        <w:tc>
          <w:tcPr>
            <w:tcW w:w="1003" w:type="dxa"/>
          </w:tcPr>
          <w:p w14:paraId="7B7B5966" w14:textId="1C847AA0" w:rsidR="00885158" w:rsidRPr="0019600C" w:rsidRDefault="00885158" w:rsidP="00BF4151">
            <w:pPr>
              <w:widowControl w:val="0"/>
              <w:suppressAutoHyphens/>
              <w:spacing w:line="240" w:lineRule="auto"/>
              <w:ind w:firstLine="0"/>
              <w:rPr>
                <w:color w:val="000000"/>
                <w:sz w:val="26"/>
                <w:szCs w:val="26"/>
              </w:rPr>
            </w:pPr>
            <w:r w:rsidRPr="0019600C">
              <w:rPr>
                <w:color w:val="000000"/>
                <w:sz w:val="26"/>
                <w:szCs w:val="26"/>
                <w:lang w:val="en-US"/>
              </w:rPr>
              <w:t>1,35</w:t>
            </w:r>
          </w:p>
        </w:tc>
        <w:tc>
          <w:tcPr>
            <w:tcW w:w="964" w:type="dxa"/>
          </w:tcPr>
          <w:p w14:paraId="46219C29" w14:textId="21611FAC" w:rsidR="00885158" w:rsidRPr="0019600C" w:rsidRDefault="00885158" w:rsidP="00BF4151">
            <w:pPr>
              <w:widowControl w:val="0"/>
              <w:suppressAutoHyphens/>
              <w:spacing w:line="240" w:lineRule="auto"/>
              <w:ind w:firstLine="0"/>
              <w:rPr>
                <w:color w:val="000000"/>
                <w:sz w:val="26"/>
                <w:szCs w:val="26"/>
              </w:rPr>
            </w:pPr>
            <w:r w:rsidRPr="0019600C">
              <w:rPr>
                <w:color w:val="000000"/>
                <w:sz w:val="26"/>
                <w:szCs w:val="26"/>
                <w:lang w:val="en-US"/>
              </w:rPr>
              <w:t>0,90</w:t>
            </w:r>
          </w:p>
        </w:tc>
        <w:tc>
          <w:tcPr>
            <w:tcW w:w="1436" w:type="dxa"/>
          </w:tcPr>
          <w:p w14:paraId="12709F59" w14:textId="2608D145"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5,0</w:t>
            </w:r>
          </w:p>
        </w:tc>
        <w:tc>
          <w:tcPr>
            <w:tcW w:w="1134" w:type="dxa"/>
          </w:tcPr>
          <w:p w14:paraId="059DD3A1" w14:textId="53EDA6FE"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0,4</w:t>
            </w:r>
          </w:p>
        </w:tc>
        <w:tc>
          <w:tcPr>
            <w:tcW w:w="850" w:type="dxa"/>
          </w:tcPr>
          <w:p w14:paraId="12CC871B" w14:textId="6C739744"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0,2</w:t>
            </w:r>
          </w:p>
        </w:tc>
        <w:tc>
          <w:tcPr>
            <w:tcW w:w="900" w:type="dxa"/>
          </w:tcPr>
          <w:p w14:paraId="4B67D273" w14:textId="2C84035B"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5,0</w:t>
            </w:r>
          </w:p>
        </w:tc>
        <w:tc>
          <w:tcPr>
            <w:tcW w:w="1109" w:type="dxa"/>
          </w:tcPr>
          <w:p w14:paraId="69017618" w14:textId="5F818A88"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1,33</w:t>
            </w:r>
          </w:p>
        </w:tc>
        <w:tc>
          <w:tcPr>
            <w:tcW w:w="1252" w:type="dxa"/>
          </w:tcPr>
          <w:p w14:paraId="781C5B45" w14:textId="07AC6065" w:rsidR="00885158" w:rsidRPr="0019600C" w:rsidRDefault="00885158" w:rsidP="00BF4151">
            <w:pPr>
              <w:widowControl w:val="0"/>
              <w:suppressAutoHyphens/>
              <w:spacing w:line="240" w:lineRule="auto"/>
              <w:ind w:firstLine="0"/>
              <w:rPr>
                <w:color w:val="000000"/>
                <w:sz w:val="26"/>
                <w:szCs w:val="26"/>
                <w:lang w:val="en-US"/>
              </w:rPr>
            </w:pPr>
            <w:r w:rsidRPr="0019600C">
              <w:rPr>
                <w:color w:val="000000"/>
                <w:sz w:val="26"/>
                <w:szCs w:val="26"/>
                <w:lang w:val="en-US"/>
              </w:rPr>
              <w:t>23,0</w:t>
            </w:r>
          </w:p>
        </w:tc>
      </w:tr>
      <w:tr w:rsidR="004F340B" w:rsidRPr="0019600C" w14:paraId="51B8E6C9" w14:textId="77777777" w:rsidTr="00BD5C11">
        <w:trPr>
          <w:jc w:val="center"/>
        </w:trPr>
        <w:tc>
          <w:tcPr>
            <w:tcW w:w="557" w:type="dxa"/>
          </w:tcPr>
          <w:p w14:paraId="0A8F8698"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9</w:t>
            </w:r>
          </w:p>
        </w:tc>
        <w:tc>
          <w:tcPr>
            <w:tcW w:w="1922" w:type="dxa"/>
          </w:tcPr>
          <w:p w14:paraId="3F2B3356"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Лошанское</w:t>
            </w:r>
          </w:p>
        </w:tc>
        <w:tc>
          <w:tcPr>
            <w:tcW w:w="1327" w:type="dxa"/>
          </w:tcPr>
          <w:p w14:paraId="775D33F8"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90,0</w:t>
            </w:r>
          </w:p>
        </w:tc>
        <w:tc>
          <w:tcPr>
            <w:tcW w:w="1103" w:type="dxa"/>
          </w:tcPr>
          <w:p w14:paraId="00DA93F3" w14:textId="53E32742"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171,5</w:t>
            </w:r>
          </w:p>
        </w:tc>
        <w:tc>
          <w:tcPr>
            <w:tcW w:w="1152" w:type="dxa"/>
          </w:tcPr>
          <w:p w14:paraId="5C6A7C49"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3,4</w:t>
            </w:r>
          </w:p>
        </w:tc>
        <w:tc>
          <w:tcPr>
            <w:tcW w:w="1003" w:type="dxa"/>
          </w:tcPr>
          <w:p w14:paraId="7C2EE066"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5,4</w:t>
            </w:r>
          </w:p>
        </w:tc>
        <w:tc>
          <w:tcPr>
            <w:tcW w:w="964" w:type="dxa"/>
          </w:tcPr>
          <w:p w14:paraId="2D63933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3,9</w:t>
            </w:r>
          </w:p>
        </w:tc>
        <w:tc>
          <w:tcPr>
            <w:tcW w:w="1436" w:type="dxa"/>
          </w:tcPr>
          <w:p w14:paraId="601400BE"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3,0</w:t>
            </w:r>
          </w:p>
        </w:tc>
        <w:tc>
          <w:tcPr>
            <w:tcW w:w="1134" w:type="dxa"/>
          </w:tcPr>
          <w:p w14:paraId="7A6D6FB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1,8</w:t>
            </w:r>
          </w:p>
        </w:tc>
        <w:tc>
          <w:tcPr>
            <w:tcW w:w="850" w:type="dxa"/>
          </w:tcPr>
          <w:p w14:paraId="5363682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1,15</w:t>
            </w:r>
          </w:p>
        </w:tc>
        <w:tc>
          <w:tcPr>
            <w:tcW w:w="900" w:type="dxa"/>
          </w:tcPr>
          <w:p w14:paraId="27A00560"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4,5</w:t>
            </w:r>
          </w:p>
        </w:tc>
        <w:tc>
          <w:tcPr>
            <w:tcW w:w="1109" w:type="dxa"/>
          </w:tcPr>
          <w:p w14:paraId="40FAFFD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1,6</w:t>
            </w:r>
          </w:p>
        </w:tc>
        <w:tc>
          <w:tcPr>
            <w:tcW w:w="1252" w:type="dxa"/>
          </w:tcPr>
          <w:p w14:paraId="78362F13"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9,5</w:t>
            </w:r>
          </w:p>
        </w:tc>
      </w:tr>
      <w:tr w:rsidR="004F340B" w:rsidRPr="0019600C" w14:paraId="2A73A0C0" w14:textId="77777777" w:rsidTr="00BD5C11">
        <w:trPr>
          <w:jc w:val="center"/>
        </w:trPr>
        <w:tc>
          <w:tcPr>
            <w:tcW w:w="557" w:type="dxa"/>
          </w:tcPr>
          <w:p w14:paraId="3D7A82AA" w14:textId="771D4678"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10</w:t>
            </w:r>
          </w:p>
        </w:tc>
        <w:tc>
          <w:tcPr>
            <w:tcW w:w="1922" w:type="dxa"/>
          </w:tcPr>
          <w:p w14:paraId="1FF37ED7"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Миничи</w:t>
            </w:r>
          </w:p>
        </w:tc>
        <w:tc>
          <w:tcPr>
            <w:tcW w:w="1327" w:type="dxa"/>
          </w:tcPr>
          <w:p w14:paraId="5B55B1B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743</w:t>
            </w:r>
          </w:p>
        </w:tc>
        <w:tc>
          <w:tcPr>
            <w:tcW w:w="1103" w:type="dxa"/>
          </w:tcPr>
          <w:p w14:paraId="13EFCFA5" w14:textId="4C12A5A5"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169,5</w:t>
            </w:r>
          </w:p>
        </w:tc>
        <w:tc>
          <w:tcPr>
            <w:tcW w:w="1152" w:type="dxa"/>
          </w:tcPr>
          <w:p w14:paraId="71FDBBE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5,4</w:t>
            </w:r>
          </w:p>
        </w:tc>
        <w:tc>
          <w:tcPr>
            <w:tcW w:w="1003" w:type="dxa"/>
          </w:tcPr>
          <w:p w14:paraId="2E1EF69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7,5</w:t>
            </w:r>
          </w:p>
        </w:tc>
        <w:tc>
          <w:tcPr>
            <w:tcW w:w="964" w:type="dxa"/>
          </w:tcPr>
          <w:p w14:paraId="74E68A04"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6,5</w:t>
            </w:r>
          </w:p>
        </w:tc>
        <w:tc>
          <w:tcPr>
            <w:tcW w:w="1436" w:type="dxa"/>
          </w:tcPr>
          <w:p w14:paraId="4B49BE21"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8,5</w:t>
            </w:r>
          </w:p>
        </w:tc>
        <w:tc>
          <w:tcPr>
            <w:tcW w:w="1134" w:type="dxa"/>
          </w:tcPr>
          <w:p w14:paraId="670FC96F"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0,75</w:t>
            </w:r>
          </w:p>
        </w:tc>
        <w:tc>
          <w:tcPr>
            <w:tcW w:w="850" w:type="dxa"/>
          </w:tcPr>
          <w:p w14:paraId="63AF922C"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0,65</w:t>
            </w:r>
          </w:p>
        </w:tc>
        <w:tc>
          <w:tcPr>
            <w:tcW w:w="900" w:type="dxa"/>
          </w:tcPr>
          <w:p w14:paraId="61877C92"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5,0</w:t>
            </w:r>
          </w:p>
        </w:tc>
        <w:tc>
          <w:tcPr>
            <w:tcW w:w="1109" w:type="dxa"/>
          </w:tcPr>
          <w:p w14:paraId="25C2DE08"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1,4</w:t>
            </w:r>
          </w:p>
        </w:tc>
        <w:tc>
          <w:tcPr>
            <w:tcW w:w="1252" w:type="dxa"/>
          </w:tcPr>
          <w:p w14:paraId="3FCCAF73"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95,9</w:t>
            </w:r>
          </w:p>
        </w:tc>
      </w:tr>
      <w:tr w:rsidR="004F340B" w:rsidRPr="0019600C" w14:paraId="6F219603" w14:textId="77777777" w:rsidTr="00BD5C11">
        <w:trPr>
          <w:jc w:val="center"/>
        </w:trPr>
        <w:tc>
          <w:tcPr>
            <w:tcW w:w="557" w:type="dxa"/>
          </w:tcPr>
          <w:p w14:paraId="30EAB4A7" w14:textId="685ECB33"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11</w:t>
            </w:r>
          </w:p>
        </w:tc>
        <w:tc>
          <w:tcPr>
            <w:tcW w:w="1922" w:type="dxa"/>
          </w:tcPr>
          <w:p w14:paraId="37212869"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Ольховское</w:t>
            </w:r>
          </w:p>
        </w:tc>
        <w:tc>
          <w:tcPr>
            <w:tcW w:w="1327" w:type="dxa"/>
          </w:tcPr>
          <w:p w14:paraId="0E181166" w14:textId="46EB0035"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1140</w:t>
            </w:r>
          </w:p>
        </w:tc>
        <w:tc>
          <w:tcPr>
            <w:tcW w:w="1103" w:type="dxa"/>
          </w:tcPr>
          <w:p w14:paraId="21B5A61B" w14:textId="79C8BED3"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126,2</w:t>
            </w:r>
          </w:p>
        </w:tc>
        <w:tc>
          <w:tcPr>
            <w:tcW w:w="1152" w:type="dxa"/>
          </w:tcPr>
          <w:p w14:paraId="50B20F7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0,7</w:t>
            </w:r>
          </w:p>
        </w:tc>
        <w:tc>
          <w:tcPr>
            <w:tcW w:w="1003" w:type="dxa"/>
          </w:tcPr>
          <w:p w14:paraId="5A07D771"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2,10</w:t>
            </w:r>
          </w:p>
        </w:tc>
        <w:tc>
          <w:tcPr>
            <w:tcW w:w="964" w:type="dxa"/>
          </w:tcPr>
          <w:p w14:paraId="79E0DF04"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1,4</w:t>
            </w:r>
          </w:p>
        </w:tc>
        <w:tc>
          <w:tcPr>
            <w:tcW w:w="1436" w:type="dxa"/>
          </w:tcPr>
          <w:p w14:paraId="42D89BE8"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3,7</w:t>
            </w:r>
          </w:p>
        </w:tc>
        <w:tc>
          <w:tcPr>
            <w:tcW w:w="1134" w:type="dxa"/>
          </w:tcPr>
          <w:p w14:paraId="0AE1EC13"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0,21</w:t>
            </w:r>
          </w:p>
        </w:tc>
        <w:tc>
          <w:tcPr>
            <w:tcW w:w="850" w:type="dxa"/>
          </w:tcPr>
          <w:p w14:paraId="182A51BF"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0,19</w:t>
            </w:r>
          </w:p>
        </w:tc>
        <w:tc>
          <w:tcPr>
            <w:tcW w:w="900" w:type="dxa"/>
          </w:tcPr>
          <w:p w14:paraId="2A8ED2BF"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7,0</w:t>
            </w:r>
          </w:p>
        </w:tc>
        <w:tc>
          <w:tcPr>
            <w:tcW w:w="1109" w:type="dxa"/>
          </w:tcPr>
          <w:p w14:paraId="4437B25E"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3,0</w:t>
            </w:r>
          </w:p>
        </w:tc>
        <w:tc>
          <w:tcPr>
            <w:tcW w:w="1252" w:type="dxa"/>
          </w:tcPr>
          <w:p w14:paraId="27C296D8"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269,7</w:t>
            </w:r>
          </w:p>
        </w:tc>
      </w:tr>
      <w:tr w:rsidR="004F340B" w:rsidRPr="0019600C" w14:paraId="3A511C01" w14:textId="77777777" w:rsidTr="00BD5C11">
        <w:trPr>
          <w:jc w:val="center"/>
        </w:trPr>
        <w:tc>
          <w:tcPr>
            <w:tcW w:w="557" w:type="dxa"/>
          </w:tcPr>
          <w:p w14:paraId="7684DE1C" w14:textId="64417AA1"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12</w:t>
            </w:r>
          </w:p>
        </w:tc>
        <w:tc>
          <w:tcPr>
            <w:tcW w:w="1922" w:type="dxa"/>
          </w:tcPr>
          <w:p w14:paraId="6249BD19"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 xml:space="preserve">Паперня </w:t>
            </w:r>
          </w:p>
        </w:tc>
        <w:tc>
          <w:tcPr>
            <w:tcW w:w="1327" w:type="dxa"/>
          </w:tcPr>
          <w:p w14:paraId="41E85BB2"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453</w:t>
            </w:r>
          </w:p>
        </w:tc>
        <w:tc>
          <w:tcPr>
            <w:tcW w:w="1103" w:type="dxa"/>
          </w:tcPr>
          <w:p w14:paraId="078DD590" w14:textId="2FC9AD0B"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143,3</w:t>
            </w:r>
          </w:p>
        </w:tc>
        <w:tc>
          <w:tcPr>
            <w:tcW w:w="1152" w:type="dxa"/>
          </w:tcPr>
          <w:p w14:paraId="6746AAF6"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1,8</w:t>
            </w:r>
          </w:p>
        </w:tc>
        <w:tc>
          <w:tcPr>
            <w:tcW w:w="1003" w:type="dxa"/>
          </w:tcPr>
          <w:p w14:paraId="1D197B4F"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2,0</w:t>
            </w:r>
          </w:p>
        </w:tc>
        <w:tc>
          <w:tcPr>
            <w:tcW w:w="964" w:type="dxa"/>
          </w:tcPr>
          <w:p w14:paraId="759C344D"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0,38</w:t>
            </w:r>
          </w:p>
        </w:tc>
        <w:tc>
          <w:tcPr>
            <w:tcW w:w="1436" w:type="dxa"/>
          </w:tcPr>
          <w:p w14:paraId="048F6D6E"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4,2</w:t>
            </w:r>
          </w:p>
        </w:tc>
        <w:tc>
          <w:tcPr>
            <w:tcW w:w="1134" w:type="dxa"/>
          </w:tcPr>
          <w:p w14:paraId="0D65C764"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0,6</w:t>
            </w:r>
          </w:p>
        </w:tc>
        <w:tc>
          <w:tcPr>
            <w:tcW w:w="850" w:type="dxa"/>
          </w:tcPr>
          <w:p w14:paraId="149F042C"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0,43</w:t>
            </w:r>
          </w:p>
        </w:tc>
        <w:tc>
          <w:tcPr>
            <w:tcW w:w="900" w:type="dxa"/>
          </w:tcPr>
          <w:p w14:paraId="336FD258"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3,1</w:t>
            </w:r>
          </w:p>
        </w:tc>
        <w:tc>
          <w:tcPr>
            <w:tcW w:w="1109" w:type="dxa"/>
          </w:tcPr>
          <w:p w14:paraId="63E542F2"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1,13</w:t>
            </w:r>
          </w:p>
        </w:tc>
        <w:tc>
          <w:tcPr>
            <w:tcW w:w="1252" w:type="dxa"/>
          </w:tcPr>
          <w:p w14:paraId="6D463AF8"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77,3</w:t>
            </w:r>
          </w:p>
        </w:tc>
      </w:tr>
      <w:tr w:rsidR="004F340B" w:rsidRPr="0019600C" w14:paraId="0A4CAA9A" w14:textId="77777777" w:rsidTr="00BD5C11">
        <w:trPr>
          <w:jc w:val="center"/>
        </w:trPr>
        <w:tc>
          <w:tcPr>
            <w:tcW w:w="557" w:type="dxa"/>
          </w:tcPr>
          <w:p w14:paraId="54AC1905" w14:textId="0EBF2366"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13</w:t>
            </w:r>
          </w:p>
        </w:tc>
        <w:tc>
          <w:tcPr>
            <w:tcW w:w="1922" w:type="dxa"/>
          </w:tcPr>
          <w:p w14:paraId="6948B9AB"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 xml:space="preserve">Плещеницкое </w:t>
            </w:r>
          </w:p>
        </w:tc>
        <w:tc>
          <w:tcPr>
            <w:tcW w:w="1327" w:type="dxa"/>
          </w:tcPr>
          <w:p w14:paraId="2607C1B2"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232</w:t>
            </w:r>
          </w:p>
        </w:tc>
        <w:tc>
          <w:tcPr>
            <w:tcW w:w="1103" w:type="dxa"/>
          </w:tcPr>
          <w:p w14:paraId="6655F2B0" w14:textId="5EBD1ED8"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192,9</w:t>
            </w:r>
          </w:p>
        </w:tc>
        <w:tc>
          <w:tcPr>
            <w:tcW w:w="1152" w:type="dxa"/>
          </w:tcPr>
          <w:p w14:paraId="0A4C291A"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2,0</w:t>
            </w:r>
          </w:p>
        </w:tc>
        <w:tc>
          <w:tcPr>
            <w:tcW w:w="1003" w:type="dxa"/>
          </w:tcPr>
          <w:p w14:paraId="26D171C9"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5,1</w:t>
            </w:r>
          </w:p>
        </w:tc>
        <w:tc>
          <w:tcPr>
            <w:tcW w:w="964" w:type="dxa"/>
          </w:tcPr>
          <w:p w14:paraId="4C06ED5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4,1</w:t>
            </w:r>
          </w:p>
        </w:tc>
        <w:tc>
          <w:tcPr>
            <w:tcW w:w="1436" w:type="dxa"/>
          </w:tcPr>
          <w:p w14:paraId="40CCA4E2"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2,</w:t>
            </w:r>
            <w:r w:rsidRPr="0019600C">
              <w:rPr>
                <w:color w:val="000000"/>
                <w:sz w:val="26"/>
                <w:szCs w:val="26"/>
              </w:rPr>
              <w:t>0</w:t>
            </w:r>
          </w:p>
        </w:tc>
        <w:tc>
          <w:tcPr>
            <w:tcW w:w="1134" w:type="dxa"/>
          </w:tcPr>
          <w:p w14:paraId="05DE505D"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0,9</w:t>
            </w:r>
          </w:p>
        </w:tc>
        <w:tc>
          <w:tcPr>
            <w:tcW w:w="850" w:type="dxa"/>
          </w:tcPr>
          <w:p w14:paraId="3CBDC698"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0,7</w:t>
            </w:r>
          </w:p>
        </w:tc>
        <w:tc>
          <w:tcPr>
            <w:tcW w:w="900" w:type="dxa"/>
          </w:tcPr>
          <w:p w14:paraId="577881A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6,3</w:t>
            </w:r>
          </w:p>
        </w:tc>
        <w:tc>
          <w:tcPr>
            <w:tcW w:w="1109" w:type="dxa"/>
          </w:tcPr>
          <w:p w14:paraId="45127B4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2,5</w:t>
            </w:r>
          </w:p>
        </w:tc>
        <w:tc>
          <w:tcPr>
            <w:tcW w:w="1252" w:type="dxa"/>
          </w:tcPr>
          <w:p w14:paraId="710FE838"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50,7</w:t>
            </w:r>
          </w:p>
        </w:tc>
      </w:tr>
      <w:tr w:rsidR="004F340B" w:rsidRPr="0019600C" w14:paraId="70EB36E2" w14:textId="77777777" w:rsidTr="00BD5C11">
        <w:trPr>
          <w:jc w:val="center"/>
        </w:trPr>
        <w:tc>
          <w:tcPr>
            <w:tcW w:w="557" w:type="dxa"/>
          </w:tcPr>
          <w:p w14:paraId="3A398BF8" w14:textId="6A974ED3"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14</w:t>
            </w:r>
          </w:p>
        </w:tc>
        <w:tc>
          <w:tcPr>
            <w:tcW w:w="1922" w:type="dxa"/>
          </w:tcPr>
          <w:p w14:paraId="4CBB8182" w14:textId="0474C304"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Рачунское</w:t>
            </w:r>
          </w:p>
        </w:tc>
        <w:tc>
          <w:tcPr>
            <w:tcW w:w="1327" w:type="dxa"/>
          </w:tcPr>
          <w:p w14:paraId="50643EF4" w14:textId="4FE0CEA0"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8</w:t>
            </w:r>
            <w:r w:rsidRPr="0019600C">
              <w:rPr>
                <w:color w:val="000000"/>
                <w:sz w:val="26"/>
                <w:szCs w:val="26"/>
              </w:rPr>
              <w:t>16</w:t>
            </w:r>
          </w:p>
        </w:tc>
        <w:tc>
          <w:tcPr>
            <w:tcW w:w="1103" w:type="dxa"/>
          </w:tcPr>
          <w:p w14:paraId="34748E6B" w14:textId="3DE59732"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144,0</w:t>
            </w:r>
          </w:p>
        </w:tc>
        <w:tc>
          <w:tcPr>
            <w:tcW w:w="1152" w:type="dxa"/>
          </w:tcPr>
          <w:p w14:paraId="768860CE"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1,5</w:t>
            </w:r>
          </w:p>
        </w:tc>
        <w:tc>
          <w:tcPr>
            <w:tcW w:w="1003" w:type="dxa"/>
          </w:tcPr>
          <w:p w14:paraId="68F6B90B"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2,</w:t>
            </w:r>
            <w:r w:rsidRPr="0019600C">
              <w:rPr>
                <w:color w:val="000000"/>
                <w:sz w:val="26"/>
                <w:szCs w:val="26"/>
              </w:rPr>
              <w:t>3</w:t>
            </w:r>
          </w:p>
        </w:tc>
        <w:tc>
          <w:tcPr>
            <w:tcW w:w="964" w:type="dxa"/>
          </w:tcPr>
          <w:p w14:paraId="5C25BEB9"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1,2</w:t>
            </w:r>
          </w:p>
        </w:tc>
        <w:tc>
          <w:tcPr>
            <w:tcW w:w="1436" w:type="dxa"/>
          </w:tcPr>
          <w:p w14:paraId="2F12B658"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6,9</w:t>
            </w:r>
          </w:p>
        </w:tc>
        <w:tc>
          <w:tcPr>
            <w:tcW w:w="1134" w:type="dxa"/>
          </w:tcPr>
          <w:p w14:paraId="7BEA2076"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0,</w:t>
            </w:r>
            <w:r w:rsidRPr="0019600C">
              <w:rPr>
                <w:color w:val="000000"/>
                <w:sz w:val="26"/>
                <w:szCs w:val="26"/>
              </w:rPr>
              <w:t>81</w:t>
            </w:r>
          </w:p>
        </w:tc>
        <w:tc>
          <w:tcPr>
            <w:tcW w:w="850" w:type="dxa"/>
          </w:tcPr>
          <w:p w14:paraId="5FEC4E8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0,22</w:t>
            </w:r>
          </w:p>
        </w:tc>
        <w:tc>
          <w:tcPr>
            <w:tcW w:w="900" w:type="dxa"/>
          </w:tcPr>
          <w:p w14:paraId="078E181F"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4,</w:t>
            </w:r>
            <w:r w:rsidRPr="0019600C">
              <w:rPr>
                <w:color w:val="000000"/>
                <w:sz w:val="26"/>
                <w:szCs w:val="26"/>
              </w:rPr>
              <w:t>0</w:t>
            </w:r>
          </w:p>
        </w:tc>
        <w:tc>
          <w:tcPr>
            <w:tcW w:w="1109" w:type="dxa"/>
          </w:tcPr>
          <w:p w14:paraId="714006C5"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w:t>
            </w:r>
            <w:r w:rsidRPr="0019600C">
              <w:rPr>
                <w:color w:val="000000"/>
                <w:sz w:val="26"/>
                <w:szCs w:val="26"/>
              </w:rPr>
              <w:t>42</w:t>
            </w:r>
          </w:p>
        </w:tc>
        <w:tc>
          <w:tcPr>
            <w:tcW w:w="1252" w:type="dxa"/>
          </w:tcPr>
          <w:p w14:paraId="4050A588"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221,2</w:t>
            </w:r>
          </w:p>
        </w:tc>
      </w:tr>
      <w:tr w:rsidR="004F340B" w:rsidRPr="0019600C" w14:paraId="25AE5A07" w14:textId="77777777" w:rsidTr="00BD5C11">
        <w:trPr>
          <w:jc w:val="center"/>
        </w:trPr>
        <w:tc>
          <w:tcPr>
            <w:tcW w:w="557" w:type="dxa"/>
          </w:tcPr>
          <w:p w14:paraId="0AA56C33" w14:textId="2F2B3EE6"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15</w:t>
            </w:r>
          </w:p>
        </w:tc>
        <w:tc>
          <w:tcPr>
            <w:tcW w:w="1922" w:type="dxa"/>
          </w:tcPr>
          <w:p w14:paraId="073489D1"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Репихово</w:t>
            </w:r>
          </w:p>
        </w:tc>
        <w:tc>
          <w:tcPr>
            <w:tcW w:w="1327" w:type="dxa"/>
          </w:tcPr>
          <w:p w14:paraId="0597CDA1"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74,6</w:t>
            </w:r>
          </w:p>
        </w:tc>
        <w:tc>
          <w:tcPr>
            <w:tcW w:w="1103" w:type="dxa"/>
          </w:tcPr>
          <w:p w14:paraId="561D4C0B" w14:textId="1F50DCD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161,7</w:t>
            </w:r>
          </w:p>
        </w:tc>
        <w:tc>
          <w:tcPr>
            <w:tcW w:w="1152" w:type="dxa"/>
          </w:tcPr>
          <w:p w14:paraId="3CFB205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1,07</w:t>
            </w:r>
          </w:p>
        </w:tc>
        <w:tc>
          <w:tcPr>
            <w:tcW w:w="1003" w:type="dxa"/>
          </w:tcPr>
          <w:p w14:paraId="09142AA8"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2,</w:t>
            </w:r>
            <w:r w:rsidRPr="0019600C">
              <w:rPr>
                <w:color w:val="000000"/>
                <w:sz w:val="26"/>
                <w:szCs w:val="26"/>
              </w:rPr>
              <w:t>1</w:t>
            </w:r>
          </w:p>
        </w:tc>
        <w:tc>
          <w:tcPr>
            <w:tcW w:w="964" w:type="dxa"/>
          </w:tcPr>
          <w:p w14:paraId="65B53756"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1,4</w:t>
            </w:r>
          </w:p>
        </w:tc>
        <w:tc>
          <w:tcPr>
            <w:tcW w:w="1436" w:type="dxa"/>
          </w:tcPr>
          <w:p w14:paraId="7418C2F1"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2,0</w:t>
            </w:r>
          </w:p>
        </w:tc>
        <w:tc>
          <w:tcPr>
            <w:tcW w:w="1134" w:type="dxa"/>
          </w:tcPr>
          <w:p w14:paraId="74FB9C8C"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0,84</w:t>
            </w:r>
          </w:p>
        </w:tc>
        <w:tc>
          <w:tcPr>
            <w:tcW w:w="850" w:type="dxa"/>
          </w:tcPr>
          <w:p w14:paraId="73B1909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0,54</w:t>
            </w:r>
          </w:p>
        </w:tc>
        <w:tc>
          <w:tcPr>
            <w:tcW w:w="900" w:type="dxa"/>
          </w:tcPr>
          <w:p w14:paraId="7E04895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3,5</w:t>
            </w:r>
          </w:p>
        </w:tc>
        <w:tc>
          <w:tcPr>
            <w:tcW w:w="1109" w:type="dxa"/>
          </w:tcPr>
          <w:p w14:paraId="0F165130"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1,94</w:t>
            </w:r>
          </w:p>
        </w:tc>
        <w:tc>
          <w:tcPr>
            <w:tcW w:w="1252" w:type="dxa"/>
          </w:tcPr>
          <w:p w14:paraId="66354BE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10,1</w:t>
            </w:r>
          </w:p>
        </w:tc>
      </w:tr>
      <w:tr w:rsidR="004F340B" w:rsidRPr="0019600C" w14:paraId="013AECC5" w14:textId="77777777" w:rsidTr="00BD5C11">
        <w:trPr>
          <w:jc w:val="center"/>
        </w:trPr>
        <w:tc>
          <w:tcPr>
            <w:tcW w:w="557" w:type="dxa"/>
          </w:tcPr>
          <w:p w14:paraId="2CC08859" w14:textId="3703C6C6"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16</w:t>
            </w:r>
          </w:p>
        </w:tc>
        <w:tc>
          <w:tcPr>
            <w:tcW w:w="1922" w:type="dxa"/>
          </w:tcPr>
          <w:p w14:paraId="713B94F2"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Саковщинское</w:t>
            </w:r>
          </w:p>
        </w:tc>
        <w:tc>
          <w:tcPr>
            <w:tcW w:w="1327" w:type="dxa"/>
          </w:tcPr>
          <w:p w14:paraId="15CE0738" w14:textId="35E70205"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1140</w:t>
            </w:r>
          </w:p>
        </w:tc>
        <w:tc>
          <w:tcPr>
            <w:tcW w:w="1103" w:type="dxa"/>
          </w:tcPr>
          <w:p w14:paraId="09AEFB9D" w14:textId="42177A04"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154,0</w:t>
            </w:r>
          </w:p>
        </w:tc>
        <w:tc>
          <w:tcPr>
            <w:tcW w:w="1152" w:type="dxa"/>
          </w:tcPr>
          <w:p w14:paraId="18F77BA5"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w:t>
            </w:r>
            <w:r w:rsidRPr="0019600C">
              <w:rPr>
                <w:color w:val="000000"/>
                <w:sz w:val="26"/>
                <w:szCs w:val="26"/>
              </w:rPr>
              <w:t>3</w:t>
            </w:r>
          </w:p>
        </w:tc>
        <w:tc>
          <w:tcPr>
            <w:tcW w:w="1003" w:type="dxa"/>
          </w:tcPr>
          <w:p w14:paraId="694F38F6"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1,5</w:t>
            </w:r>
          </w:p>
        </w:tc>
        <w:tc>
          <w:tcPr>
            <w:tcW w:w="964" w:type="dxa"/>
          </w:tcPr>
          <w:p w14:paraId="1F493546"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1,0</w:t>
            </w:r>
          </w:p>
        </w:tc>
        <w:tc>
          <w:tcPr>
            <w:tcW w:w="1436" w:type="dxa"/>
          </w:tcPr>
          <w:p w14:paraId="568D743A"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2.7</w:t>
            </w:r>
          </w:p>
        </w:tc>
        <w:tc>
          <w:tcPr>
            <w:tcW w:w="1134" w:type="dxa"/>
          </w:tcPr>
          <w:p w14:paraId="0BB0BEF3"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1,3</w:t>
            </w:r>
          </w:p>
        </w:tc>
        <w:tc>
          <w:tcPr>
            <w:tcW w:w="850" w:type="dxa"/>
          </w:tcPr>
          <w:p w14:paraId="169A16A5"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0,4</w:t>
            </w:r>
          </w:p>
        </w:tc>
        <w:tc>
          <w:tcPr>
            <w:tcW w:w="900" w:type="dxa"/>
          </w:tcPr>
          <w:p w14:paraId="30636B6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3,1</w:t>
            </w:r>
          </w:p>
        </w:tc>
        <w:tc>
          <w:tcPr>
            <w:tcW w:w="1109" w:type="dxa"/>
          </w:tcPr>
          <w:p w14:paraId="711CB98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0,72</w:t>
            </w:r>
          </w:p>
        </w:tc>
        <w:tc>
          <w:tcPr>
            <w:tcW w:w="1252" w:type="dxa"/>
          </w:tcPr>
          <w:p w14:paraId="7606E2E2"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239,6</w:t>
            </w:r>
          </w:p>
        </w:tc>
      </w:tr>
      <w:tr w:rsidR="004F340B" w:rsidRPr="0019600C" w14:paraId="7F668613" w14:textId="77777777" w:rsidTr="00BD5C11">
        <w:trPr>
          <w:jc w:val="center"/>
        </w:trPr>
        <w:tc>
          <w:tcPr>
            <w:tcW w:w="557" w:type="dxa"/>
          </w:tcPr>
          <w:p w14:paraId="4C99EE00" w14:textId="7B3AA3DE"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17</w:t>
            </w:r>
          </w:p>
        </w:tc>
        <w:tc>
          <w:tcPr>
            <w:tcW w:w="1922" w:type="dxa"/>
          </w:tcPr>
          <w:p w14:paraId="484C44D3"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Чемелынское</w:t>
            </w:r>
          </w:p>
        </w:tc>
        <w:tc>
          <w:tcPr>
            <w:tcW w:w="1327" w:type="dxa"/>
          </w:tcPr>
          <w:p w14:paraId="30F93B41"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2970</w:t>
            </w:r>
          </w:p>
        </w:tc>
        <w:tc>
          <w:tcPr>
            <w:tcW w:w="1103" w:type="dxa"/>
          </w:tcPr>
          <w:p w14:paraId="4382FE44" w14:textId="2AEA1E50"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145,7</w:t>
            </w:r>
          </w:p>
        </w:tc>
        <w:tc>
          <w:tcPr>
            <w:tcW w:w="1152" w:type="dxa"/>
          </w:tcPr>
          <w:p w14:paraId="13614202"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w:t>
            </w:r>
            <w:r w:rsidRPr="0019600C">
              <w:rPr>
                <w:color w:val="000000"/>
                <w:sz w:val="26"/>
                <w:szCs w:val="26"/>
              </w:rPr>
              <w:t>3</w:t>
            </w:r>
          </w:p>
        </w:tc>
        <w:tc>
          <w:tcPr>
            <w:tcW w:w="1003" w:type="dxa"/>
          </w:tcPr>
          <w:p w14:paraId="152E0F43"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1,8</w:t>
            </w:r>
          </w:p>
        </w:tc>
        <w:tc>
          <w:tcPr>
            <w:tcW w:w="964" w:type="dxa"/>
          </w:tcPr>
          <w:p w14:paraId="230C2A39"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1,8</w:t>
            </w:r>
          </w:p>
        </w:tc>
        <w:tc>
          <w:tcPr>
            <w:tcW w:w="1436" w:type="dxa"/>
          </w:tcPr>
          <w:p w14:paraId="24BC9EFB"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1,4</w:t>
            </w:r>
          </w:p>
        </w:tc>
        <w:tc>
          <w:tcPr>
            <w:tcW w:w="1134" w:type="dxa"/>
          </w:tcPr>
          <w:p w14:paraId="732BC797"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1,25</w:t>
            </w:r>
          </w:p>
        </w:tc>
        <w:tc>
          <w:tcPr>
            <w:tcW w:w="850" w:type="dxa"/>
          </w:tcPr>
          <w:p w14:paraId="7194E5D6"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0,90</w:t>
            </w:r>
          </w:p>
        </w:tc>
        <w:tc>
          <w:tcPr>
            <w:tcW w:w="900" w:type="dxa"/>
          </w:tcPr>
          <w:p w14:paraId="784237DA"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1,8</w:t>
            </w:r>
          </w:p>
        </w:tc>
        <w:tc>
          <w:tcPr>
            <w:tcW w:w="1109" w:type="dxa"/>
          </w:tcPr>
          <w:p w14:paraId="1F65A2CE"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1,44</w:t>
            </w:r>
          </w:p>
        </w:tc>
        <w:tc>
          <w:tcPr>
            <w:tcW w:w="1252" w:type="dxa"/>
          </w:tcPr>
          <w:p w14:paraId="19236F03"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375</w:t>
            </w:r>
          </w:p>
        </w:tc>
      </w:tr>
      <w:tr w:rsidR="004F340B" w:rsidRPr="0019600C" w14:paraId="569583C4" w14:textId="77777777" w:rsidTr="00BD5C11">
        <w:trPr>
          <w:jc w:val="center"/>
        </w:trPr>
        <w:tc>
          <w:tcPr>
            <w:tcW w:w="557" w:type="dxa"/>
          </w:tcPr>
          <w:p w14:paraId="1B328BC1" w14:textId="02E23B99" w:rsidR="004F340B" w:rsidRPr="0019600C" w:rsidRDefault="007E0547" w:rsidP="00BF4151">
            <w:pPr>
              <w:widowControl w:val="0"/>
              <w:suppressAutoHyphens/>
              <w:spacing w:line="240" w:lineRule="auto"/>
              <w:ind w:firstLine="0"/>
              <w:rPr>
                <w:color w:val="000000"/>
                <w:sz w:val="26"/>
                <w:szCs w:val="26"/>
              </w:rPr>
            </w:pPr>
            <w:r w:rsidRPr="0019600C">
              <w:rPr>
                <w:color w:val="000000"/>
                <w:sz w:val="26"/>
                <w:szCs w:val="26"/>
              </w:rPr>
              <w:t>18</w:t>
            </w:r>
          </w:p>
        </w:tc>
        <w:tc>
          <w:tcPr>
            <w:tcW w:w="1922" w:type="dxa"/>
          </w:tcPr>
          <w:p w14:paraId="7D282089"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Яновское</w:t>
            </w:r>
          </w:p>
        </w:tc>
        <w:tc>
          <w:tcPr>
            <w:tcW w:w="1327" w:type="dxa"/>
          </w:tcPr>
          <w:p w14:paraId="0775152B"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3</w:t>
            </w:r>
            <w:r w:rsidRPr="0019600C">
              <w:rPr>
                <w:color w:val="000000"/>
                <w:sz w:val="26"/>
                <w:szCs w:val="26"/>
              </w:rPr>
              <w:t>29</w:t>
            </w:r>
          </w:p>
        </w:tc>
        <w:tc>
          <w:tcPr>
            <w:tcW w:w="1103" w:type="dxa"/>
          </w:tcPr>
          <w:p w14:paraId="4010F1D2" w14:textId="121B057A"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153,0</w:t>
            </w:r>
          </w:p>
        </w:tc>
        <w:tc>
          <w:tcPr>
            <w:tcW w:w="1152" w:type="dxa"/>
          </w:tcPr>
          <w:p w14:paraId="6519E891"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1,</w:t>
            </w:r>
            <w:r w:rsidRPr="0019600C">
              <w:rPr>
                <w:color w:val="000000"/>
                <w:sz w:val="26"/>
                <w:szCs w:val="26"/>
              </w:rPr>
              <w:t>1</w:t>
            </w:r>
          </w:p>
        </w:tc>
        <w:tc>
          <w:tcPr>
            <w:tcW w:w="1003" w:type="dxa"/>
          </w:tcPr>
          <w:p w14:paraId="2DFBF65E"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2,</w:t>
            </w:r>
            <w:r w:rsidRPr="0019600C">
              <w:rPr>
                <w:color w:val="000000"/>
                <w:sz w:val="26"/>
                <w:szCs w:val="26"/>
              </w:rPr>
              <w:t>3</w:t>
            </w:r>
          </w:p>
        </w:tc>
        <w:tc>
          <w:tcPr>
            <w:tcW w:w="964" w:type="dxa"/>
          </w:tcPr>
          <w:p w14:paraId="36273902"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lang w:val="en-US"/>
              </w:rPr>
              <w:t>0,</w:t>
            </w:r>
            <w:r w:rsidRPr="0019600C">
              <w:rPr>
                <w:color w:val="000000"/>
                <w:sz w:val="26"/>
                <w:szCs w:val="26"/>
              </w:rPr>
              <w:t>1</w:t>
            </w:r>
          </w:p>
        </w:tc>
        <w:tc>
          <w:tcPr>
            <w:tcW w:w="1436" w:type="dxa"/>
          </w:tcPr>
          <w:p w14:paraId="19C2D8CC"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7,7</w:t>
            </w:r>
          </w:p>
        </w:tc>
        <w:tc>
          <w:tcPr>
            <w:tcW w:w="1134" w:type="dxa"/>
          </w:tcPr>
          <w:p w14:paraId="6303C022"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0,3</w:t>
            </w:r>
          </w:p>
        </w:tc>
        <w:tc>
          <w:tcPr>
            <w:tcW w:w="850" w:type="dxa"/>
          </w:tcPr>
          <w:p w14:paraId="21EEB0C5"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0,13</w:t>
            </w:r>
          </w:p>
        </w:tc>
        <w:tc>
          <w:tcPr>
            <w:tcW w:w="900" w:type="dxa"/>
          </w:tcPr>
          <w:p w14:paraId="5D0035EE"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7,5</w:t>
            </w:r>
          </w:p>
        </w:tc>
        <w:tc>
          <w:tcPr>
            <w:tcW w:w="1109" w:type="dxa"/>
          </w:tcPr>
          <w:p w14:paraId="6C21C66C" w14:textId="77777777" w:rsidR="004F340B" w:rsidRPr="0019600C" w:rsidRDefault="004F340B" w:rsidP="00BF4151">
            <w:pPr>
              <w:widowControl w:val="0"/>
              <w:suppressAutoHyphens/>
              <w:spacing w:line="240" w:lineRule="auto"/>
              <w:ind w:firstLine="0"/>
              <w:rPr>
                <w:color w:val="000000"/>
                <w:sz w:val="26"/>
                <w:szCs w:val="26"/>
                <w:lang w:val="en-US"/>
              </w:rPr>
            </w:pPr>
            <w:r w:rsidRPr="0019600C">
              <w:rPr>
                <w:color w:val="000000"/>
                <w:sz w:val="26"/>
                <w:szCs w:val="26"/>
                <w:lang w:val="en-US"/>
              </w:rPr>
              <w:t>2,1</w:t>
            </w:r>
          </w:p>
        </w:tc>
        <w:tc>
          <w:tcPr>
            <w:tcW w:w="1252" w:type="dxa"/>
          </w:tcPr>
          <w:p w14:paraId="66C60AB4" w14:textId="77777777" w:rsidR="004F340B" w:rsidRPr="0019600C" w:rsidRDefault="004F340B" w:rsidP="00BF4151">
            <w:pPr>
              <w:widowControl w:val="0"/>
              <w:suppressAutoHyphens/>
              <w:spacing w:line="240" w:lineRule="auto"/>
              <w:ind w:firstLine="0"/>
              <w:rPr>
                <w:color w:val="000000"/>
                <w:sz w:val="26"/>
                <w:szCs w:val="26"/>
              </w:rPr>
            </w:pPr>
            <w:r w:rsidRPr="0019600C">
              <w:rPr>
                <w:color w:val="000000"/>
                <w:sz w:val="26"/>
                <w:szCs w:val="26"/>
              </w:rPr>
              <w:t>92,0</w:t>
            </w:r>
          </w:p>
        </w:tc>
      </w:tr>
    </w:tbl>
    <w:p w14:paraId="2BF9784A" w14:textId="77777777" w:rsidR="00F0553D" w:rsidRPr="00BF4151" w:rsidRDefault="00F0553D" w:rsidP="00BF4151">
      <w:pPr>
        <w:widowControl w:val="0"/>
        <w:suppressAutoHyphens/>
        <w:spacing w:line="240" w:lineRule="auto"/>
        <w:ind w:firstLine="567"/>
        <w:rPr>
          <w:sz w:val="30"/>
          <w:szCs w:val="30"/>
        </w:rPr>
      </w:pPr>
    </w:p>
    <w:p w14:paraId="1C886C67" w14:textId="77777777" w:rsidR="00F0553D" w:rsidRPr="00BF4151" w:rsidRDefault="00F0553D" w:rsidP="00BF4151">
      <w:pPr>
        <w:widowControl w:val="0"/>
        <w:suppressAutoHyphens/>
        <w:spacing w:line="240" w:lineRule="auto"/>
        <w:ind w:firstLine="567"/>
        <w:rPr>
          <w:sz w:val="30"/>
          <w:szCs w:val="30"/>
        </w:rPr>
        <w:sectPr w:rsidR="00F0553D" w:rsidRPr="00BF4151" w:rsidSect="00BF4151">
          <w:pgSz w:w="16838" w:h="11906" w:orient="landscape"/>
          <w:pgMar w:top="1134" w:right="567" w:bottom="1134" w:left="1701" w:header="709" w:footer="709" w:gutter="0"/>
          <w:cols w:space="708"/>
          <w:docGrid w:linePitch="360"/>
        </w:sectPr>
      </w:pPr>
    </w:p>
    <w:p w14:paraId="3BEB0B22" w14:textId="77777777" w:rsidR="004456FF" w:rsidRPr="00BF4151" w:rsidRDefault="004456FF" w:rsidP="004456FF">
      <w:pPr>
        <w:widowControl w:val="0"/>
        <w:suppressAutoHyphens/>
        <w:spacing w:line="240" w:lineRule="auto"/>
        <w:rPr>
          <w:sz w:val="30"/>
          <w:szCs w:val="30"/>
        </w:rPr>
      </w:pPr>
      <w:r>
        <w:rPr>
          <w:sz w:val="30"/>
          <w:szCs w:val="30"/>
        </w:rPr>
        <w:lastRenderedPageBreak/>
        <w:t>П</w:t>
      </w:r>
      <w:r w:rsidRPr="00BF4151">
        <w:rPr>
          <w:sz w:val="30"/>
          <w:szCs w:val="30"/>
        </w:rPr>
        <w:t xml:space="preserve">оловодье проходит одновременно на всех притоках </w:t>
      </w:r>
      <w:r>
        <w:rPr>
          <w:sz w:val="30"/>
          <w:szCs w:val="30"/>
        </w:rPr>
        <w:t>р. </w:t>
      </w:r>
      <w:r w:rsidRPr="00BF4151">
        <w:rPr>
          <w:sz w:val="30"/>
          <w:szCs w:val="30"/>
        </w:rPr>
        <w:t>Неман. В большинстве случаев оно проходит внезапно и высокий уровень воды достигается быстро. Наибольшие половодья</w:t>
      </w:r>
      <w:r>
        <w:rPr>
          <w:sz w:val="30"/>
          <w:szCs w:val="30"/>
        </w:rPr>
        <w:t>,</w:t>
      </w:r>
      <w:r w:rsidRPr="00BF4151">
        <w:rPr>
          <w:sz w:val="30"/>
          <w:szCs w:val="30"/>
        </w:rPr>
        <w:t xml:space="preserve"> </w:t>
      </w:r>
      <w:r>
        <w:rPr>
          <w:sz w:val="30"/>
          <w:szCs w:val="30"/>
        </w:rPr>
        <w:t>как правило, возникают</w:t>
      </w:r>
      <w:r w:rsidRPr="00BF4151">
        <w:rPr>
          <w:sz w:val="30"/>
          <w:szCs w:val="30"/>
        </w:rPr>
        <w:t xml:space="preserve"> в конце марта </w:t>
      </w:r>
      <w:r>
        <w:rPr>
          <w:sz w:val="30"/>
          <w:szCs w:val="30"/>
        </w:rPr>
        <w:t>-</w:t>
      </w:r>
      <w:r w:rsidRPr="00BF4151">
        <w:rPr>
          <w:sz w:val="30"/>
          <w:szCs w:val="30"/>
        </w:rPr>
        <w:t xml:space="preserve"> начале апреля.</w:t>
      </w:r>
    </w:p>
    <w:p w14:paraId="08373639" w14:textId="06666FFB" w:rsidR="001A39ED" w:rsidRPr="00BF4151" w:rsidRDefault="001A39ED" w:rsidP="001A39ED">
      <w:pPr>
        <w:widowControl w:val="0"/>
        <w:suppressAutoHyphens/>
        <w:spacing w:line="240" w:lineRule="auto"/>
        <w:rPr>
          <w:sz w:val="30"/>
          <w:szCs w:val="30"/>
        </w:rPr>
      </w:pPr>
      <w:r w:rsidRPr="00BF4151">
        <w:rPr>
          <w:sz w:val="30"/>
          <w:szCs w:val="30"/>
        </w:rPr>
        <w:t xml:space="preserve">Небывало высокий паводок </w:t>
      </w:r>
      <w:r>
        <w:rPr>
          <w:sz w:val="30"/>
          <w:szCs w:val="30"/>
        </w:rPr>
        <w:t xml:space="preserve">(за весь период наблюдений) </w:t>
      </w:r>
      <w:r w:rsidRPr="00BF4151">
        <w:rPr>
          <w:sz w:val="30"/>
          <w:szCs w:val="30"/>
        </w:rPr>
        <w:t xml:space="preserve">отмечался в бассейне </w:t>
      </w:r>
      <w:r>
        <w:rPr>
          <w:sz w:val="30"/>
          <w:szCs w:val="30"/>
        </w:rPr>
        <w:t>р. </w:t>
      </w:r>
      <w:r w:rsidRPr="00BF4151">
        <w:rPr>
          <w:sz w:val="30"/>
          <w:szCs w:val="30"/>
        </w:rPr>
        <w:t>Неман весной 1958 г.</w:t>
      </w:r>
      <w:r>
        <w:rPr>
          <w:sz w:val="30"/>
          <w:szCs w:val="30"/>
        </w:rPr>
        <w:t>,</w:t>
      </w:r>
      <w:r w:rsidRPr="00BF4151">
        <w:rPr>
          <w:sz w:val="30"/>
          <w:szCs w:val="30"/>
        </w:rPr>
        <w:t xml:space="preserve"> </w:t>
      </w:r>
      <w:r>
        <w:rPr>
          <w:sz w:val="30"/>
          <w:szCs w:val="30"/>
        </w:rPr>
        <w:t xml:space="preserve">при котором </w:t>
      </w:r>
      <w:r w:rsidRPr="00BF4151">
        <w:rPr>
          <w:sz w:val="30"/>
          <w:szCs w:val="30"/>
        </w:rPr>
        <w:t xml:space="preserve">уровень воды в </w:t>
      </w:r>
      <w:r>
        <w:rPr>
          <w:sz w:val="30"/>
          <w:szCs w:val="30"/>
        </w:rPr>
        <w:t>г.</w:t>
      </w:r>
      <w:r w:rsidRPr="00BF4151">
        <w:rPr>
          <w:sz w:val="30"/>
          <w:szCs w:val="30"/>
        </w:rPr>
        <w:t xml:space="preserve">Гродно достиг отметки </w:t>
      </w:r>
      <w:r w:rsidR="00497A2C">
        <w:rPr>
          <w:sz w:val="30"/>
          <w:szCs w:val="30"/>
        </w:rPr>
        <w:t>893</w:t>
      </w:r>
      <w:r w:rsidRPr="00BF4151">
        <w:rPr>
          <w:sz w:val="30"/>
          <w:szCs w:val="30"/>
        </w:rPr>
        <w:t xml:space="preserve"> см над нул</w:t>
      </w:r>
      <w:r>
        <w:rPr>
          <w:sz w:val="30"/>
          <w:szCs w:val="30"/>
        </w:rPr>
        <w:t>е</w:t>
      </w:r>
      <w:r w:rsidRPr="00BF4151">
        <w:rPr>
          <w:sz w:val="30"/>
          <w:szCs w:val="30"/>
        </w:rPr>
        <w:t>м графика. Во время наводнения в зоне затопления и подтопления оказались многие насел</w:t>
      </w:r>
      <w:r>
        <w:rPr>
          <w:sz w:val="30"/>
          <w:szCs w:val="30"/>
        </w:rPr>
        <w:t>е</w:t>
      </w:r>
      <w:r w:rsidRPr="00BF4151">
        <w:rPr>
          <w:sz w:val="30"/>
          <w:szCs w:val="30"/>
        </w:rPr>
        <w:t xml:space="preserve">нные пункты и </w:t>
      </w:r>
      <w:r>
        <w:rPr>
          <w:sz w:val="30"/>
          <w:szCs w:val="30"/>
        </w:rPr>
        <w:t>объекты промышленности</w:t>
      </w:r>
      <w:r w:rsidRPr="00BF4151">
        <w:rPr>
          <w:sz w:val="30"/>
          <w:szCs w:val="30"/>
        </w:rPr>
        <w:t xml:space="preserve">, что </w:t>
      </w:r>
      <w:r>
        <w:rPr>
          <w:sz w:val="30"/>
          <w:szCs w:val="30"/>
        </w:rPr>
        <w:t>на</w:t>
      </w:r>
      <w:r w:rsidRPr="00BF4151">
        <w:rPr>
          <w:sz w:val="30"/>
          <w:szCs w:val="30"/>
        </w:rPr>
        <w:t>несло значительный ущерб</w:t>
      </w:r>
      <w:r>
        <w:rPr>
          <w:sz w:val="30"/>
          <w:szCs w:val="30"/>
        </w:rPr>
        <w:t xml:space="preserve"> экономике</w:t>
      </w:r>
      <w:r w:rsidRPr="00BF4151">
        <w:rPr>
          <w:sz w:val="30"/>
          <w:szCs w:val="30"/>
        </w:rPr>
        <w:t>.</w:t>
      </w:r>
    </w:p>
    <w:p w14:paraId="4927E732" w14:textId="04EC9919" w:rsidR="001A39ED" w:rsidRPr="00BF4151" w:rsidRDefault="001A39ED" w:rsidP="001A39ED">
      <w:pPr>
        <w:widowControl w:val="0"/>
        <w:suppressAutoHyphens/>
        <w:spacing w:line="240" w:lineRule="auto"/>
        <w:rPr>
          <w:sz w:val="30"/>
          <w:szCs w:val="30"/>
        </w:rPr>
      </w:pPr>
      <w:r w:rsidRPr="00BF4151">
        <w:rPr>
          <w:sz w:val="30"/>
          <w:szCs w:val="30"/>
        </w:rPr>
        <w:t xml:space="preserve">Летне-осенняя межень </w:t>
      </w:r>
      <w:r w:rsidR="00303337" w:rsidRPr="00303337">
        <w:rPr>
          <w:sz w:val="30"/>
          <w:szCs w:val="30"/>
        </w:rPr>
        <w:t xml:space="preserve">устанавливается в среднем во второй-третьей декаде апреля. </w:t>
      </w:r>
      <w:r>
        <w:rPr>
          <w:sz w:val="30"/>
          <w:szCs w:val="30"/>
        </w:rPr>
        <w:t>П</w:t>
      </w:r>
      <w:r w:rsidRPr="00BF4151">
        <w:rPr>
          <w:sz w:val="30"/>
          <w:szCs w:val="30"/>
        </w:rPr>
        <w:t>аводок редко превосходит весеннее половодье</w:t>
      </w:r>
      <w:r>
        <w:rPr>
          <w:sz w:val="30"/>
          <w:szCs w:val="30"/>
        </w:rPr>
        <w:t>,</w:t>
      </w:r>
      <w:r w:rsidRPr="00BF4151">
        <w:rPr>
          <w:sz w:val="30"/>
          <w:szCs w:val="30"/>
        </w:rPr>
        <w:t xml:space="preserve"> </w:t>
      </w:r>
      <w:r>
        <w:rPr>
          <w:sz w:val="30"/>
          <w:szCs w:val="30"/>
        </w:rPr>
        <w:t>о</w:t>
      </w:r>
      <w:r w:rsidRPr="00BF4151">
        <w:rPr>
          <w:sz w:val="30"/>
          <w:szCs w:val="30"/>
        </w:rPr>
        <w:t xml:space="preserve">бычно бывает высотой до </w:t>
      </w:r>
      <w:smartTag w:uri="urn:schemas-microsoft-com:office:smarttags" w:element="metricconverter">
        <w:smartTagPr>
          <w:attr w:name="ProductID" w:val="1 м"/>
        </w:smartTagPr>
        <w:r w:rsidRPr="00BF4151">
          <w:rPr>
            <w:sz w:val="30"/>
            <w:szCs w:val="30"/>
          </w:rPr>
          <w:t>1 м</w:t>
        </w:r>
      </w:smartTag>
      <w:r w:rsidRPr="00BF4151">
        <w:rPr>
          <w:sz w:val="30"/>
          <w:szCs w:val="30"/>
        </w:rPr>
        <w:t xml:space="preserve">, в отдельные годы – до </w:t>
      </w:r>
      <w:smartTag w:uri="urn:schemas-microsoft-com:office:smarttags" w:element="metricconverter">
        <w:smartTagPr>
          <w:attr w:name="ProductID" w:val="2 м"/>
        </w:smartTagPr>
        <w:r w:rsidRPr="00BF4151">
          <w:rPr>
            <w:sz w:val="30"/>
            <w:szCs w:val="30"/>
          </w:rPr>
          <w:t>2 м</w:t>
        </w:r>
      </w:smartTag>
      <w:r w:rsidRPr="00BF4151">
        <w:rPr>
          <w:sz w:val="30"/>
          <w:szCs w:val="30"/>
        </w:rPr>
        <w:t xml:space="preserve">. В наиболее дождливые годы может наблюдаться до 4-х паводков за сезон. Минимальный сток </w:t>
      </w:r>
      <w:r>
        <w:rPr>
          <w:sz w:val="30"/>
          <w:szCs w:val="30"/>
        </w:rPr>
        <w:t>р. </w:t>
      </w:r>
      <w:r w:rsidRPr="00BF4151">
        <w:rPr>
          <w:sz w:val="30"/>
          <w:szCs w:val="30"/>
        </w:rPr>
        <w:t>Неман, в основном, обусловлен грунтовым стоком.</w:t>
      </w:r>
    </w:p>
    <w:p w14:paraId="1ADD55BD" w14:textId="77777777" w:rsidR="001A39ED" w:rsidRPr="00BF4151" w:rsidRDefault="001A39ED" w:rsidP="001A39ED">
      <w:pPr>
        <w:widowControl w:val="0"/>
        <w:suppressAutoHyphens/>
        <w:spacing w:line="240" w:lineRule="auto"/>
        <w:rPr>
          <w:sz w:val="30"/>
          <w:szCs w:val="30"/>
        </w:rPr>
      </w:pPr>
      <w:r w:rsidRPr="00BF4151">
        <w:rPr>
          <w:sz w:val="30"/>
          <w:szCs w:val="30"/>
        </w:rPr>
        <w:t xml:space="preserve">Минимальные уровни воды чаще всего </w:t>
      </w:r>
      <w:r w:rsidRPr="00BF4151">
        <w:rPr>
          <w:sz w:val="30"/>
          <w:szCs w:val="30"/>
        </w:rPr>
        <w:lastRenderedPageBreak/>
        <w:t>наблюдаются в июле-августе. Зимняя межень более устойчивая, продолжается 80 – 90 дней, в отдельные годы нарушается поступлением талых вод во время оттепелей.</w:t>
      </w:r>
    </w:p>
    <w:p w14:paraId="382EEEB4" w14:textId="77777777" w:rsidR="001A39ED" w:rsidRPr="00BF4151" w:rsidRDefault="001A39ED" w:rsidP="001A39ED">
      <w:pPr>
        <w:widowControl w:val="0"/>
        <w:suppressAutoHyphens/>
        <w:spacing w:line="240" w:lineRule="auto"/>
        <w:rPr>
          <w:sz w:val="30"/>
          <w:szCs w:val="30"/>
        </w:rPr>
      </w:pPr>
      <w:r w:rsidRPr="00BF4151">
        <w:rPr>
          <w:sz w:val="30"/>
          <w:szCs w:val="30"/>
        </w:rPr>
        <w:t xml:space="preserve">Доля </w:t>
      </w:r>
      <w:r>
        <w:rPr>
          <w:sz w:val="30"/>
          <w:szCs w:val="30"/>
        </w:rPr>
        <w:t xml:space="preserve">речного </w:t>
      </w:r>
      <w:r w:rsidRPr="00BF4151">
        <w:rPr>
          <w:sz w:val="30"/>
          <w:szCs w:val="30"/>
        </w:rPr>
        <w:t>стока лимитирующего периода составляет около 55%, из них на летнее-осенний сезон приходится 35%, зимний – 20% годового.</w:t>
      </w:r>
    </w:p>
    <w:p w14:paraId="7B884E52" w14:textId="77777777" w:rsidR="001A39ED" w:rsidRPr="00BF4151" w:rsidRDefault="001A39ED" w:rsidP="001A39ED">
      <w:pPr>
        <w:widowControl w:val="0"/>
        <w:suppressAutoHyphens/>
        <w:spacing w:line="240" w:lineRule="auto"/>
        <w:rPr>
          <w:sz w:val="30"/>
          <w:szCs w:val="30"/>
        </w:rPr>
      </w:pPr>
      <w:r w:rsidRPr="00BF4151">
        <w:rPr>
          <w:sz w:val="30"/>
          <w:szCs w:val="30"/>
        </w:rPr>
        <w:t xml:space="preserve">По данным наблюдений, минимальный сток рек водосбора </w:t>
      </w:r>
      <w:r>
        <w:rPr>
          <w:sz w:val="30"/>
          <w:szCs w:val="30"/>
        </w:rPr>
        <w:t>р. </w:t>
      </w:r>
      <w:r w:rsidRPr="00BF4151">
        <w:rPr>
          <w:sz w:val="30"/>
          <w:szCs w:val="30"/>
        </w:rPr>
        <w:t>Неман с 1 км</w:t>
      </w:r>
      <w:r w:rsidRPr="00BF4151">
        <w:rPr>
          <w:sz w:val="30"/>
          <w:szCs w:val="30"/>
          <w:vertAlign w:val="superscript"/>
        </w:rPr>
        <w:t>2</w:t>
      </w:r>
      <w:r w:rsidRPr="00BF4151">
        <w:rPr>
          <w:sz w:val="30"/>
          <w:szCs w:val="30"/>
        </w:rPr>
        <w:t xml:space="preserve"> в среднем составляет 1,0 – 1,5 л/с и не падает ниже 0,8 л/с.</w:t>
      </w:r>
    </w:p>
    <w:p w14:paraId="3731A550" w14:textId="03BA1187" w:rsidR="001A39ED" w:rsidRPr="00BF4151" w:rsidRDefault="001A39ED" w:rsidP="001A39ED">
      <w:pPr>
        <w:widowControl w:val="0"/>
        <w:suppressAutoHyphens/>
        <w:spacing w:line="240" w:lineRule="auto"/>
        <w:rPr>
          <w:sz w:val="30"/>
          <w:szCs w:val="30"/>
        </w:rPr>
      </w:pPr>
      <w:r w:rsidRPr="00BF4151">
        <w:rPr>
          <w:sz w:val="30"/>
          <w:szCs w:val="30"/>
        </w:rPr>
        <w:t xml:space="preserve">Зимние явления на </w:t>
      </w:r>
      <w:r>
        <w:rPr>
          <w:sz w:val="30"/>
          <w:szCs w:val="30"/>
        </w:rPr>
        <w:t>р. </w:t>
      </w:r>
      <w:r w:rsidRPr="00BF4151">
        <w:rPr>
          <w:sz w:val="30"/>
          <w:szCs w:val="30"/>
        </w:rPr>
        <w:t xml:space="preserve">Неман начинаются во второй половине ноября с образования донного льда и начала ледохода, в значительной мере представляющего собой передвижение всплывшего донного льда. Ледоход </w:t>
      </w:r>
      <w:r>
        <w:rPr>
          <w:sz w:val="30"/>
          <w:szCs w:val="30"/>
        </w:rPr>
        <w:t>на р.</w:t>
      </w:r>
      <w:r w:rsidR="00303337">
        <w:rPr>
          <w:sz w:val="30"/>
          <w:szCs w:val="30"/>
        </w:rPr>
        <w:t> </w:t>
      </w:r>
      <w:r w:rsidRPr="00BF4151">
        <w:rPr>
          <w:sz w:val="30"/>
          <w:szCs w:val="30"/>
        </w:rPr>
        <w:t>Неман</w:t>
      </w:r>
      <w:r>
        <w:rPr>
          <w:sz w:val="30"/>
          <w:szCs w:val="30"/>
        </w:rPr>
        <w:t xml:space="preserve"> начинается практически одновременно на всем ее протяжении</w:t>
      </w:r>
      <w:r w:rsidRPr="00BF4151">
        <w:rPr>
          <w:sz w:val="30"/>
          <w:szCs w:val="30"/>
        </w:rPr>
        <w:t xml:space="preserve">. </w:t>
      </w:r>
    </w:p>
    <w:p w14:paraId="069FBBEB" w14:textId="77777777" w:rsidR="001A39ED" w:rsidRPr="00BF4151" w:rsidRDefault="001A39ED" w:rsidP="001A39ED">
      <w:pPr>
        <w:widowControl w:val="0"/>
        <w:suppressAutoHyphens/>
        <w:spacing w:line="240" w:lineRule="auto"/>
        <w:rPr>
          <w:sz w:val="30"/>
          <w:szCs w:val="30"/>
        </w:rPr>
      </w:pPr>
      <w:r w:rsidRPr="00BF4151">
        <w:rPr>
          <w:sz w:val="30"/>
          <w:szCs w:val="30"/>
        </w:rPr>
        <w:t>Наступление ледостава, как правило, не сопровождается значительными зажорами и резкими и сильными подъёмами уровня, подобными зимним при оттепелях и весеннем вскрытии. На р</w:t>
      </w:r>
      <w:r>
        <w:rPr>
          <w:sz w:val="30"/>
          <w:szCs w:val="30"/>
        </w:rPr>
        <w:t>. </w:t>
      </w:r>
      <w:r w:rsidRPr="00BF4151">
        <w:rPr>
          <w:sz w:val="30"/>
          <w:szCs w:val="30"/>
        </w:rPr>
        <w:t xml:space="preserve">Неман нередки нарушения ледостава, вызванные </w:t>
      </w:r>
      <w:r w:rsidRPr="00BF4151">
        <w:rPr>
          <w:sz w:val="30"/>
          <w:szCs w:val="30"/>
        </w:rPr>
        <w:lastRenderedPageBreak/>
        <w:t>временным потеплением. Они сопровождаются сильным и довольно продолжительным подъёмом уровня воды, значительно большим, чем осенью и летом [9].</w:t>
      </w:r>
    </w:p>
    <w:p w14:paraId="38F8CF48" w14:textId="77777777" w:rsidR="001A39ED" w:rsidRPr="00BF4151" w:rsidRDefault="001A39ED" w:rsidP="001A39ED">
      <w:pPr>
        <w:widowControl w:val="0"/>
        <w:suppressAutoHyphens/>
        <w:spacing w:line="240" w:lineRule="auto"/>
        <w:rPr>
          <w:sz w:val="30"/>
          <w:szCs w:val="30"/>
        </w:rPr>
      </w:pPr>
      <w:r w:rsidRPr="00BF4151">
        <w:rPr>
          <w:sz w:val="30"/>
          <w:szCs w:val="30"/>
        </w:rPr>
        <w:t>Характеристики речного стока в бассейне р.</w:t>
      </w:r>
      <w:r>
        <w:rPr>
          <w:sz w:val="30"/>
          <w:szCs w:val="30"/>
        </w:rPr>
        <w:t> </w:t>
      </w:r>
      <w:r w:rsidRPr="00BF4151">
        <w:rPr>
          <w:sz w:val="30"/>
          <w:szCs w:val="30"/>
        </w:rPr>
        <w:t>Неман представлены в таблицах А.1, А.1.1, А.1.2 и А.1.3 приложения А. Прогноз изменения речного стока до 2035 года с использованием результатов, представленных в монографии [10], представлен на карте-схеме в приложении Б.</w:t>
      </w:r>
    </w:p>
    <w:p w14:paraId="3C34DDBD" w14:textId="6A5BC57D" w:rsidR="001A39ED" w:rsidRPr="001A39ED" w:rsidRDefault="001A39ED" w:rsidP="001A39ED">
      <w:pPr>
        <w:spacing w:line="240" w:lineRule="auto"/>
        <w:rPr>
          <w:b/>
          <w:sz w:val="30"/>
          <w:szCs w:val="30"/>
        </w:rPr>
      </w:pPr>
      <w:r w:rsidRPr="001A39ED">
        <w:rPr>
          <w:b/>
          <w:sz w:val="30"/>
          <w:szCs w:val="30"/>
        </w:rPr>
        <w:t>Ресурсы подземных вод</w:t>
      </w:r>
    </w:p>
    <w:p w14:paraId="532B7AAB" w14:textId="77777777" w:rsidR="001A39ED" w:rsidRPr="00BF4151" w:rsidRDefault="001A39ED" w:rsidP="001A39ED">
      <w:pPr>
        <w:widowControl w:val="0"/>
        <w:suppressAutoHyphens/>
        <w:spacing w:line="240" w:lineRule="auto"/>
        <w:rPr>
          <w:sz w:val="30"/>
          <w:szCs w:val="30"/>
        </w:rPr>
      </w:pPr>
      <w:r w:rsidRPr="00BF4151">
        <w:rPr>
          <w:sz w:val="30"/>
          <w:szCs w:val="30"/>
        </w:rPr>
        <w:t>В бассейне р</w:t>
      </w:r>
      <w:r>
        <w:rPr>
          <w:sz w:val="30"/>
          <w:szCs w:val="30"/>
        </w:rPr>
        <w:t> </w:t>
      </w:r>
      <w:r w:rsidRPr="00BF4151">
        <w:rPr>
          <w:sz w:val="30"/>
          <w:szCs w:val="30"/>
        </w:rPr>
        <w:t xml:space="preserve">Неман на территории Республика Беларуси подземные воды распространены повсеместно. Они залегают на разных глубинах и приурочены к водовмещающим отложениям с различным литологическим составом. Нижняя граница распространения пресных подземных вод залегает на глубине от 200 до </w:t>
      </w:r>
      <w:smartTag w:uri="urn:schemas-microsoft-com:office:smarttags" w:element="metricconverter">
        <w:smartTagPr>
          <w:attr w:name="ProductID" w:val="350 м"/>
        </w:smartTagPr>
        <w:r w:rsidRPr="00BF4151">
          <w:rPr>
            <w:sz w:val="30"/>
            <w:szCs w:val="30"/>
          </w:rPr>
          <w:t>350 м</w:t>
        </w:r>
      </w:smartTag>
      <w:r w:rsidRPr="00BF4151">
        <w:rPr>
          <w:sz w:val="30"/>
          <w:szCs w:val="30"/>
        </w:rPr>
        <w:t xml:space="preserve">. </w:t>
      </w:r>
    </w:p>
    <w:p w14:paraId="460DD840" w14:textId="77777777" w:rsidR="001A39ED" w:rsidRPr="00BF4151" w:rsidRDefault="001A39ED" w:rsidP="001A39ED">
      <w:pPr>
        <w:widowControl w:val="0"/>
        <w:suppressAutoHyphens/>
        <w:spacing w:line="240" w:lineRule="auto"/>
        <w:rPr>
          <w:sz w:val="30"/>
          <w:szCs w:val="30"/>
        </w:rPr>
      </w:pPr>
      <w:r w:rsidRPr="00BF4151">
        <w:rPr>
          <w:sz w:val="30"/>
          <w:szCs w:val="30"/>
        </w:rPr>
        <w:t xml:space="preserve">Подземные воды обладают значительными естественными и прогнозными эксплуатационными ресурсами, последняя масштабная оценка которых </w:t>
      </w:r>
      <w:r w:rsidRPr="00BF4151">
        <w:rPr>
          <w:sz w:val="30"/>
          <w:szCs w:val="30"/>
        </w:rPr>
        <w:lastRenderedPageBreak/>
        <w:t>была выполнена в начале 80-х годов прошлого века.</w:t>
      </w:r>
    </w:p>
    <w:p w14:paraId="1C2DD8D5" w14:textId="77777777" w:rsidR="001A39ED" w:rsidRPr="00BF4151" w:rsidRDefault="001A39ED" w:rsidP="001A39ED">
      <w:pPr>
        <w:widowControl w:val="0"/>
        <w:suppressAutoHyphens/>
        <w:spacing w:line="240" w:lineRule="auto"/>
        <w:rPr>
          <w:sz w:val="30"/>
          <w:szCs w:val="30"/>
        </w:rPr>
      </w:pPr>
      <w:r w:rsidRPr="00BF4151">
        <w:rPr>
          <w:sz w:val="30"/>
          <w:szCs w:val="30"/>
        </w:rPr>
        <w:t>Естественные (возобновляемые) ресурсы пресных подземных вод в целом по бассейну были определены в объёме 13,53 миллионов м</w:t>
      </w:r>
      <w:r w:rsidRPr="00BF4151">
        <w:rPr>
          <w:sz w:val="30"/>
          <w:szCs w:val="30"/>
          <w:vertAlign w:val="superscript"/>
        </w:rPr>
        <w:t>3</w:t>
      </w:r>
      <w:r w:rsidRPr="00BF4151">
        <w:rPr>
          <w:sz w:val="30"/>
          <w:szCs w:val="30"/>
        </w:rPr>
        <w:t>/сут и представляют собой суммарный расход потока подземных вод, обеспеченный инфильтрацией атмосферных осадков. Прогнозные эксплуатационные ресурсы пресных подземных вод оценены в объёме 14,22 миллионов м</w:t>
      </w:r>
      <w:r w:rsidRPr="00BF4151">
        <w:rPr>
          <w:sz w:val="30"/>
          <w:szCs w:val="30"/>
          <w:vertAlign w:val="superscript"/>
        </w:rPr>
        <w:t>3</w:t>
      </w:r>
      <w:r w:rsidRPr="00BF4151">
        <w:rPr>
          <w:sz w:val="30"/>
          <w:szCs w:val="30"/>
        </w:rPr>
        <w:t xml:space="preserve">/сут и определяются расходом воды, который может быть получен водозаборными сооружениями, расположенными по всей площади бассейна, за счет естественных ресурсов и дополнительно привлекаемых вод из водотоков и водоемов (природных и искусственных). </w:t>
      </w:r>
    </w:p>
    <w:p w14:paraId="25E42518" w14:textId="77777777" w:rsidR="001A39ED" w:rsidRPr="00BF4151" w:rsidRDefault="001A39ED" w:rsidP="001A39ED">
      <w:pPr>
        <w:widowControl w:val="0"/>
        <w:suppressAutoHyphens/>
        <w:spacing w:line="240" w:lineRule="auto"/>
        <w:rPr>
          <w:sz w:val="30"/>
          <w:szCs w:val="30"/>
        </w:rPr>
      </w:pPr>
      <w:r w:rsidRPr="00BF4151">
        <w:rPr>
          <w:sz w:val="30"/>
          <w:szCs w:val="30"/>
        </w:rPr>
        <w:t>В бассейне р.</w:t>
      </w:r>
      <w:r>
        <w:rPr>
          <w:sz w:val="30"/>
          <w:szCs w:val="30"/>
        </w:rPr>
        <w:t> </w:t>
      </w:r>
      <w:r w:rsidRPr="00BF4151">
        <w:rPr>
          <w:sz w:val="30"/>
          <w:szCs w:val="30"/>
        </w:rPr>
        <w:t xml:space="preserve">Неман утверждены запасы 64 месторождений пресных подземных вод, из которых эксплуатируются 46 месторождений. </w:t>
      </w:r>
    </w:p>
    <w:p w14:paraId="3C6FC8A9" w14:textId="77777777" w:rsidR="001A39ED" w:rsidRDefault="001A39ED" w:rsidP="001A39ED">
      <w:pPr>
        <w:widowControl w:val="0"/>
        <w:suppressAutoHyphens/>
        <w:spacing w:line="240" w:lineRule="auto"/>
        <w:rPr>
          <w:sz w:val="30"/>
          <w:szCs w:val="30"/>
        </w:rPr>
      </w:pPr>
      <w:r w:rsidRPr="00BF4151">
        <w:rPr>
          <w:sz w:val="30"/>
          <w:szCs w:val="30"/>
        </w:rPr>
        <w:t>Ресурсы и запасы пресных подземных вод в границах бассейна р</w:t>
      </w:r>
      <w:r>
        <w:rPr>
          <w:sz w:val="30"/>
          <w:szCs w:val="30"/>
        </w:rPr>
        <w:t>. </w:t>
      </w:r>
      <w:r w:rsidRPr="00BF4151">
        <w:rPr>
          <w:sz w:val="30"/>
          <w:szCs w:val="30"/>
        </w:rPr>
        <w:t xml:space="preserve">Неман на территории Республики Беларусь по данным государственного </w:t>
      </w:r>
      <w:r w:rsidRPr="00BF4151">
        <w:rPr>
          <w:sz w:val="30"/>
          <w:szCs w:val="30"/>
        </w:rPr>
        <w:lastRenderedPageBreak/>
        <w:t>водного кадастра представлены в таблице 1.3, а также в таблице А.2 Приложения А.</w:t>
      </w:r>
    </w:p>
    <w:p w14:paraId="2771C50D" w14:textId="77777777" w:rsidR="001A39ED" w:rsidRPr="00BF4151" w:rsidRDefault="001A39ED" w:rsidP="001A39ED">
      <w:pPr>
        <w:widowControl w:val="0"/>
        <w:suppressAutoHyphens/>
        <w:spacing w:line="240" w:lineRule="auto"/>
        <w:rPr>
          <w:sz w:val="30"/>
          <w:szCs w:val="30"/>
        </w:rPr>
      </w:pPr>
    </w:p>
    <w:p w14:paraId="52A14C67" w14:textId="77777777" w:rsidR="001A39ED" w:rsidRDefault="001A39ED" w:rsidP="001A39ED">
      <w:pPr>
        <w:widowControl w:val="0"/>
        <w:suppressAutoHyphens/>
        <w:spacing w:line="240" w:lineRule="auto"/>
        <w:ind w:firstLine="0"/>
        <w:rPr>
          <w:sz w:val="30"/>
          <w:szCs w:val="30"/>
        </w:rPr>
      </w:pPr>
      <w:r w:rsidRPr="00BF4151">
        <w:rPr>
          <w:sz w:val="30"/>
          <w:szCs w:val="30"/>
        </w:rPr>
        <w:t>Таблица 1.3 – Ресурсы и запасы пресных подземных вод бассейна р</w:t>
      </w:r>
      <w:r>
        <w:rPr>
          <w:sz w:val="30"/>
          <w:szCs w:val="30"/>
        </w:rPr>
        <w:t> </w:t>
      </w:r>
      <w:r w:rsidRPr="00BF4151">
        <w:rPr>
          <w:sz w:val="30"/>
          <w:szCs w:val="30"/>
        </w:rPr>
        <w:t xml:space="preserve">Неман в границах Республики Беларусь </w:t>
      </w:r>
    </w:p>
    <w:p w14:paraId="10FCEC9A" w14:textId="77777777" w:rsidR="001A39ED" w:rsidRPr="00BF4151" w:rsidRDefault="001A39ED" w:rsidP="001A39ED">
      <w:pPr>
        <w:widowControl w:val="0"/>
        <w:suppressAutoHyphens/>
        <w:spacing w:line="240" w:lineRule="auto"/>
        <w:ind w:firstLine="0"/>
        <w:rPr>
          <w:sz w:val="30"/>
          <w:szCs w:val="3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4"/>
        <w:gridCol w:w="992"/>
        <w:gridCol w:w="863"/>
        <w:gridCol w:w="1106"/>
        <w:gridCol w:w="1034"/>
        <w:gridCol w:w="851"/>
        <w:gridCol w:w="966"/>
        <w:gridCol w:w="992"/>
      </w:tblGrid>
      <w:tr w:rsidR="001A39ED" w:rsidRPr="008D4784" w14:paraId="05E02214" w14:textId="77777777" w:rsidTr="0012288F">
        <w:trPr>
          <w:cantSplit/>
          <w:trHeight w:val="2298"/>
          <w:tblHeader/>
        </w:trPr>
        <w:tc>
          <w:tcPr>
            <w:tcW w:w="1843" w:type="dxa"/>
            <w:vMerge w:val="restart"/>
            <w:shd w:val="clear" w:color="auto" w:fill="auto"/>
            <w:vAlign w:val="center"/>
          </w:tcPr>
          <w:p w14:paraId="520D99F9"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Речной бассейн</w:t>
            </w:r>
          </w:p>
          <w:p w14:paraId="6ED8D0FA" w14:textId="77777777" w:rsidR="001A39ED" w:rsidRPr="008D4784" w:rsidRDefault="001A39ED" w:rsidP="0012288F">
            <w:pPr>
              <w:widowControl w:val="0"/>
              <w:suppressAutoHyphens/>
              <w:spacing w:line="240" w:lineRule="exact"/>
              <w:ind w:left="-68" w:right="-74" w:firstLine="0"/>
              <w:jc w:val="center"/>
              <w:rPr>
                <w:sz w:val="26"/>
                <w:szCs w:val="26"/>
              </w:rPr>
            </w:pPr>
          </w:p>
        </w:tc>
        <w:tc>
          <w:tcPr>
            <w:tcW w:w="1134" w:type="dxa"/>
            <w:vMerge w:val="restart"/>
            <w:shd w:val="clear" w:color="auto" w:fill="auto"/>
            <w:textDirection w:val="btLr"/>
            <w:vAlign w:val="center"/>
          </w:tcPr>
          <w:p w14:paraId="0ED5F9C3"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 xml:space="preserve">Прогнозные </w:t>
            </w:r>
          </w:p>
          <w:p w14:paraId="41DB79E4"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 xml:space="preserve">ресурсы </w:t>
            </w:r>
          </w:p>
          <w:p w14:paraId="1BE007AE"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подземных вод,</w:t>
            </w:r>
          </w:p>
          <w:p w14:paraId="7C936E9B"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тыс. м</w:t>
            </w:r>
            <w:r w:rsidRPr="008D4784">
              <w:rPr>
                <w:sz w:val="26"/>
                <w:szCs w:val="26"/>
                <w:vertAlign w:val="superscript"/>
              </w:rPr>
              <w:t>3</w:t>
            </w:r>
            <w:r w:rsidRPr="008D4784">
              <w:rPr>
                <w:sz w:val="26"/>
                <w:szCs w:val="26"/>
              </w:rPr>
              <w:t>/сут</w:t>
            </w:r>
          </w:p>
        </w:tc>
        <w:tc>
          <w:tcPr>
            <w:tcW w:w="992" w:type="dxa"/>
            <w:vMerge w:val="restart"/>
            <w:shd w:val="clear" w:color="auto" w:fill="auto"/>
            <w:textDirection w:val="btLr"/>
            <w:vAlign w:val="center"/>
          </w:tcPr>
          <w:p w14:paraId="3F072CB1"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 xml:space="preserve">Количество </w:t>
            </w:r>
          </w:p>
          <w:p w14:paraId="114A49DC"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 xml:space="preserve">участков </w:t>
            </w:r>
          </w:p>
          <w:p w14:paraId="6A00424E"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месторождений</w:t>
            </w:r>
          </w:p>
        </w:tc>
        <w:tc>
          <w:tcPr>
            <w:tcW w:w="4820" w:type="dxa"/>
            <w:gridSpan w:val="5"/>
            <w:shd w:val="clear" w:color="auto" w:fill="auto"/>
            <w:vAlign w:val="center"/>
          </w:tcPr>
          <w:p w14:paraId="26FC8BD2"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Балансовые запасы* подземных вод по категориям, тыс. м</w:t>
            </w:r>
            <w:r w:rsidRPr="008D4784">
              <w:rPr>
                <w:sz w:val="26"/>
                <w:szCs w:val="26"/>
                <w:vertAlign w:val="superscript"/>
              </w:rPr>
              <w:t>3</w:t>
            </w:r>
            <w:r w:rsidRPr="008D4784">
              <w:rPr>
                <w:sz w:val="26"/>
                <w:szCs w:val="26"/>
              </w:rPr>
              <w:t>/сут</w:t>
            </w:r>
          </w:p>
        </w:tc>
        <w:tc>
          <w:tcPr>
            <w:tcW w:w="992" w:type="dxa"/>
            <w:vMerge w:val="restart"/>
            <w:shd w:val="clear" w:color="auto" w:fill="auto"/>
            <w:textDirection w:val="btLr"/>
            <w:vAlign w:val="center"/>
          </w:tcPr>
          <w:p w14:paraId="418CB6D4"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Отношение балансовых</w:t>
            </w:r>
          </w:p>
          <w:p w14:paraId="4E4EBE0E"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запасов к прогно</w:t>
            </w:r>
          </w:p>
          <w:p w14:paraId="3DDDED29"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зным ресурсам, %</w:t>
            </w:r>
          </w:p>
        </w:tc>
      </w:tr>
      <w:tr w:rsidR="001A39ED" w:rsidRPr="008D4784" w14:paraId="3344E537" w14:textId="77777777" w:rsidTr="0012288F">
        <w:trPr>
          <w:cantSplit/>
          <w:trHeight w:val="392"/>
          <w:tblHeader/>
        </w:trPr>
        <w:tc>
          <w:tcPr>
            <w:tcW w:w="1843" w:type="dxa"/>
            <w:vMerge/>
            <w:shd w:val="clear" w:color="auto" w:fill="auto"/>
          </w:tcPr>
          <w:p w14:paraId="02880720" w14:textId="77777777" w:rsidR="001A39ED" w:rsidRPr="008D4784" w:rsidRDefault="001A39ED" w:rsidP="0012288F">
            <w:pPr>
              <w:widowControl w:val="0"/>
              <w:suppressAutoHyphens/>
              <w:spacing w:line="240" w:lineRule="exact"/>
              <w:ind w:left="-68" w:right="-74" w:firstLine="0"/>
              <w:jc w:val="center"/>
              <w:rPr>
                <w:sz w:val="26"/>
                <w:szCs w:val="26"/>
              </w:rPr>
            </w:pPr>
          </w:p>
        </w:tc>
        <w:tc>
          <w:tcPr>
            <w:tcW w:w="1134" w:type="dxa"/>
            <w:vMerge/>
            <w:shd w:val="clear" w:color="auto" w:fill="auto"/>
          </w:tcPr>
          <w:p w14:paraId="37861065" w14:textId="77777777" w:rsidR="001A39ED" w:rsidRPr="008D4784" w:rsidRDefault="001A39ED" w:rsidP="0012288F">
            <w:pPr>
              <w:widowControl w:val="0"/>
              <w:suppressAutoHyphens/>
              <w:spacing w:line="240" w:lineRule="exact"/>
              <w:ind w:left="-68" w:right="-74" w:firstLine="0"/>
              <w:jc w:val="center"/>
              <w:rPr>
                <w:sz w:val="26"/>
                <w:szCs w:val="26"/>
              </w:rPr>
            </w:pPr>
          </w:p>
        </w:tc>
        <w:tc>
          <w:tcPr>
            <w:tcW w:w="992" w:type="dxa"/>
            <w:vMerge/>
            <w:shd w:val="clear" w:color="auto" w:fill="auto"/>
          </w:tcPr>
          <w:p w14:paraId="2D2FCE42" w14:textId="77777777" w:rsidR="001A39ED" w:rsidRPr="008D4784" w:rsidRDefault="001A39ED" w:rsidP="0012288F">
            <w:pPr>
              <w:widowControl w:val="0"/>
              <w:suppressAutoHyphens/>
              <w:spacing w:line="240" w:lineRule="exact"/>
              <w:ind w:left="-68" w:right="-74" w:firstLine="0"/>
              <w:jc w:val="center"/>
              <w:rPr>
                <w:sz w:val="26"/>
                <w:szCs w:val="26"/>
              </w:rPr>
            </w:pPr>
          </w:p>
        </w:tc>
        <w:tc>
          <w:tcPr>
            <w:tcW w:w="863" w:type="dxa"/>
            <w:shd w:val="clear" w:color="auto" w:fill="auto"/>
            <w:vAlign w:val="center"/>
          </w:tcPr>
          <w:p w14:paraId="1E08831C"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А</w:t>
            </w:r>
          </w:p>
        </w:tc>
        <w:tc>
          <w:tcPr>
            <w:tcW w:w="1106" w:type="dxa"/>
            <w:shd w:val="clear" w:color="auto" w:fill="auto"/>
            <w:vAlign w:val="center"/>
          </w:tcPr>
          <w:p w14:paraId="479A8770"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В</w:t>
            </w:r>
          </w:p>
        </w:tc>
        <w:tc>
          <w:tcPr>
            <w:tcW w:w="1034" w:type="dxa"/>
            <w:shd w:val="clear" w:color="auto" w:fill="auto"/>
            <w:vAlign w:val="center"/>
          </w:tcPr>
          <w:p w14:paraId="0E4AAB5B"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С</w:t>
            </w:r>
            <w:r w:rsidRPr="008D4784">
              <w:rPr>
                <w:sz w:val="26"/>
                <w:szCs w:val="26"/>
                <w:vertAlign w:val="subscript"/>
              </w:rPr>
              <w:t>1</w:t>
            </w:r>
          </w:p>
        </w:tc>
        <w:tc>
          <w:tcPr>
            <w:tcW w:w="851" w:type="dxa"/>
            <w:shd w:val="clear" w:color="auto" w:fill="auto"/>
            <w:vAlign w:val="center"/>
          </w:tcPr>
          <w:p w14:paraId="619C8977"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С</w:t>
            </w:r>
            <w:r w:rsidRPr="008D4784">
              <w:rPr>
                <w:sz w:val="26"/>
                <w:szCs w:val="26"/>
                <w:vertAlign w:val="subscript"/>
              </w:rPr>
              <w:t>2</w:t>
            </w:r>
          </w:p>
        </w:tc>
        <w:tc>
          <w:tcPr>
            <w:tcW w:w="966" w:type="dxa"/>
            <w:shd w:val="clear" w:color="auto" w:fill="auto"/>
            <w:vAlign w:val="center"/>
          </w:tcPr>
          <w:p w14:paraId="4D52780A" w14:textId="77777777" w:rsidR="001A39ED" w:rsidRPr="008D4784" w:rsidRDefault="001A39ED" w:rsidP="0012288F">
            <w:pPr>
              <w:widowControl w:val="0"/>
              <w:suppressAutoHyphens/>
              <w:spacing w:line="240" w:lineRule="exact"/>
              <w:ind w:left="-68" w:right="-74" w:firstLine="0"/>
              <w:jc w:val="center"/>
              <w:rPr>
                <w:sz w:val="26"/>
                <w:szCs w:val="26"/>
              </w:rPr>
            </w:pPr>
            <w:r w:rsidRPr="008D4784">
              <w:rPr>
                <w:sz w:val="26"/>
                <w:szCs w:val="26"/>
              </w:rPr>
              <w:t>Всего</w:t>
            </w:r>
          </w:p>
        </w:tc>
        <w:tc>
          <w:tcPr>
            <w:tcW w:w="992" w:type="dxa"/>
            <w:vMerge/>
            <w:shd w:val="clear" w:color="auto" w:fill="auto"/>
          </w:tcPr>
          <w:p w14:paraId="6FD4015B" w14:textId="77777777" w:rsidR="001A39ED" w:rsidRPr="008D4784" w:rsidRDefault="001A39ED" w:rsidP="0012288F">
            <w:pPr>
              <w:widowControl w:val="0"/>
              <w:suppressAutoHyphens/>
              <w:spacing w:line="240" w:lineRule="exact"/>
              <w:ind w:left="-68" w:right="-74" w:firstLine="0"/>
              <w:jc w:val="center"/>
              <w:rPr>
                <w:sz w:val="26"/>
                <w:szCs w:val="26"/>
              </w:rPr>
            </w:pPr>
          </w:p>
        </w:tc>
      </w:tr>
      <w:tr w:rsidR="001A39ED" w:rsidRPr="008D4784" w14:paraId="173D665C" w14:textId="77777777" w:rsidTr="0012288F">
        <w:tc>
          <w:tcPr>
            <w:tcW w:w="1843" w:type="dxa"/>
            <w:shd w:val="clear" w:color="auto" w:fill="auto"/>
            <w:vAlign w:val="center"/>
          </w:tcPr>
          <w:p w14:paraId="751A2AD8" w14:textId="77777777" w:rsidR="001A39ED" w:rsidRPr="008D4784" w:rsidRDefault="001A39ED" w:rsidP="0012288F">
            <w:pPr>
              <w:widowControl w:val="0"/>
              <w:suppressAutoHyphens/>
              <w:spacing w:line="240" w:lineRule="exact"/>
              <w:ind w:left="-68" w:right="-74" w:firstLine="0"/>
              <w:jc w:val="left"/>
              <w:rPr>
                <w:color w:val="000000"/>
                <w:sz w:val="26"/>
                <w:szCs w:val="26"/>
              </w:rPr>
            </w:pPr>
            <w:r>
              <w:rPr>
                <w:color w:val="000000"/>
                <w:sz w:val="26"/>
                <w:szCs w:val="26"/>
              </w:rPr>
              <w:t>р.</w:t>
            </w:r>
            <w:r w:rsidRPr="008D4784">
              <w:rPr>
                <w:color w:val="000000"/>
                <w:sz w:val="26"/>
                <w:szCs w:val="26"/>
              </w:rPr>
              <w:t>Неман</w:t>
            </w:r>
          </w:p>
          <w:p w14:paraId="07EAA5B2" w14:textId="77777777" w:rsidR="001A39ED" w:rsidRPr="008D4784" w:rsidRDefault="001A39ED" w:rsidP="0012288F">
            <w:pPr>
              <w:widowControl w:val="0"/>
              <w:suppressAutoHyphens/>
              <w:spacing w:line="240" w:lineRule="exact"/>
              <w:ind w:left="-68" w:right="-74" w:firstLine="0"/>
              <w:jc w:val="left"/>
              <w:rPr>
                <w:sz w:val="26"/>
                <w:szCs w:val="26"/>
              </w:rPr>
            </w:pPr>
            <w:r w:rsidRPr="008D4784">
              <w:rPr>
                <w:color w:val="000000"/>
                <w:sz w:val="26"/>
                <w:szCs w:val="26"/>
              </w:rPr>
              <w:t>(без Вилии)</w:t>
            </w:r>
          </w:p>
        </w:tc>
        <w:tc>
          <w:tcPr>
            <w:tcW w:w="1134" w:type="dxa"/>
            <w:shd w:val="clear" w:color="auto" w:fill="auto"/>
            <w:vAlign w:val="center"/>
          </w:tcPr>
          <w:p w14:paraId="4FE34FA4" w14:textId="25333DF5"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9629,3</w:t>
            </w:r>
          </w:p>
        </w:tc>
        <w:tc>
          <w:tcPr>
            <w:tcW w:w="992" w:type="dxa"/>
            <w:shd w:val="clear" w:color="auto" w:fill="auto"/>
            <w:vAlign w:val="center"/>
          </w:tcPr>
          <w:p w14:paraId="5E732656" w14:textId="297F0D08"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81,0</w:t>
            </w:r>
          </w:p>
        </w:tc>
        <w:tc>
          <w:tcPr>
            <w:tcW w:w="863" w:type="dxa"/>
            <w:shd w:val="clear" w:color="auto" w:fill="auto"/>
            <w:vAlign w:val="center"/>
          </w:tcPr>
          <w:p w14:paraId="02929055" w14:textId="39DC9E0C"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376,2</w:t>
            </w:r>
          </w:p>
        </w:tc>
        <w:tc>
          <w:tcPr>
            <w:tcW w:w="1106" w:type="dxa"/>
            <w:shd w:val="clear" w:color="auto" w:fill="auto"/>
            <w:vAlign w:val="center"/>
          </w:tcPr>
          <w:p w14:paraId="4BB7AD3F" w14:textId="6E1D6197"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651,</w:t>
            </w:r>
            <w:r w:rsidR="00900328">
              <w:rPr>
                <w:color w:val="000000"/>
                <w:sz w:val="26"/>
                <w:szCs w:val="26"/>
              </w:rPr>
              <w:t>2</w:t>
            </w:r>
          </w:p>
        </w:tc>
        <w:tc>
          <w:tcPr>
            <w:tcW w:w="1034" w:type="dxa"/>
            <w:shd w:val="clear" w:color="auto" w:fill="auto"/>
            <w:vAlign w:val="center"/>
          </w:tcPr>
          <w:p w14:paraId="607E35B6" w14:textId="72B05985"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150,</w:t>
            </w:r>
            <w:r w:rsidR="00900328">
              <w:rPr>
                <w:color w:val="000000"/>
                <w:sz w:val="26"/>
                <w:szCs w:val="26"/>
              </w:rPr>
              <w:t>5</w:t>
            </w:r>
          </w:p>
        </w:tc>
        <w:tc>
          <w:tcPr>
            <w:tcW w:w="851" w:type="dxa"/>
            <w:shd w:val="clear" w:color="auto" w:fill="auto"/>
            <w:vAlign w:val="center"/>
          </w:tcPr>
          <w:p w14:paraId="64DF6034" w14:textId="72674850"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245,5</w:t>
            </w:r>
          </w:p>
        </w:tc>
        <w:tc>
          <w:tcPr>
            <w:tcW w:w="966" w:type="dxa"/>
            <w:shd w:val="clear" w:color="auto" w:fill="auto"/>
            <w:vAlign w:val="center"/>
          </w:tcPr>
          <w:p w14:paraId="687AA9F8" w14:textId="62EDCC02"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1423,</w:t>
            </w:r>
            <w:r w:rsidR="00900328">
              <w:rPr>
                <w:color w:val="000000"/>
                <w:sz w:val="26"/>
                <w:szCs w:val="26"/>
              </w:rPr>
              <w:t>4</w:t>
            </w:r>
          </w:p>
        </w:tc>
        <w:tc>
          <w:tcPr>
            <w:tcW w:w="992" w:type="dxa"/>
            <w:shd w:val="clear" w:color="auto" w:fill="auto"/>
            <w:vAlign w:val="center"/>
          </w:tcPr>
          <w:p w14:paraId="44D76B55" w14:textId="54A78E7D"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14,8</w:t>
            </w:r>
          </w:p>
        </w:tc>
      </w:tr>
      <w:tr w:rsidR="001A39ED" w:rsidRPr="008D4784" w14:paraId="44BDB4CA" w14:textId="77777777" w:rsidTr="0012288F">
        <w:trPr>
          <w:trHeight w:val="455"/>
        </w:trPr>
        <w:tc>
          <w:tcPr>
            <w:tcW w:w="1843" w:type="dxa"/>
            <w:shd w:val="clear" w:color="auto" w:fill="auto"/>
            <w:vAlign w:val="center"/>
          </w:tcPr>
          <w:p w14:paraId="298CA007" w14:textId="77777777" w:rsidR="001A39ED" w:rsidRPr="008D4784" w:rsidRDefault="001A39ED" w:rsidP="0012288F">
            <w:pPr>
              <w:widowControl w:val="0"/>
              <w:suppressAutoHyphens/>
              <w:spacing w:line="240" w:lineRule="exact"/>
              <w:ind w:left="-68" w:right="-74" w:firstLine="0"/>
              <w:rPr>
                <w:sz w:val="26"/>
                <w:szCs w:val="26"/>
              </w:rPr>
            </w:pPr>
            <w:r>
              <w:rPr>
                <w:color w:val="000000"/>
                <w:sz w:val="26"/>
                <w:szCs w:val="26"/>
              </w:rPr>
              <w:t>р.</w:t>
            </w:r>
            <w:r w:rsidRPr="008D4784">
              <w:rPr>
                <w:color w:val="000000"/>
                <w:sz w:val="26"/>
                <w:szCs w:val="26"/>
              </w:rPr>
              <w:t>Вилия</w:t>
            </w:r>
          </w:p>
        </w:tc>
        <w:tc>
          <w:tcPr>
            <w:tcW w:w="1134" w:type="dxa"/>
            <w:shd w:val="clear" w:color="auto" w:fill="auto"/>
            <w:vAlign w:val="center"/>
          </w:tcPr>
          <w:p w14:paraId="12E406C2" w14:textId="169D2222"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4589,0</w:t>
            </w:r>
          </w:p>
        </w:tc>
        <w:tc>
          <w:tcPr>
            <w:tcW w:w="992" w:type="dxa"/>
            <w:shd w:val="clear" w:color="auto" w:fill="auto"/>
            <w:vAlign w:val="center"/>
          </w:tcPr>
          <w:p w14:paraId="50E40EA0" w14:textId="0A23B32B"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18,0</w:t>
            </w:r>
          </w:p>
        </w:tc>
        <w:tc>
          <w:tcPr>
            <w:tcW w:w="863" w:type="dxa"/>
            <w:shd w:val="clear" w:color="auto" w:fill="auto"/>
            <w:vAlign w:val="center"/>
          </w:tcPr>
          <w:p w14:paraId="5811FB45" w14:textId="5FA7F51E"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102,2</w:t>
            </w:r>
          </w:p>
        </w:tc>
        <w:tc>
          <w:tcPr>
            <w:tcW w:w="1106" w:type="dxa"/>
            <w:shd w:val="clear" w:color="auto" w:fill="auto"/>
            <w:vAlign w:val="center"/>
          </w:tcPr>
          <w:p w14:paraId="44E17C87" w14:textId="7835D224"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146,3</w:t>
            </w:r>
          </w:p>
        </w:tc>
        <w:tc>
          <w:tcPr>
            <w:tcW w:w="1034" w:type="dxa"/>
            <w:shd w:val="clear" w:color="auto" w:fill="auto"/>
            <w:vAlign w:val="center"/>
          </w:tcPr>
          <w:p w14:paraId="1973278E" w14:textId="43CBABAF"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22,6</w:t>
            </w:r>
          </w:p>
        </w:tc>
        <w:tc>
          <w:tcPr>
            <w:tcW w:w="851" w:type="dxa"/>
            <w:shd w:val="clear" w:color="auto" w:fill="auto"/>
            <w:vAlign w:val="center"/>
          </w:tcPr>
          <w:p w14:paraId="71C12443" w14:textId="7F4E0EC8"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53,0</w:t>
            </w:r>
          </w:p>
        </w:tc>
        <w:tc>
          <w:tcPr>
            <w:tcW w:w="966" w:type="dxa"/>
            <w:shd w:val="clear" w:color="auto" w:fill="auto"/>
            <w:vAlign w:val="center"/>
          </w:tcPr>
          <w:p w14:paraId="19990897" w14:textId="57B84E7A"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324,</w:t>
            </w:r>
            <w:r w:rsidR="00900328">
              <w:rPr>
                <w:color w:val="000000"/>
                <w:sz w:val="26"/>
                <w:szCs w:val="26"/>
              </w:rPr>
              <w:t>2</w:t>
            </w:r>
          </w:p>
        </w:tc>
        <w:tc>
          <w:tcPr>
            <w:tcW w:w="992" w:type="dxa"/>
            <w:shd w:val="clear" w:color="auto" w:fill="auto"/>
            <w:vAlign w:val="center"/>
          </w:tcPr>
          <w:p w14:paraId="1EEB5236" w14:textId="42966D7C" w:rsidR="001A39ED" w:rsidRPr="008D4784" w:rsidRDefault="001A39ED" w:rsidP="0012288F">
            <w:pPr>
              <w:widowControl w:val="0"/>
              <w:suppressAutoHyphens/>
              <w:spacing w:line="240" w:lineRule="exact"/>
              <w:ind w:left="-68" w:right="-74" w:firstLine="0"/>
              <w:jc w:val="center"/>
              <w:rPr>
                <w:color w:val="000000"/>
                <w:sz w:val="26"/>
                <w:szCs w:val="26"/>
              </w:rPr>
            </w:pPr>
            <w:r w:rsidRPr="008D4784">
              <w:rPr>
                <w:color w:val="000000"/>
                <w:sz w:val="26"/>
                <w:szCs w:val="26"/>
              </w:rPr>
              <w:t>7,</w:t>
            </w:r>
            <w:r w:rsidR="00900328">
              <w:rPr>
                <w:color w:val="000000"/>
                <w:sz w:val="26"/>
                <w:szCs w:val="26"/>
              </w:rPr>
              <w:t>1</w:t>
            </w:r>
          </w:p>
        </w:tc>
      </w:tr>
    </w:tbl>
    <w:p w14:paraId="3CCD74B0" w14:textId="77777777" w:rsidR="001A39ED" w:rsidRPr="00BF4151" w:rsidRDefault="001A39ED" w:rsidP="001A39ED">
      <w:pPr>
        <w:widowControl w:val="0"/>
        <w:suppressAutoHyphens/>
        <w:spacing w:line="240" w:lineRule="auto"/>
        <w:ind w:firstLine="0"/>
        <w:rPr>
          <w:sz w:val="30"/>
          <w:szCs w:val="30"/>
        </w:rPr>
      </w:pPr>
      <w:r w:rsidRPr="00BF4151">
        <w:rPr>
          <w:b/>
          <w:sz w:val="30"/>
          <w:szCs w:val="30"/>
        </w:rPr>
        <w:t>*-</w:t>
      </w:r>
      <w:r w:rsidRPr="00BF4151">
        <w:rPr>
          <w:spacing w:val="-2"/>
          <w:sz w:val="30"/>
          <w:szCs w:val="30"/>
        </w:rPr>
        <w:t xml:space="preserve"> разведанные запасы</w:t>
      </w:r>
    </w:p>
    <w:p w14:paraId="52117D5D" w14:textId="77777777" w:rsidR="001A39ED" w:rsidRDefault="001A39ED" w:rsidP="00BF4151">
      <w:pPr>
        <w:pStyle w:val="2"/>
        <w:widowControl w:val="0"/>
        <w:suppressAutoHyphens/>
        <w:spacing w:line="240" w:lineRule="auto"/>
        <w:rPr>
          <w:sz w:val="30"/>
          <w:szCs w:val="30"/>
        </w:rPr>
      </w:pPr>
    </w:p>
    <w:p w14:paraId="0D1F3DEF" w14:textId="654A1051" w:rsidR="001C05AB" w:rsidRDefault="00623207" w:rsidP="001A39ED">
      <w:pPr>
        <w:pStyle w:val="2"/>
        <w:widowControl w:val="0"/>
        <w:suppressAutoHyphens/>
        <w:spacing w:line="240" w:lineRule="auto"/>
        <w:rPr>
          <w:sz w:val="30"/>
          <w:szCs w:val="30"/>
          <w:highlight w:val="cyan"/>
        </w:rPr>
      </w:pPr>
      <w:bookmarkStart w:id="15" w:name="_Toc160486681"/>
      <w:r w:rsidRPr="00BF4151">
        <w:rPr>
          <w:sz w:val="30"/>
          <w:szCs w:val="30"/>
        </w:rPr>
        <w:t xml:space="preserve">1.2 </w:t>
      </w:r>
      <w:r w:rsidR="00306699">
        <w:rPr>
          <w:sz w:val="30"/>
          <w:szCs w:val="30"/>
        </w:rPr>
        <w:t>К</w:t>
      </w:r>
      <w:r w:rsidR="00392D66" w:rsidRPr="00BF4151">
        <w:rPr>
          <w:sz w:val="30"/>
          <w:szCs w:val="30"/>
        </w:rPr>
        <w:t>ачественн</w:t>
      </w:r>
      <w:r w:rsidR="00306699">
        <w:rPr>
          <w:sz w:val="30"/>
          <w:szCs w:val="30"/>
        </w:rPr>
        <w:t>ые</w:t>
      </w:r>
      <w:r w:rsidR="00392D66" w:rsidRPr="00BF4151">
        <w:rPr>
          <w:sz w:val="30"/>
          <w:szCs w:val="30"/>
        </w:rPr>
        <w:t xml:space="preserve"> </w:t>
      </w:r>
      <w:r w:rsidR="00306699">
        <w:rPr>
          <w:sz w:val="30"/>
          <w:szCs w:val="30"/>
        </w:rPr>
        <w:t xml:space="preserve">показатели </w:t>
      </w:r>
      <w:r w:rsidR="00392D66" w:rsidRPr="00BF4151">
        <w:rPr>
          <w:sz w:val="30"/>
          <w:szCs w:val="30"/>
        </w:rPr>
        <w:t xml:space="preserve">состояния поверхностных </w:t>
      </w:r>
      <w:r w:rsidR="001A39ED">
        <w:rPr>
          <w:sz w:val="30"/>
          <w:szCs w:val="30"/>
        </w:rPr>
        <w:t>и подземных вод</w:t>
      </w:r>
      <w:bookmarkEnd w:id="15"/>
      <w:r w:rsidR="001A39ED">
        <w:rPr>
          <w:sz w:val="30"/>
          <w:szCs w:val="30"/>
        </w:rPr>
        <w:t xml:space="preserve"> </w:t>
      </w:r>
    </w:p>
    <w:p w14:paraId="273184E6" w14:textId="0A660FD0" w:rsidR="00392D66" w:rsidRPr="001C05AB" w:rsidRDefault="000B15CE" w:rsidP="00BF4151">
      <w:pPr>
        <w:widowControl w:val="0"/>
        <w:suppressAutoHyphens/>
        <w:spacing w:line="240" w:lineRule="auto"/>
        <w:rPr>
          <w:sz w:val="30"/>
          <w:szCs w:val="30"/>
        </w:rPr>
      </w:pPr>
      <w:r w:rsidRPr="001C05AB">
        <w:rPr>
          <w:sz w:val="30"/>
          <w:szCs w:val="30"/>
        </w:rPr>
        <w:t>В 2022 г</w:t>
      </w:r>
      <w:r w:rsidR="001C05AB" w:rsidRPr="001C05AB">
        <w:rPr>
          <w:sz w:val="30"/>
          <w:szCs w:val="30"/>
        </w:rPr>
        <w:t>.</w:t>
      </w:r>
      <w:r w:rsidRPr="001C05AB">
        <w:rPr>
          <w:sz w:val="30"/>
          <w:szCs w:val="30"/>
        </w:rPr>
        <w:t xml:space="preserve"> наблюдения по гидрохимическим показателям проводились в 48 пунктах наблюдений </w:t>
      </w:r>
      <w:r w:rsidR="00956103">
        <w:rPr>
          <w:sz w:val="30"/>
          <w:szCs w:val="30"/>
        </w:rPr>
        <w:t>НСМОС</w:t>
      </w:r>
      <w:r w:rsidRPr="001C05AB">
        <w:rPr>
          <w:sz w:val="30"/>
          <w:szCs w:val="30"/>
        </w:rPr>
        <w:t xml:space="preserve">, 5 из которых расположены на </w:t>
      </w:r>
      <w:r w:rsidRPr="001C05AB">
        <w:rPr>
          <w:sz w:val="30"/>
          <w:szCs w:val="30"/>
        </w:rPr>
        <w:lastRenderedPageBreak/>
        <w:t xml:space="preserve">трансграничных участках рек Неман, Вилия, Крынка, Свислочь и Черная Ганьча. </w:t>
      </w:r>
      <w:r w:rsidR="00392D66" w:rsidRPr="001C05AB">
        <w:rPr>
          <w:sz w:val="30"/>
          <w:szCs w:val="30"/>
        </w:rPr>
        <w:t xml:space="preserve">Наблюдения за состоянием поверхностных </w:t>
      </w:r>
      <w:r w:rsidR="001C05AB" w:rsidRPr="001C05AB">
        <w:rPr>
          <w:sz w:val="30"/>
          <w:szCs w:val="30"/>
        </w:rPr>
        <w:t>вод</w:t>
      </w:r>
      <w:r w:rsidR="00392D66" w:rsidRPr="001C05AB">
        <w:rPr>
          <w:sz w:val="30"/>
          <w:szCs w:val="30"/>
        </w:rPr>
        <w:t xml:space="preserve"> по гидробиологическим показателям </w:t>
      </w:r>
      <w:r w:rsidR="001C05AB" w:rsidRPr="001C05AB">
        <w:rPr>
          <w:sz w:val="30"/>
          <w:szCs w:val="30"/>
        </w:rPr>
        <w:t xml:space="preserve">проводятся </w:t>
      </w:r>
      <w:r w:rsidR="00392D66" w:rsidRPr="001C05AB">
        <w:rPr>
          <w:sz w:val="30"/>
          <w:szCs w:val="30"/>
        </w:rPr>
        <w:t xml:space="preserve">в 5 трансграничных пунктах наблюдений. </w:t>
      </w:r>
    </w:p>
    <w:p w14:paraId="31C444A5" w14:textId="48A71DD1" w:rsidR="00392D66" w:rsidRPr="00BF4151" w:rsidRDefault="004876F6" w:rsidP="00BF4151">
      <w:pPr>
        <w:widowControl w:val="0"/>
        <w:suppressAutoHyphens/>
        <w:spacing w:line="240" w:lineRule="auto"/>
        <w:rPr>
          <w:sz w:val="30"/>
          <w:szCs w:val="30"/>
        </w:rPr>
      </w:pPr>
      <w:r w:rsidRPr="00E701A3">
        <w:rPr>
          <w:sz w:val="30"/>
          <w:szCs w:val="30"/>
        </w:rPr>
        <w:t xml:space="preserve">Состояние </w:t>
      </w:r>
      <w:r w:rsidR="002D42BF" w:rsidRPr="00E701A3">
        <w:rPr>
          <w:sz w:val="30"/>
          <w:szCs w:val="30"/>
        </w:rPr>
        <w:t xml:space="preserve">вод на </w:t>
      </w:r>
      <w:r w:rsidRPr="00E701A3">
        <w:rPr>
          <w:sz w:val="30"/>
          <w:szCs w:val="30"/>
        </w:rPr>
        <w:t>трансграничных участк</w:t>
      </w:r>
      <w:r w:rsidR="002D42BF" w:rsidRPr="00E701A3">
        <w:rPr>
          <w:sz w:val="30"/>
          <w:szCs w:val="30"/>
        </w:rPr>
        <w:t>ах</w:t>
      </w:r>
      <w:r w:rsidRPr="00E701A3">
        <w:rPr>
          <w:sz w:val="30"/>
          <w:szCs w:val="30"/>
        </w:rPr>
        <w:t xml:space="preserve"> по гидробиологическим показателям </w:t>
      </w:r>
      <w:r w:rsidR="002D42BF" w:rsidRPr="00E701A3">
        <w:rPr>
          <w:sz w:val="30"/>
          <w:szCs w:val="30"/>
        </w:rPr>
        <w:t xml:space="preserve">остается </w:t>
      </w:r>
      <w:r w:rsidRPr="00E701A3">
        <w:rPr>
          <w:sz w:val="30"/>
          <w:szCs w:val="30"/>
        </w:rPr>
        <w:t>без изменений</w:t>
      </w:r>
      <w:r w:rsidR="002D42BF" w:rsidRPr="00E701A3">
        <w:rPr>
          <w:sz w:val="30"/>
          <w:szCs w:val="30"/>
        </w:rPr>
        <w:t>,</w:t>
      </w:r>
      <w:r w:rsidRPr="00E701A3">
        <w:rPr>
          <w:sz w:val="30"/>
          <w:szCs w:val="30"/>
        </w:rPr>
        <w:t xml:space="preserve"> </w:t>
      </w:r>
      <w:r w:rsidR="002D42BF" w:rsidRPr="00E701A3">
        <w:rPr>
          <w:sz w:val="30"/>
          <w:szCs w:val="30"/>
        </w:rPr>
        <w:t>п</w:t>
      </w:r>
      <w:r w:rsidRPr="00E701A3">
        <w:rPr>
          <w:sz w:val="30"/>
          <w:szCs w:val="30"/>
        </w:rPr>
        <w:t xml:space="preserve">о гидрохимическим показателям </w:t>
      </w:r>
      <w:r w:rsidR="00382410" w:rsidRPr="00E701A3">
        <w:rPr>
          <w:sz w:val="30"/>
          <w:szCs w:val="30"/>
        </w:rPr>
        <w:t xml:space="preserve">в 2022 г. </w:t>
      </w:r>
      <w:r w:rsidRPr="00E701A3">
        <w:rPr>
          <w:sz w:val="30"/>
          <w:szCs w:val="30"/>
        </w:rPr>
        <w:t>увеличилось количество водотоков 2 и 3 класс</w:t>
      </w:r>
      <w:r w:rsidR="0013006E" w:rsidRPr="00E701A3">
        <w:rPr>
          <w:sz w:val="30"/>
          <w:szCs w:val="30"/>
        </w:rPr>
        <w:t>ов</w:t>
      </w:r>
      <w:r w:rsidRPr="00E701A3">
        <w:rPr>
          <w:sz w:val="30"/>
          <w:szCs w:val="30"/>
        </w:rPr>
        <w:t xml:space="preserve"> качества</w:t>
      </w:r>
      <w:r w:rsidR="00E701A3" w:rsidRPr="00E701A3">
        <w:rPr>
          <w:sz w:val="30"/>
          <w:szCs w:val="30"/>
        </w:rPr>
        <w:t>, п</w:t>
      </w:r>
      <w:r w:rsidRPr="00E701A3">
        <w:rPr>
          <w:sz w:val="30"/>
          <w:szCs w:val="30"/>
        </w:rPr>
        <w:t xml:space="preserve">о гидроморфологическим показателям </w:t>
      </w:r>
      <w:r w:rsidR="00B75AAD">
        <w:rPr>
          <w:sz w:val="30"/>
          <w:szCs w:val="30"/>
        </w:rPr>
        <w:t>водотоки</w:t>
      </w:r>
      <w:r w:rsidR="00E701A3" w:rsidRPr="00E701A3">
        <w:rPr>
          <w:sz w:val="30"/>
          <w:szCs w:val="30"/>
        </w:rPr>
        <w:t xml:space="preserve"> </w:t>
      </w:r>
      <w:r w:rsidRPr="00E701A3">
        <w:rPr>
          <w:sz w:val="30"/>
          <w:szCs w:val="30"/>
        </w:rPr>
        <w:t>относятся к 2 и 3 классам качества.</w:t>
      </w:r>
    </w:p>
    <w:p w14:paraId="4A4289FC" w14:textId="57BF41B2" w:rsidR="00623207" w:rsidRPr="00BF4151" w:rsidRDefault="00623207" w:rsidP="00BF4151">
      <w:pPr>
        <w:widowControl w:val="0"/>
        <w:suppressAutoHyphens/>
        <w:spacing w:line="240" w:lineRule="auto"/>
        <w:rPr>
          <w:sz w:val="30"/>
          <w:szCs w:val="30"/>
        </w:rPr>
      </w:pPr>
      <w:r w:rsidRPr="00BF4151">
        <w:rPr>
          <w:sz w:val="30"/>
          <w:szCs w:val="30"/>
        </w:rPr>
        <w:t>Анализ среднегодовых концентраций отдельных компонентов химического состава поверхностных вод бассейна р.</w:t>
      </w:r>
      <w:r w:rsidR="00E701A3">
        <w:rPr>
          <w:sz w:val="30"/>
          <w:szCs w:val="30"/>
        </w:rPr>
        <w:t> </w:t>
      </w:r>
      <w:r w:rsidRPr="00BF4151">
        <w:rPr>
          <w:sz w:val="30"/>
          <w:szCs w:val="30"/>
        </w:rPr>
        <w:t>Неман (БПК</w:t>
      </w:r>
      <w:r w:rsidRPr="00BF4151">
        <w:rPr>
          <w:sz w:val="30"/>
          <w:szCs w:val="30"/>
          <w:vertAlign w:val="subscript"/>
        </w:rPr>
        <w:t>5</w:t>
      </w:r>
      <w:r w:rsidRPr="00BF4151">
        <w:rPr>
          <w:sz w:val="30"/>
          <w:szCs w:val="30"/>
        </w:rPr>
        <w:t xml:space="preserve">, аммоний-иона, нитрит-иона, фосфат-иона, фосфора общего, нефтепродуктов и СПАВ) свидетельствует о некотором их снижении в </w:t>
      </w:r>
      <w:r w:rsidRPr="00B96CFE">
        <w:rPr>
          <w:sz w:val="30"/>
          <w:szCs w:val="30"/>
        </w:rPr>
        <w:t>2022</w:t>
      </w:r>
      <w:r w:rsidR="00B96CFE" w:rsidRPr="00B96CFE">
        <w:rPr>
          <w:sz w:val="30"/>
          <w:szCs w:val="30"/>
        </w:rPr>
        <w:t> </w:t>
      </w:r>
      <w:r w:rsidRPr="00B96CFE">
        <w:rPr>
          <w:sz w:val="30"/>
          <w:szCs w:val="30"/>
        </w:rPr>
        <w:t>г. по сравнению с 2021 г. В воде поверхностных водных объектов бассейна р.</w:t>
      </w:r>
      <w:r w:rsidR="00B96CFE" w:rsidRPr="00B96CFE">
        <w:rPr>
          <w:sz w:val="30"/>
          <w:szCs w:val="30"/>
        </w:rPr>
        <w:t> </w:t>
      </w:r>
      <w:r w:rsidRPr="00B96CFE">
        <w:rPr>
          <w:sz w:val="30"/>
          <w:szCs w:val="30"/>
        </w:rPr>
        <w:t xml:space="preserve">Неман </w:t>
      </w:r>
      <w:r w:rsidR="005744A8" w:rsidRPr="00B96CFE">
        <w:rPr>
          <w:sz w:val="30"/>
          <w:szCs w:val="30"/>
        </w:rPr>
        <w:t xml:space="preserve">отмечается </w:t>
      </w:r>
      <w:r w:rsidRPr="00B96CFE">
        <w:rPr>
          <w:sz w:val="30"/>
          <w:szCs w:val="30"/>
        </w:rPr>
        <w:t xml:space="preserve">тенденция увеличения количества проб с повышенным </w:t>
      </w:r>
      <w:r w:rsidRPr="00B96CFE">
        <w:rPr>
          <w:sz w:val="30"/>
          <w:szCs w:val="30"/>
        </w:rPr>
        <w:lastRenderedPageBreak/>
        <w:t>содержанием ХПК</w:t>
      </w:r>
      <w:r w:rsidRPr="00B96CFE">
        <w:rPr>
          <w:sz w:val="30"/>
          <w:szCs w:val="30"/>
          <w:vertAlign w:val="subscript"/>
        </w:rPr>
        <w:t>Cr</w:t>
      </w:r>
      <w:r w:rsidRPr="00B96CFE">
        <w:rPr>
          <w:sz w:val="30"/>
          <w:szCs w:val="30"/>
        </w:rPr>
        <w:t xml:space="preserve">. </w:t>
      </w:r>
    </w:p>
    <w:p w14:paraId="29EDF668" w14:textId="1FC788CB" w:rsidR="00CA36D4" w:rsidRPr="00BF4151" w:rsidRDefault="00D4765B" w:rsidP="00BF4151">
      <w:pPr>
        <w:widowControl w:val="0"/>
        <w:suppressAutoHyphens/>
        <w:spacing w:line="240" w:lineRule="auto"/>
        <w:rPr>
          <w:i/>
          <w:sz w:val="30"/>
          <w:szCs w:val="30"/>
          <w:u w:val="single"/>
        </w:rPr>
      </w:pPr>
      <w:r>
        <w:rPr>
          <w:i/>
          <w:sz w:val="30"/>
          <w:szCs w:val="30"/>
          <w:u w:val="single"/>
        </w:rPr>
        <w:t>р. </w:t>
      </w:r>
      <w:r w:rsidR="00623207" w:rsidRPr="00BF4151">
        <w:rPr>
          <w:i/>
          <w:sz w:val="30"/>
          <w:szCs w:val="30"/>
          <w:u w:val="single"/>
        </w:rPr>
        <w:t>Неман</w:t>
      </w:r>
      <w:r w:rsidR="00CA36D4" w:rsidRPr="00BF4151">
        <w:rPr>
          <w:i/>
          <w:sz w:val="30"/>
          <w:szCs w:val="30"/>
          <w:u w:val="single"/>
        </w:rPr>
        <w:t xml:space="preserve">. </w:t>
      </w:r>
    </w:p>
    <w:p w14:paraId="4E542F77" w14:textId="352CEC89" w:rsidR="00392D66" w:rsidRPr="00BF4151" w:rsidRDefault="00623207" w:rsidP="00BF4151">
      <w:pPr>
        <w:widowControl w:val="0"/>
        <w:suppressAutoHyphens/>
        <w:spacing w:line="240" w:lineRule="auto"/>
        <w:rPr>
          <w:sz w:val="30"/>
          <w:szCs w:val="30"/>
        </w:rPr>
      </w:pPr>
      <w:r w:rsidRPr="00BF4151">
        <w:rPr>
          <w:sz w:val="30"/>
          <w:szCs w:val="30"/>
        </w:rPr>
        <w:t>В воде р.</w:t>
      </w:r>
      <w:r w:rsidR="00B96CFE">
        <w:rPr>
          <w:sz w:val="30"/>
          <w:szCs w:val="30"/>
        </w:rPr>
        <w:t> </w:t>
      </w:r>
      <w:r w:rsidRPr="00BF4151">
        <w:rPr>
          <w:sz w:val="30"/>
          <w:szCs w:val="30"/>
        </w:rPr>
        <w:t>Неман преоблада</w:t>
      </w:r>
      <w:r w:rsidR="003A2C6A">
        <w:rPr>
          <w:sz w:val="30"/>
          <w:szCs w:val="30"/>
        </w:rPr>
        <w:t>ет</w:t>
      </w:r>
      <w:r w:rsidRPr="00BF4151">
        <w:rPr>
          <w:sz w:val="30"/>
          <w:szCs w:val="30"/>
        </w:rPr>
        <w:t xml:space="preserve"> гидрокарбонат-ион, содержание которого изменялось от 116 мг/</w:t>
      </w:r>
      <w:r w:rsidR="00B75162" w:rsidRPr="00BF4151">
        <w:rPr>
          <w:sz w:val="30"/>
          <w:szCs w:val="30"/>
        </w:rPr>
        <w:t>дм</w:t>
      </w:r>
      <w:r w:rsidR="00B75162" w:rsidRPr="00BF4151">
        <w:rPr>
          <w:sz w:val="30"/>
          <w:szCs w:val="30"/>
          <w:vertAlign w:val="superscript"/>
        </w:rPr>
        <w:t>3</w:t>
      </w:r>
      <w:r w:rsidRPr="00BF4151">
        <w:rPr>
          <w:sz w:val="30"/>
          <w:szCs w:val="30"/>
        </w:rPr>
        <w:t xml:space="preserve"> до 271 мг/</w:t>
      </w:r>
      <w:r w:rsidR="00B75162" w:rsidRPr="00BF4151">
        <w:rPr>
          <w:sz w:val="30"/>
          <w:szCs w:val="30"/>
        </w:rPr>
        <w:t>дм</w:t>
      </w:r>
      <w:r w:rsidR="00B75162" w:rsidRPr="00BF4151">
        <w:rPr>
          <w:sz w:val="30"/>
          <w:szCs w:val="30"/>
          <w:vertAlign w:val="superscript"/>
        </w:rPr>
        <w:t>3</w:t>
      </w:r>
      <w:r w:rsidRPr="00BF4151">
        <w:rPr>
          <w:sz w:val="30"/>
          <w:szCs w:val="30"/>
        </w:rPr>
        <w:t>, составляя в среднем 229,1 мг/</w:t>
      </w:r>
      <w:r w:rsidR="00B75162" w:rsidRPr="00BF4151">
        <w:rPr>
          <w:sz w:val="30"/>
          <w:szCs w:val="30"/>
        </w:rPr>
        <w:t>дм</w:t>
      </w:r>
      <w:r w:rsidR="00B75162" w:rsidRPr="00BF4151">
        <w:rPr>
          <w:sz w:val="30"/>
          <w:szCs w:val="30"/>
          <w:vertAlign w:val="superscript"/>
        </w:rPr>
        <w:t>3</w:t>
      </w:r>
      <w:r w:rsidRPr="00BF4151">
        <w:rPr>
          <w:sz w:val="30"/>
          <w:szCs w:val="30"/>
        </w:rPr>
        <w:t>. Концентрация сульфат-иона в воде находилась в диапазоне 16,7-39 мг/</w:t>
      </w:r>
      <w:r w:rsidR="00B75162" w:rsidRPr="00BF4151">
        <w:rPr>
          <w:sz w:val="30"/>
          <w:szCs w:val="30"/>
        </w:rPr>
        <w:t>дм</w:t>
      </w:r>
      <w:r w:rsidR="00B75162" w:rsidRPr="00BF4151">
        <w:rPr>
          <w:sz w:val="30"/>
          <w:szCs w:val="30"/>
          <w:vertAlign w:val="superscript"/>
        </w:rPr>
        <w:t>3</w:t>
      </w:r>
      <w:r w:rsidRPr="00BF4151">
        <w:rPr>
          <w:sz w:val="30"/>
          <w:szCs w:val="30"/>
        </w:rPr>
        <w:t>, хлорид-иона – 14,4-30,3 мг/</w:t>
      </w:r>
      <w:r w:rsidR="00B75162" w:rsidRPr="00BF4151">
        <w:rPr>
          <w:sz w:val="30"/>
          <w:szCs w:val="30"/>
        </w:rPr>
        <w:t>дм</w:t>
      </w:r>
      <w:r w:rsidR="00B75162" w:rsidRPr="00BF4151">
        <w:rPr>
          <w:sz w:val="30"/>
          <w:szCs w:val="30"/>
          <w:vertAlign w:val="superscript"/>
        </w:rPr>
        <w:t>3</w:t>
      </w:r>
      <w:r w:rsidRPr="00BF4151">
        <w:rPr>
          <w:sz w:val="30"/>
          <w:szCs w:val="30"/>
        </w:rPr>
        <w:t>, составляя в среднем 25,4 мг/</w:t>
      </w:r>
      <w:r w:rsidR="00B75162" w:rsidRPr="00BF4151">
        <w:rPr>
          <w:sz w:val="30"/>
          <w:szCs w:val="30"/>
        </w:rPr>
        <w:t>дм</w:t>
      </w:r>
      <w:r w:rsidR="00B75162" w:rsidRPr="00BF4151">
        <w:rPr>
          <w:sz w:val="30"/>
          <w:szCs w:val="30"/>
          <w:vertAlign w:val="superscript"/>
        </w:rPr>
        <w:t>3</w:t>
      </w:r>
      <w:r w:rsidRPr="00BF4151">
        <w:rPr>
          <w:sz w:val="30"/>
          <w:szCs w:val="30"/>
        </w:rPr>
        <w:t xml:space="preserve"> и 20,2 мг/</w:t>
      </w:r>
      <w:r w:rsidR="00B75162" w:rsidRPr="00BF4151">
        <w:rPr>
          <w:sz w:val="30"/>
          <w:szCs w:val="30"/>
        </w:rPr>
        <w:t>дм</w:t>
      </w:r>
      <w:r w:rsidR="00B75162" w:rsidRPr="00BF4151">
        <w:rPr>
          <w:sz w:val="30"/>
          <w:szCs w:val="30"/>
          <w:vertAlign w:val="superscript"/>
        </w:rPr>
        <w:t>3</w:t>
      </w:r>
      <w:r w:rsidRPr="00BF4151">
        <w:rPr>
          <w:sz w:val="30"/>
          <w:szCs w:val="30"/>
        </w:rPr>
        <w:t xml:space="preserve"> соответственно. В составе катионов доминировал кальций-ион. Содержание катионов в воде р. Неман фиксировалось в следующих пределах: кальций – 44,9-122 мг/</w:t>
      </w:r>
      <w:r w:rsidR="00B75162" w:rsidRPr="00BF4151">
        <w:rPr>
          <w:sz w:val="30"/>
          <w:szCs w:val="30"/>
        </w:rPr>
        <w:t>дм</w:t>
      </w:r>
      <w:r w:rsidR="00B75162" w:rsidRPr="00BF4151">
        <w:rPr>
          <w:sz w:val="30"/>
          <w:szCs w:val="30"/>
          <w:vertAlign w:val="superscript"/>
        </w:rPr>
        <w:t>3</w:t>
      </w:r>
      <w:r w:rsidRPr="00BF4151">
        <w:rPr>
          <w:sz w:val="30"/>
          <w:szCs w:val="30"/>
        </w:rPr>
        <w:t>, магний – 10,5-25,8 мг/</w:t>
      </w:r>
      <w:r w:rsidR="00B75162" w:rsidRPr="00BF4151">
        <w:rPr>
          <w:sz w:val="30"/>
          <w:szCs w:val="30"/>
        </w:rPr>
        <w:t>дм</w:t>
      </w:r>
      <w:r w:rsidR="00B75162" w:rsidRPr="00BF4151">
        <w:rPr>
          <w:sz w:val="30"/>
          <w:szCs w:val="30"/>
          <w:vertAlign w:val="superscript"/>
        </w:rPr>
        <w:t>3</w:t>
      </w:r>
      <w:r w:rsidRPr="00BF4151">
        <w:rPr>
          <w:sz w:val="30"/>
          <w:szCs w:val="30"/>
        </w:rPr>
        <w:t>. Минерализация воды р.</w:t>
      </w:r>
      <w:r w:rsidR="004B606B" w:rsidRPr="00BF4151">
        <w:rPr>
          <w:sz w:val="30"/>
          <w:szCs w:val="30"/>
        </w:rPr>
        <w:t> </w:t>
      </w:r>
      <w:r w:rsidRPr="00BF4151">
        <w:rPr>
          <w:sz w:val="30"/>
          <w:szCs w:val="30"/>
        </w:rPr>
        <w:t>Неман в среднем составила 354 мг/</w:t>
      </w:r>
      <w:r w:rsidR="00B75162" w:rsidRPr="00BF4151">
        <w:rPr>
          <w:sz w:val="30"/>
          <w:szCs w:val="30"/>
        </w:rPr>
        <w:t>дм</w:t>
      </w:r>
      <w:r w:rsidR="00B75162" w:rsidRPr="00BF4151">
        <w:rPr>
          <w:sz w:val="30"/>
          <w:szCs w:val="30"/>
          <w:vertAlign w:val="superscript"/>
        </w:rPr>
        <w:t>3</w:t>
      </w:r>
      <w:r w:rsidRPr="00BF4151">
        <w:rPr>
          <w:sz w:val="30"/>
          <w:szCs w:val="30"/>
        </w:rPr>
        <w:t xml:space="preserve"> и изменялась от 276 мг/</w:t>
      </w:r>
      <w:r w:rsidR="00B75162" w:rsidRPr="00BF4151">
        <w:rPr>
          <w:sz w:val="30"/>
          <w:szCs w:val="30"/>
        </w:rPr>
        <w:t>дм</w:t>
      </w:r>
      <w:r w:rsidR="00B75162" w:rsidRPr="00BF4151">
        <w:rPr>
          <w:sz w:val="30"/>
          <w:szCs w:val="30"/>
          <w:vertAlign w:val="superscript"/>
        </w:rPr>
        <w:t>3</w:t>
      </w:r>
      <w:r w:rsidRPr="00BF4151">
        <w:rPr>
          <w:sz w:val="30"/>
          <w:szCs w:val="30"/>
        </w:rPr>
        <w:t xml:space="preserve"> до 454 мг/</w:t>
      </w:r>
      <w:r w:rsidR="00B75162" w:rsidRPr="00BF4151">
        <w:rPr>
          <w:sz w:val="30"/>
          <w:szCs w:val="30"/>
        </w:rPr>
        <w:t>дм</w:t>
      </w:r>
      <w:r w:rsidR="00B75162" w:rsidRPr="00BF4151">
        <w:rPr>
          <w:sz w:val="30"/>
          <w:szCs w:val="30"/>
          <w:vertAlign w:val="superscript"/>
        </w:rPr>
        <w:t>3</w:t>
      </w:r>
      <w:r w:rsidRPr="00BF4151">
        <w:rPr>
          <w:sz w:val="30"/>
          <w:szCs w:val="30"/>
        </w:rPr>
        <w:t>.</w:t>
      </w:r>
      <w:r w:rsidR="00871EBC">
        <w:rPr>
          <w:sz w:val="30"/>
          <w:szCs w:val="30"/>
        </w:rPr>
        <w:t xml:space="preserve"> </w:t>
      </w:r>
      <w:r w:rsidR="00392D66" w:rsidRPr="00BF4151">
        <w:rPr>
          <w:sz w:val="30"/>
          <w:szCs w:val="30"/>
        </w:rPr>
        <w:t>Вода р.</w:t>
      </w:r>
      <w:r w:rsidR="004B606B" w:rsidRPr="00BF4151">
        <w:rPr>
          <w:sz w:val="30"/>
          <w:szCs w:val="30"/>
        </w:rPr>
        <w:t> </w:t>
      </w:r>
      <w:r w:rsidR="00392D66" w:rsidRPr="00BF4151">
        <w:rPr>
          <w:sz w:val="30"/>
          <w:szCs w:val="30"/>
        </w:rPr>
        <w:t>Неман на протяжении года насыщалась количеством кислорода, достаточным для нормального протекания процессов жизнедеятельности рыб, за исключением участков выше и ниже г.</w:t>
      </w:r>
      <w:r w:rsidR="003A2C6A">
        <w:rPr>
          <w:sz w:val="30"/>
          <w:szCs w:val="30"/>
        </w:rPr>
        <w:t xml:space="preserve"> </w:t>
      </w:r>
      <w:r w:rsidR="00392D66" w:rsidRPr="00BF4151">
        <w:rPr>
          <w:sz w:val="30"/>
          <w:szCs w:val="30"/>
        </w:rPr>
        <w:t>Гродно, где в июле и августе наблюдался его дефицит (до 5,3 мгО</w:t>
      </w:r>
      <w:r w:rsidR="00392D66" w:rsidRPr="00871EBC">
        <w:rPr>
          <w:sz w:val="30"/>
          <w:szCs w:val="30"/>
          <w:vertAlign w:val="subscript"/>
        </w:rPr>
        <w:t>2</w:t>
      </w:r>
      <w:r w:rsidR="00392D66" w:rsidRPr="00BF4151">
        <w:rPr>
          <w:sz w:val="30"/>
          <w:szCs w:val="30"/>
        </w:rPr>
        <w:t>/</w:t>
      </w:r>
      <w:r w:rsidR="00B75162" w:rsidRPr="00BF4151">
        <w:rPr>
          <w:sz w:val="30"/>
          <w:szCs w:val="30"/>
        </w:rPr>
        <w:t>дм</w:t>
      </w:r>
      <w:r w:rsidR="00B75162" w:rsidRPr="00BF4151">
        <w:rPr>
          <w:sz w:val="30"/>
          <w:szCs w:val="30"/>
          <w:vertAlign w:val="superscript"/>
        </w:rPr>
        <w:t>3</w:t>
      </w:r>
      <w:r w:rsidR="00392D66" w:rsidRPr="00BF4151">
        <w:rPr>
          <w:sz w:val="30"/>
          <w:szCs w:val="30"/>
        </w:rPr>
        <w:t xml:space="preserve">). На протяжении года содержание растворенного </w:t>
      </w:r>
      <w:r w:rsidR="00392D66" w:rsidRPr="00BF4151">
        <w:rPr>
          <w:sz w:val="30"/>
          <w:szCs w:val="30"/>
        </w:rPr>
        <w:lastRenderedPageBreak/>
        <w:t>кислорода в воде реки изменялось в интервале 5,3-16,6 мгО</w:t>
      </w:r>
      <w:r w:rsidR="00392D66" w:rsidRPr="00871EBC">
        <w:rPr>
          <w:sz w:val="30"/>
          <w:szCs w:val="30"/>
          <w:vertAlign w:val="subscript"/>
        </w:rPr>
        <w:t>2</w:t>
      </w:r>
      <w:r w:rsidR="00392D66" w:rsidRPr="00BF4151">
        <w:rPr>
          <w:sz w:val="30"/>
          <w:szCs w:val="30"/>
        </w:rPr>
        <w:t>/</w:t>
      </w:r>
      <w:r w:rsidR="00B75162" w:rsidRPr="00BF4151">
        <w:rPr>
          <w:sz w:val="30"/>
          <w:szCs w:val="30"/>
        </w:rPr>
        <w:t>дм</w:t>
      </w:r>
      <w:r w:rsidR="00B75162" w:rsidRPr="00BF4151">
        <w:rPr>
          <w:sz w:val="30"/>
          <w:szCs w:val="30"/>
          <w:vertAlign w:val="superscript"/>
        </w:rPr>
        <w:t>3</w:t>
      </w:r>
      <w:r w:rsidR="00392D66" w:rsidRPr="00BF4151">
        <w:rPr>
          <w:sz w:val="30"/>
          <w:szCs w:val="30"/>
        </w:rPr>
        <w:t>.</w:t>
      </w:r>
    </w:p>
    <w:p w14:paraId="6744C519" w14:textId="75D90015" w:rsidR="004B606B" w:rsidRPr="00BF4151" w:rsidRDefault="006F353C" w:rsidP="00BF4151">
      <w:pPr>
        <w:widowControl w:val="0"/>
        <w:suppressAutoHyphens/>
        <w:spacing w:line="240" w:lineRule="auto"/>
        <w:rPr>
          <w:sz w:val="30"/>
          <w:szCs w:val="30"/>
        </w:rPr>
      </w:pPr>
      <w:r w:rsidRPr="00BF4151">
        <w:rPr>
          <w:sz w:val="30"/>
          <w:szCs w:val="30"/>
        </w:rPr>
        <w:t>Содержание аммоний-иона в воде р.</w:t>
      </w:r>
      <w:r w:rsidR="003A2C6A">
        <w:rPr>
          <w:sz w:val="30"/>
          <w:szCs w:val="30"/>
        </w:rPr>
        <w:t> </w:t>
      </w:r>
      <w:r w:rsidRPr="00BF4151">
        <w:rPr>
          <w:sz w:val="30"/>
          <w:szCs w:val="30"/>
        </w:rPr>
        <w:t>Неман соответств</w:t>
      </w:r>
      <w:r w:rsidR="00104B29">
        <w:rPr>
          <w:sz w:val="30"/>
          <w:szCs w:val="30"/>
        </w:rPr>
        <w:t>ует ПДК</w:t>
      </w:r>
      <w:r w:rsidRPr="00BF4151">
        <w:rPr>
          <w:sz w:val="30"/>
          <w:szCs w:val="30"/>
        </w:rPr>
        <w:t xml:space="preserve"> (0,39 мгN/</w:t>
      </w:r>
      <w:r w:rsidR="00B75162" w:rsidRPr="00BF4151">
        <w:rPr>
          <w:sz w:val="30"/>
          <w:szCs w:val="30"/>
        </w:rPr>
        <w:t>дм</w:t>
      </w:r>
      <w:r w:rsidR="00B75162" w:rsidRPr="00BF4151">
        <w:rPr>
          <w:sz w:val="30"/>
          <w:szCs w:val="30"/>
          <w:vertAlign w:val="superscript"/>
        </w:rPr>
        <w:t>3</w:t>
      </w:r>
      <w:r w:rsidRPr="00BF4151">
        <w:rPr>
          <w:sz w:val="30"/>
          <w:szCs w:val="30"/>
        </w:rPr>
        <w:t xml:space="preserve"> ), его концентрации находились в пределах от 0,015 мгN/</w:t>
      </w:r>
      <w:r w:rsidR="00B75162" w:rsidRPr="00BF4151">
        <w:rPr>
          <w:sz w:val="30"/>
          <w:szCs w:val="30"/>
        </w:rPr>
        <w:t>дм</w:t>
      </w:r>
      <w:r w:rsidR="00B75162" w:rsidRPr="00BF4151">
        <w:rPr>
          <w:sz w:val="30"/>
          <w:szCs w:val="30"/>
          <w:vertAlign w:val="superscript"/>
        </w:rPr>
        <w:t>3</w:t>
      </w:r>
      <w:r w:rsidRPr="00BF4151">
        <w:rPr>
          <w:sz w:val="30"/>
          <w:szCs w:val="30"/>
        </w:rPr>
        <w:t xml:space="preserve"> выше г.</w:t>
      </w:r>
      <w:r w:rsidR="00104B29">
        <w:rPr>
          <w:sz w:val="30"/>
          <w:szCs w:val="30"/>
        </w:rPr>
        <w:t> </w:t>
      </w:r>
      <w:r w:rsidRPr="00BF4151">
        <w:rPr>
          <w:sz w:val="30"/>
          <w:szCs w:val="30"/>
        </w:rPr>
        <w:t>Мосты до 0,369 мгN/</w:t>
      </w:r>
      <w:r w:rsidR="00B75162" w:rsidRPr="00BF4151">
        <w:rPr>
          <w:sz w:val="30"/>
          <w:szCs w:val="30"/>
        </w:rPr>
        <w:t>дм</w:t>
      </w:r>
      <w:r w:rsidR="00B75162" w:rsidRPr="00BF4151">
        <w:rPr>
          <w:sz w:val="30"/>
          <w:szCs w:val="30"/>
          <w:vertAlign w:val="superscript"/>
        </w:rPr>
        <w:t>3</w:t>
      </w:r>
      <w:r w:rsidRPr="00BF4151">
        <w:rPr>
          <w:sz w:val="30"/>
          <w:szCs w:val="30"/>
        </w:rPr>
        <w:t xml:space="preserve"> ниже г.</w:t>
      </w:r>
      <w:r w:rsidR="00104B29">
        <w:rPr>
          <w:sz w:val="30"/>
          <w:szCs w:val="30"/>
        </w:rPr>
        <w:t> </w:t>
      </w:r>
      <w:r w:rsidRPr="00BF4151">
        <w:rPr>
          <w:sz w:val="30"/>
          <w:szCs w:val="30"/>
        </w:rPr>
        <w:t>Гродно, за исключением единичного случая незначительного превышения норматива качества воды в воде р.</w:t>
      </w:r>
      <w:r w:rsidR="00104B29">
        <w:rPr>
          <w:sz w:val="30"/>
          <w:szCs w:val="30"/>
        </w:rPr>
        <w:t> </w:t>
      </w:r>
      <w:r w:rsidRPr="00BF4151">
        <w:rPr>
          <w:sz w:val="30"/>
          <w:szCs w:val="30"/>
        </w:rPr>
        <w:t>Неман н.п.</w:t>
      </w:r>
      <w:r w:rsidR="00104B29">
        <w:rPr>
          <w:sz w:val="30"/>
          <w:szCs w:val="30"/>
        </w:rPr>
        <w:t> </w:t>
      </w:r>
      <w:r w:rsidRPr="00BF4151">
        <w:rPr>
          <w:sz w:val="30"/>
          <w:szCs w:val="30"/>
        </w:rPr>
        <w:t>Привалка (0,41 мгN/</w:t>
      </w:r>
      <w:r w:rsidR="00B75162" w:rsidRPr="00BF4151">
        <w:rPr>
          <w:sz w:val="30"/>
          <w:szCs w:val="30"/>
        </w:rPr>
        <w:t>дм</w:t>
      </w:r>
      <w:r w:rsidR="00B75162" w:rsidRPr="00BF4151">
        <w:rPr>
          <w:sz w:val="30"/>
          <w:szCs w:val="30"/>
          <w:vertAlign w:val="superscript"/>
        </w:rPr>
        <w:t>3</w:t>
      </w:r>
      <w:r w:rsidRPr="00BF4151">
        <w:rPr>
          <w:sz w:val="30"/>
          <w:szCs w:val="30"/>
        </w:rPr>
        <w:t>, 1,05 ПДК) в январе. Наибольшее содержание аммоний-иона характерно для верховьев реки, вниз по течению происходит снижение. При этом необходимо отметить тенденцию увеличения на участке ниже г.</w:t>
      </w:r>
      <w:r w:rsidR="00104B29">
        <w:rPr>
          <w:sz w:val="30"/>
          <w:szCs w:val="30"/>
        </w:rPr>
        <w:t> </w:t>
      </w:r>
      <w:r w:rsidRPr="00BF4151">
        <w:rPr>
          <w:sz w:val="30"/>
          <w:szCs w:val="30"/>
        </w:rPr>
        <w:t xml:space="preserve">Гродно. </w:t>
      </w:r>
    </w:p>
    <w:p w14:paraId="421070E3" w14:textId="78A9BE76" w:rsidR="006F353C" w:rsidRPr="00546A4B" w:rsidRDefault="006F353C" w:rsidP="00BF4151">
      <w:pPr>
        <w:widowControl w:val="0"/>
        <w:suppressAutoHyphens/>
        <w:spacing w:line="240" w:lineRule="auto"/>
        <w:rPr>
          <w:spacing w:val="-6"/>
          <w:sz w:val="30"/>
          <w:szCs w:val="30"/>
        </w:rPr>
      </w:pPr>
      <w:r w:rsidRPr="00546A4B">
        <w:rPr>
          <w:spacing w:val="-6"/>
          <w:sz w:val="30"/>
          <w:szCs w:val="30"/>
        </w:rPr>
        <w:t>Среднегодовое содержание нитрит-иона в воде реки находилось в пределах 0,013-0,0273 мгN/</w:t>
      </w:r>
      <w:r w:rsidR="00B75162" w:rsidRPr="00546A4B">
        <w:rPr>
          <w:spacing w:val="-6"/>
          <w:sz w:val="30"/>
          <w:szCs w:val="30"/>
        </w:rPr>
        <w:t>дм</w:t>
      </w:r>
      <w:r w:rsidR="00B75162" w:rsidRPr="00546A4B">
        <w:rPr>
          <w:spacing w:val="-6"/>
          <w:sz w:val="30"/>
          <w:szCs w:val="30"/>
          <w:vertAlign w:val="superscript"/>
        </w:rPr>
        <w:t>3</w:t>
      </w:r>
      <w:r w:rsidRPr="00546A4B">
        <w:rPr>
          <w:spacing w:val="-6"/>
          <w:sz w:val="30"/>
          <w:szCs w:val="30"/>
        </w:rPr>
        <w:t xml:space="preserve"> (1,1 ПДК). В 2022 г., как и в 2021 г., случаи превышения ПДК по нитрит-иону (0,024 мгN/</w:t>
      </w:r>
      <w:r w:rsidR="00B75162" w:rsidRPr="00546A4B">
        <w:rPr>
          <w:spacing w:val="-6"/>
          <w:sz w:val="30"/>
          <w:szCs w:val="30"/>
        </w:rPr>
        <w:t>дм</w:t>
      </w:r>
      <w:r w:rsidR="00B75162" w:rsidRPr="00546A4B">
        <w:rPr>
          <w:spacing w:val="-6"/>
          <w:sz w:val="30"/>
          <w:szCs w:val="30"/>
          <w:vertAlign w:val="superscript"/>
        </w:rPr>
        <w:t>3</w:t>
      </w:r>
      <w:r w:rsidRPr="00546A4B">
        <w:rPr>
          <w:spacing w:val="-6"/>
          <w:sz w:val="30"/>
          <w:szCs w:val="30"/>
        </w:rPr>
        <w:t xml:space="preserve"> ) отмечались в воде р. Неман ниже г. Гродно (41,7 % проб) до 0,069 мгN/</w:t>
      </w:r>
      <w:r w:rsidR="00B75162" w:rsidRPr="00546A4B">
        <w:rPr>
          <w:spacing w:val="-6"/>
          <w:sz w:val="30"/>
          <w:szCs w:val="30"/>
        </w:rPr>
        <w:t>дм</w:t>
      </w:r>
      <w:r w:rsidR="00B75162" w:rsidRPr="00546A4B">
        <w:rPr>
          <w:spacing w:val="-6"/>
          <w:sz w:val="30"/>
          <w:szCs w:val="30"/>
          <w:vertAlign w:val="superscript"/>
        </w:rPr>
        <w:t>3</w:t>
      </w:r>
      <w:r w:rsidRPr="00546A4B">
        <w:rPr>
          <w:spacing w:val="-6"/>
          <w:sz w:val="30"/>
          <w:szCs w:val="30"/>
        </w:rPr>
        <w:t xml:space="preserve"> (2,9 ПДК) и н.п. Привалка (58,3 % проб) до 0,044 мгN/</w:t>
      </w:r>
      <w:r w:rsidR="00B75162" w:rsidRPr="00546A4B">
        <w:rPr>
          <w:spacing w:val="-6"/>
          <w:sz w:val="30"/>
          <w:szCs w:val="30"/>
        </w:rPr>
        <w:t>дм</w:t>
      </w:r>
      <w:r w:rsidR="00B75162" w:rsidRPr="00546A4B">
        <w:rPr>
          <w:spacing w:val="-6"/>
          <w:sz w:val="30"/>
          <w:szCs w:val="30"/>
          <w:vertAlign w:val="superscript"/>
        </w:rPr>
        <w:t>3</w:t>
      </w:r>
      <w:r w:rsidRPr="00546A4B">
        <w:rPr>
          <w:spacing w:val="-6"/>
          <w:sz w:val="30"/>
          <w:szCs w:val="30"/>
        </w:rPr>
        <w:t xml:space="preserve"> (1,8 ПДК), кроме того единичные </w:t>
      </w:r>
      <w:r w:rsidRPr="00546A4B">
        <w:rPr>
          <w:spacing w:val="-6"/>
          <w:sz w:val="30"/>
          <w:szCs w:val="30"/>
        </w:rPr>
        <w:lastRenderedPageBreak/>
        <w:t>превышения фиксировались в воде р. Неман г. Мосты (0,025 мгN/</w:t>
      </w:r>
      <w:r w:rsidR="00B75162" w:rsidRPr="00546A4B">
        <w:rPr>
          <w:spacing w:val="-6"/>
          <w:sz w:val="30"/>
          <w:szCs w:val="30"/>
        </w:rPr>
        <w:t>дм</w:t>
      </w:r>
      <w:r w:rsidR="00B75162" w:rsidRPr="00546A4B">
        <w:rPr>
          <w:spacing w:val="-6"/>
          <w:sz w:val="30"/>
          <w:szCs w:val="30"/>
          <w:vertAlign w:val="superscript"/>
        </w:rPr>
        <w:t>3</w:t>
      </w:r>
      <w:r w:rsidRPr="00546A4B">
        <w:rPr>
          <w:spacing w:val="-6"/>
          <w:sz w:val="30"/>
          <w:szCs w:val="30"/>
        </w:rPr>
        <w:t>, 1,04 ПДК).</w:t>
      </w:r>
    </w:p>
    <w:p w14:paraId="28623631" w14:textId="3D7B5BE6" w:rsidR="006F353C" w:rsidRPr="00BF4151" w:rsidRDefault="006F353C" w:rsidP="00BF4151">
      <w:pPr>
        <w:widowControl w:val="0"/>
        <w:suppressAutoHyphens/>
        <w:spacing w:line="240" w:lineRule="auto"/>
        <w:rPr>
          <w:sz w:val="30"/>
          <w:szCs w:val="30"/>
        </w:rPr>
      </w:pPr>
      <w:r w:rsidRPr="00BF4151">
        <w:rPr>
          <w:sz w:val="30"/>
          <w:szCs w:val="30"/>
        </w:rPr>
        <w:t>В 2022 г. в пунктах наблюдений на р.</w:t>
      </w:r>
      <w:r w:rsidR="003D3E33">
        <w:rPr>
          <w:sz w:val="30"/>
          <w:szCs w:val="30"/>
        </w:rPr>
        <w:t> </w:t>
      </w:r>
      <w:r w:rsidRPr="00BF4151">
        <w:rPr>
          <w:sz w:val="30"/>
          <w:szCs w:val="30"/>
        </w:rPr>
        <w:t>Неман превышени</w:t>
      </w:r>
      <w:r w:rsidR="00546A4B">
        <w:rPr>
          <w:sz w:val="30"/>
          <w:szCs w:val="30"/>
        </w:rPr>
        <w:t>й</w:t>
      </w:r>
      <w:r w:rsidRPr="00BF4151">
        <w:rPr>
          <w:sz w:val="30"/>
          <w:szCs w:val="30"/>
        </w:rPr>
        <w:t xml:space="preserve"> ПДК по фосфат-иону (0,066 мгР/</w:t>
      </w:r>
      <w:r w:rsidR="00B75162" w:rsidRPr="00BF4151">
        <w:rPr>
          <w:sz w:val="30"/>
          <w:szCs w:val="30"/>
        </w:rPr>
        <w:t>дм</w:t>
      </w:r>
      <w:r w:rsidR="00B75162" w:rsidRPr="00BF4151">
        <w:rPr>
          <w:sz w:val="30"/>
          <w:szCs w:val="30"/>
          <w:vertAlign w:val="superscript"/>
        </w:rPr>
        <w:t>3</w:t>
      </w:r>
      <w:r w:rsidRPr="00BF4151">
        <w:rPr>
          <w:sz w:val="30"/>
          <w:szCs w:val="30"/>
        </w:rPr>
        <w:t xml:space="preserve">) </w:t>
      </w:r>
      <w:r w:rsidR="0061257B">
        <w:rPr>
          <w:sz w:val="30"/>
          <w:szCs w:val="30"/>
        </w:rPr>
        <w:t xml:space="preserve">не </w:t>
      </w:r>
      <w:r w:rsidRPr="00BF4151">
        <w:rPr>
          <w:sz w:val="30"/>
          <w:szCs w:val="30"/>
        </w:rPr>
        <w:t>фиксирова</w:t>
      </w:r>
      <w:r w:rsidR="00546A4B">
        <w:rPr>
          <w:sz w:val="30"/>
          <w:szCs w:val="30"/>
        </w:rPr>
        <w:t>лось</w:t>
      </w:r>
      <w:r w:rsidRPr="00BF4151">
        <w:rPr>
          <w:sz w:val="30"/>
          <w:szCs w:val="30"/>
        </w:rPr>
        <w:t xml:space="preserve">. Максимальное содержание фосфат-иона </w:t>
      </w:r>
      <w:r w:rsidR="0061257B">
        <w:rPr>
          <w:sz w:val="30"/>
          <w:szCs w:val="30"/>
        </w:rPr>
        <w:t>отмечалось</w:t>
      </w:r>
      <w:r w:rsidRPr="00BF4151">
        <w:rPr>
          <w:sz w:val="30"/>
          <w:szCs w:val="30"/>
        </w:rPr>
        <w:t xml:space="preserve"> в декабре в воде р.</w:t>
      </w:r>
      <w:r w:rsidR="0061257B">
        <w:rPr>
          <w:sz w:val="30"/>
          <w:szCs w:val="30"/>
        </w:rPr>
        <w:t> </w:t>
      </w:r>
      <w:r w:rsidRPr="00BF4151">
        <w:rPr>
          <w:sz w:val="30"/>
          <w:szCs w:val="30"/>
        </w:rPr>
        <w:t>Неман ниже г.</w:t>
      </w:r>
      <w:r w:rsidR="0061257B">
        <w:rPr>
          <w:sz w:val="30"/>
          <w:szCs w:val="30"/>
        </w:rPr>
        <w:t> </w:t>
      </w:r>
      <w:r w:rsidRPr="00BF4151">
        <w:rPr>
          <w:sz w:val="30"/>
          <w:szCs w:val="30"/>
        </w:rPr>
        <w:t>Мосты (0,066 мгР/</w:t>
      </w:r>
      <w:r w:rsidR="00B75162" w:rsidRPr="00BF4151">
        <w:rPr>
          <w:sz w:val="30"/>
          <w:szCs w:val="30"/>
        </w:rPr>
        <w:t>дм</w:t>
      </w:r>
      <w:r w:rsidR="00B75162" w:rsidRPr="00BF4151">
        <w:rPr>
          <w:sz w:val="30"/>
          <w:szCs w:val="30"/>
          <w:vertAlign w:val="superscript"/>
        </w:rPr>
        <w:t>3</w:t>
      </w:r>
      <w:r w:rsidRPr="00BF4151">
        <w:rPr>
          <w:sz w:val="30"/>
          <w:szCs w:val="30"/>
        </w:rPr>
        <w:t>). Содержание фосфора общего находилось в пределах от 0,024 мг/</w:t>
      </w:r>
      <w:r w:rsidR="00B75162" w:rsidRPr="00BF4151">
        <w:rPr>
          <w:sz w:val="30"/>
          <w:szCs w:val="30"/>
        </w:rPr>
        <w:t>дм</w:t>
      </w:r>
      <w:r w:rsidR="00B75162" w:rsidRPr="00BF4151">
        <w:rPr>
          <w:sz w:val="30"/>
          <w:szCs w:val="30"/>
          <w:vertAlign w:val="superscript"/>
        </w:rPr>
        <w:t>3</w:t>
      </w:r>
      <w:r w:rsidRPr="00BF4151">
        <w:rPr>
          <w:sz w:val="30"/>
          <w:szCs w:val="30"/>
        </w:rPr>
        <w:t xml:space="preserve"> до 0,21 мг/</w:t>
      </w:r>
      <w:r w:rsidR="00B75162" w:rsidRPr="00BF4151">
        <w:rPr>
          <w:sz w:val="30"/>
          <w:szCs w:val="30"/>
        </w:rPr>
        <w:t>дм</w:t>
      </w:r>
      <w:r w:rsidR="00B75162" w:rsidRPr="00BF4151">
        <w:rPr>
          <w:sz w:val="30"/>
          <w:szCs w:val="30"/>
          <w:vertAlign w:val="superscript"/>
        </w:rPr>
        <w:t>3</w:t>
      </w:r>
      <w:r w:rsidRPr="00BF4151">
        <w:rPr>
          <w:sz w:val="30"/>
          <w:szCs w:val="30"/>
        </w:rPr>
        <w:t xml:space="preserve"> (1,05 ПДК).</w:t>
      </w:r>
    </w:p>
    <w:p w14:paraId="6D949DCE" w14:textId="4ECAE9F3" w:rsidR="006F353C" w:rsidRPr="00BF4151" w:rsidRDefault="006F353C" w:rsidP="00BF4151">
      <w:pPr>
        <w:widowControl w:val="0"/>
        <w:suppressAutoHyphens/>
        <w:spacing w:line="240" w:lineRule="auto"/>
        <w:rPr>
          <w:sz w:val="30"/>
          <w:szCs w:val="30"/>
        </w:rPr>
      </w:pPr>
      <w:r w:rsidRPr="00BF4151">
        <w:rPr>
          <w:sz w:val="30"/>
          <w:szCs w:val="30"/>
        </w:rPr>
        <w:t>Максимальные концентрации металлов в воде зафиксированы: по железу общему (0,696 мг/</w:t>
      </w:r>
      <w:r w:rsidR="00B75162" w:rsidRPr="00BF4151">
        <w:rPr>
          <w:sz w:val="30"/>
          <w:szCs w:val="30"/>
        </w:rPr>
        <w:t>дм</w:t>
      </w:r>
      <w:r w:rsidR="00B75162" w:rsidRPr="00BF4151">
        <w:rPr>
          <w:sz w:val="30"/>
          <w:szCs w:val="30"/>
          <w:vertAlign w:val="superscript"/>
        </w:rPr>
        <w:t>3</w:t>
      </w:r>
      <w:r w:rsidRPr="00BF4151">
        <w:rPr>
          <w:sz w:val="30"/>
          <w:szCs w:val="30"/>
        </w:rPr>
        <w:t>, 3,6 ПДК) и марганцу (0,176 мг/</w:t>
      </w:r>
      <w:r w:rsidR="00B75162" w:rsidRPr="00BF4151">
        <w:rPr>
          <w:sz w:val="30"/>
          <w:szCs w:val="30"/>
        </w:rPr>
        <w:t>дм</w:t>
      </w:r>
      <w:r w:rsidR="00B75162" w:rsidRPr="00BF4151">
        <w:rPr>
          <w:sz w:val="30"/>
          <w:szCs w:val="30"/>
          <w:vertAlign w:val="superscript"/>
        </w:rPr>
        <w:t>3</w:t>
      </w:r>
      <w:r w:rsidRPr="00BF4151">
        <w:rPr>
          <w:sz w:val="30"/>
          <w:szCs w:val="30"/>
        </w:rPr>
        <w:t>, 5,9 ПДК) – ниже г. Мосты, по меди – 0,0048 мг/</w:t>
      </w:r>
      <w:r w:rsidR="00B75162" w:rsidRPr="00BF4151">
        <w:rPr>
          <w:sz w:val="30"/>
          <w:szCs w:val="30"/>
        </w:rPr>
        <w:t>дм</w:t>
      </w:r>
      <w:r w:rsidR="00B75162" w:rsidRPr="00BF4151">
        <w:rPr>
          <w:sz w:val="30"/>
          <w:szCs w:val="30"/>
          <w:vertAlign w:val="superscript"/>
        </w:rPr>
        <w:t>3</w:t>
      </w:r>
      <w:r w:rsidRPr="00BF4151">
        <w:rPr>
          <w:sz w:val="30"/>
          <w:szCs w:val="30"/>
        </w:rPr>
        <w:t xml:space="preserve"> (1,1 ПДК) выше г. Гродно, цинку – 0,0326 мг/</w:t>
      </w:r>
      <w:r w:rsidR="00B75162" w:rsidRPr="00BF4151">
        <w:rPr>
          <w:sz w:val="30"/>
          <w:szCs w:val="30"/>
        </w:rPr>
        <w:t>дм</w:t>
      </w:r>
      <w:r w:rsidR="00B75162" w:rsidRPr="00BF4151">
        <w:rPr>
          <w:sz w:val="30"/>
          <w:szCs w:val="30"/>
          <w:vertAlign w:val="superscript"/>
        </w:rPr>
        <w:t>3</w:t>
      </w:r>
      <w:r w:rsidRPr="00BF4151">
        <w:rPr>
          <w:sz w:val="30"/>
          <w:szCs w:val="30"/>
        </w:rPr>
        <w:t xml:space="preserve"> (2,3 ПДК) у н.п. Привалка.</w:t>
      </w:r>
    </w:p>
    <w:p w14:paraId="3BCC72B2" w14:textId="288A3D5F" w:rsidR="004B606B" w:rsidRPr="00BF4151" w:rsidRDefault="002C28D6" w:rsidP="00BF4151">
      <w:pPr>
        <w:widowControl w:val="0"/>
        <w:suppressAutoHyphens/>
        <w:spacing w:line="240" w:lineRule="auto"/>
        <w:rPr>
          <w:sz w:val="30"/>
          <w:szCs w:val="30"/>
        </w:rPr>
      </w:pPr>
      <w:r>
        <w:rPr>
          <w:sz w:val="30"/>
          <w:szCs w:val="30"/>
        </w:rPr>
        <w:t>С</w:t>
      </w:r>
      <w:r w:rsidR="006F353C" w:rsidRPr="00BF4151">
        <w:rPr>
          <w:sz w:val="30"/>
          <w:szCs w:val="30"/>
        </w:rPr>
        <w:t xml:space="preserve">одержание нефтепродуктов </w:t>
      </w:r>
      <w:r w:rsidR="0051470A">
        <w:rPr>
          <w:sz w:val="30"/>
          <w:szCs w:val="30"/>
        </w:rPr>
        <w:t>и СПАВ анионактивны</w:t>
      </w:r>
      <w:r w:rsidR="001E27E2">
        <w:rPr>
          <w:sz w:val="30"/>
          <w:szCs w:val="30"/>
        </w:rPr>
        <w:t>х</w:t>
      </w:r>
      <w:r w:rsidR="0051470A" w:rsidRPr="00BF4151">
        <w:rPr>
          <w:sz w:val="30"/>
          <w:szCs w:val="30"/>
        </w:rPr>
        <w:t xml:space="preserve"> </w:t>
      </w:r>
      <w:r w:rsidR="006F353C" w:rsidRPr="00BF4151">
        <w:rPr>
          <w:sz w:val="30"/>
          <w:szCs w:val="30"/>
        </w:rPr>
        <w:t>в воде р</w:t>
      </w:r>
      <w:r w:rsidR="00AE1543">
        <w:rPr>
          <w:sz w:val="30"/>
          <w:szCs w:val="30"/>
        </w:rPr>
        <w:t>. Неман</w:t>
      </w:r>
      <w:r w:rsidR="006F353C" w:rsidRPr="00BF4151">
        <w:rPr>
          <w:sz w:val="30"/>
          <w:szCs w:val="30"/>
        </w:rPr>
        <w:t xml:space="preserve"> </w:t>
      </w:r>
      <w:r>
        <w:rPr>
          <w:sz w:val="30"/>
          <w:szCs w:val="30"/>
        </w:rPr>
        <w:t>не превышало</w:t>
      </w:r>
      <w:r w:rsidR="006F353C" w:rsidRPr="00BF4151">
        <w:rPr>
          <w:sz w:val="30"/>
          <w:szCs w:val="30"/>
        </w:rPr>
        <w:t xml:space="preserve"> </w:t>
      </w:r>
      <w:r w:rsidR="00AE1543">
        <w:rPr>
          <w:sz w:val="30"/>
          <w:szCs w:val="30"/>
        </w:rPr>
        <w:t>ПДК</w:t>
      </w:r>
      <w:r w:rsidR="006F353C" w:rsidRPr="00BF4151">
        <w:rPr>
          <w:sz w:val="30"/>
          <w:szCs w:val="30"/>
        </w:rPr>
        <w:t xml:space="preserve"> (0,05 мг/</w:t>
      </w:r>
      <w:r w:rsidR="00B75162" w:rsidRPr="00BF4151">
        <w:rPr>
          <w:sz w:val="30"/>
          <w:szCs w:val="30"/>
        </w:rPr>
        <w:t>дм</w:t>
      </w:r>
      <w:r w:rsidR="00B75162" w:rsidRPr="00BF4151">
        <w:rPr>
          <w:sz w:val="30"/>
          <w:szCs w:val="30"/>
          <w:vertAlign w:val="superscript"/>
        </w:rPr>
        <w:t>3</w:t>
      </w:r>
      <w:r w:rsidR="001E27E2">
        <w:rPr>
          <w:sz w:val="30"/>
          <w:szCs w:val="30"/>
          <w:vertAlign w:val="superscript"/>
        </w:rPr>
        <w:t xml:space="preserve"> </w:t>
      </w:r>
      <w:r w:rsidR="0051470A" w:rsidRPr="001E27E2">
        <w:rPr>
          <w:sz w:val="30"/>
          <w:szCs w:val="30"/>
        </w:rPr>
        <w:t>и</w:t>
      </w:r>
      <w:r w:rsidR="0051470A">
        <w:rPr>
          <w:sz w:val="30"/>
          <w:szCs w:val="30"/>
          <w:vertAlign w:val="superscript"/>
        </w:rPr>
        <w:t xml:space="preserve"> </w:t>
      </w:r>
      <w:r w:rsidR="0051470A" w:rsidRPr="00BF4151">
        <w:rPr>
          <w:sz w:val="30"/>
          <w:szCs w:val="30"/>
        </w:rPr>
        <w:t>0,1 мг/дм</w:t>
      </w:r>
      <w:r w:rsidR="0051470A" w:rsidRPr="00BF4151">
        <w:rPr>
          <w:sz w:val="30"/>
          <w:szCs w:val="30"/>
          <w:vertAlign w:val="superscript"/>
        </w:rPr>
        <w:t>3</w:t>
      </w:r>
      <w:r w:rsidR="0051470A">
        <w:rPr>
          <w:sz w:val="30"/>
          <w:szCs w:val="30"/>
          <w:vertAlign w:val="superscript"/>
        </w:rPr>
        <w:t xml:space="preserve"> </w:t>
      </w:r>
      <w:r w:rsidR="0051470A" w:rsidRPr="001E27E2">
        <w:rPr>
          <w:sz w:val="30"/>
          <w:szCs w:val="30"/>
        </w:rPr>
        <w:t>соответственно</w:t>
      </w:r>
      <w:r w:rsidR="006F353C" w:rsidRPr="00BF4151">
        <w:rPr>
          <w:sz w:val="30"/>
          <w:szCs w:val="30"/>
        </w:rPr>
        <w:t xml:space="preserve">). </w:t>
      </w:r>
    </w:p>
    <w:p w14:paraId="2630E2BF" w14:textId="6E1C90EE" w:rsidR="006F353C" w:rsidRPr="00BF4151" w:rsidRDefault="006F353C" w:rsidP="00BF4151">
      <w:pPr>
        <w:widowControl w:val="0"/>
        <w:suppressAutoHyphens/>
        <w:spacing w:line="240" w:lineRule="auto"/>
        <w:rPr>
          <w:i/>
          <w:sz w:val="30"/>
          <w:szCs w:val="30"/>
          <w:u w:val="single"/>
        </w:rPr>
      </w:pPr>
      <w:r w:rsidRPr="00BF4151">
        <w:rPr>
          <w:sz w:val="30"/>
          <w:szCs w:val="30"/>
        </w:rPr>
        <w:t>В 2022 г. р.</w:t>
      </w:r>
      <w:r w:rsidR="004B606B" w:rsidRPr="00BF4151">
        <w:rPr>
          <w:sz w:val="30"/>
          <w:szCs w:val="30"/>
        </w:rPr>
        <w:t> </w:t>
      </w:r>
      <w:r w:rsidRPr="00BF4151">
        <w:rPr>
          <w:sz w:val="30"/>
          <w:szCs w:val="30"/>
        </w:rPr>
        <w:t>Неман относ</w:t>
      </w:r>
      <w:r w:rsidR="00C07053">
        <w:rPr>
          <w:sz w:val="30"/>
          <w:szCs w:val="30"/>
        </w:rPr>
        <w:t>илась</w:t>
      </w:r>
      <w:r w:rsidRPr="00BF4151">
        <w:rPr>
          <w:sz w:val="30"/>
          <w:szCs w:val="30"/>
        </w:rPr>
        <w:t xml:space="preserve"> к 2 классу качества по гидрохимическим показателям. </w:t>
      </w:r>
      <w:r w:rsidR="001E27E2">
        <w:rPr>
          <w:sz w:val="30"/>
          <w:szCs w:val="30"/>
        </w:rPr>
        <w:t xml:space="preserve">В пунктах наблюдений </w:t>
      </w:r>
      <w:r w:rsidR="001E27E2" w:rsidRPr="00BF4151">
        <w:rPr>
          <w:sz w:val="30"/>
          <w:szCs w:val="30"/>
        </w:rPr>
        <w:t>выше и ниже г.</w:t>
      </w:r>
      <w:r w:rsidR="001E27E2">
        <w:rPr>
          <w:sz w:val="30"/>
          <w:szCs w:val="30"/>
        </w:rPr>
        <w:t> </w:t>
      </w:r>
      <w:r w:rsidR="001E27E2" w:rsidRPr="00BF4151">
        <w:rPr>
          <w:sz w:val="30"/>
          <w:szCs w:val="30"/>
        </w:rPr>
        <w:t xml:space="preserve">Столбцы </w:t>
      </w:r>
      <w:r w:rsidR="001E27E2">
        <w:rPr>
          <w:sz w:val="30"/>
          <w:szCs w:val="30"/>
        </w:rPr>
        <w:t>к</w:t>
      </w:r>
      <w:r w:rsidRPr="00BF4151">
        <w:rPr>
          <w:sz w:val="30"/>
          <w:szCs w:val="30"/>
        </w:rPr>
        <w:t xml:space="preserve">ласс </w:t>
      </w:r>
      <w:r w:rsidRPr="00BF4151">
        <w:rPr>
          <w:sz w:val="30"/>
          <w:szCs w:val="30"/>
        </w:rPr>
        <w:lastRenderedPageBreak/>
        <w:t xml:space="preserve">качества по гидрохимическим показателям в 2022 г. </w:t>
      </w:r>
      <w:r w:rsidR="0004534B" w:rsidRPr="00BF4151">
        <w:rPr>
          <w:sz w:val="30"/>
          <w:szCs w:val="30"/>
        </w:rPr>
        <w:t xml:space="preserve">ухудшился </w:t>
      </w:r>
      <w:r w:rsidRPr="00BF4151">
        <w:rPr>
          <w:sz w:val="30"/>
          <w:szCs w:val="30"/>
        </w:rPr>
        <w:t>по сравнению с 2021 г. (изменился с 1 на 2).</w:t>
      </w:r>
    </w:p>
    <w:p w14:paraId="7ED14100" w14:textId="35727B20" w:rsidR="006F353C" w:rsidRPr="00BF4151" w:rsidRDefault="00392D66" w:rsidP="00BF4151">
      <w:pPr>
        <w:widowControl w:val="0"/>
        <w:suppressAutoHyphens/>
        <w:spacing w:line="240" w:lineRule="auto"/>
        <w:rPr>
          <w:sz w:val="30"/>
          <w:szCs w:val="30"/>
        </w:rPr>
      </w:pPr>
      <w:r w:rsidRPr="00BF4151">
        <w:rPr>
          <w:i/>
          <w:sz w:val="30"/>
          <w:szCs w:val="30"/>
          <w:u w:val="single"/>
        </w:rPr>
        <w:t>Притоки р.</w:t>
      </w:r>
      <w:r w:rsidR="00054291">
        <w:rPr>
          <w:i/>
          <w:sz w:val="30"/>
          <w:szCs w:val="30"/>
          <w:u w:val="single"/>
        </w:rPr>
        <w:t> </w:t>
      </w:r>
      <w:r w:rsidRPr="00BF4151">
        <w:rPr>
          <w:i/>
          <w:sz w:val="30"/>
          <w:szCs w:val="30"/>
          <w:u w:val="single"/>
        </w:rPr>
        <w:t>Неман</w:t>
      </w:r>
      <w:r w:rsidRPr="00BF4151">
        <w:rPr>
          <w:sz w:val="30"/>
          <w:szCs w:val="30"/>
          <w:u w:val="single"/>
        </w:rPr>
        <w:t>.</w:t>
      </w:r>
      <w:r w:rsidRPr="00BF4151">
        <w:rPr>
          <w:sz w:val="30"/>
          <w:szCs w:val="30"/>
        </w:rPr>
        <w:t xml:space="preserve"> </w:t>
      </w:r>
    </w:p>
    <w:p w14:paraId="6E27DCA7" w14:textId="7A939569" w:rsidR="006F353C" w:rsidRPr="00BF4151" w:rsidRDefault="006F353C" w:rsidP="00BF4151">
      <w:pPr>
        <w:widowControl w:val="0"/>
        <w:suppressAutoHyphens/>
        <w:spacing w:line="240" w:lineRule="auto"/>
        <w:rPr>
          <w:sz w:val="30"/>
          <w:szCs w:val="30"/>
        </w:rPr>
      </w:pPr>
      <w:r w:rsidRPr="00BF4151">
        <w:rPr>
          <w:sz w:val="30"/>
          <w:szCs w:val="30"/>
        </w:rPr>
        <w:t>Для притоков р.</w:t>
      </w:r>
      <w:r w:rsidR="00054291">
        <w:rPr>
          <w:sz w:val="30"/>
          <w:szCs w:val="30"/>
        </w:rPr>
        <w:t> </w:t>
      </w:r>
      <w:r w:rsidRPr="00BF4151">
        <w:rPr>
          <w:sz w:val="30"/>
          <w:szCs w:val="30"/>
        </w:rPr>
        <w:t>Неман характерны существенные колебания концентраций компонентов солевого состава: гидрокарбонат-иона – от 116 мг/</w:t>
      </w:r>
      <w:r w:rsidR="004727D5" w:rsidRPr="00BF4151">
        <w:rPr>
          <w:sz w:val="30"/>
          <w:szCs w:val="30"/>
        </w:rPr>
        <w:t>дм</w:t>
      </w:r>
      <w:r w:rsidR="004727D5" w:rsidRPr="00BF4151">
        <w:rPr>
          <w:sz w:val="30"/>
          <w:szCs w:val="30"/>
          <w:vertAlign w:val="superscript"/>
        </w:rPr>
        <w:t>3</w:t>
      </w:r>
      <w:r w:rsidRPr="00BF4151">
        <w:rPr>
          <w:sz w:val="30"/>
          <w:szCs w:val="30"/>
        </w:rPr>
        <w:t xml:space="preserve"> в воде р. Неман выше г. Столбцы до 318 мг/</w:t>
      </w:r>
      <w:r w:rsidR="004727D5" w:rsidRPr="00BF4151">
        <w:rPr>
          <w:sz w:val="30"/>
          <w:szCs w:val="30"/>
        </w:rPr>
        <w:t>дм</w:t>
      </w:r>
      <w:r w:rsidR="004727D5" w:rsidRPr="00BF4151">
        <w:rPr>
          <w:sz w:val="30"/>
          <w:szCs w:val="30"/>
          <w:vertAlign w:val="superscript"/>
        </w:rPr>
        <w:t>3</w:t>
      </w:r>
      <w:r w:rsidRPr="00BF4151">
        <w:rPr>
          <w:sz w:val="30"/>
          <w:szCs w:val="30"/>
        </w:rPr>
        <w:t xml:space="preserve"> в воде р. Гожка ниже г. Гродно, сульфат-иона – от 7,8 мг/</w:t>
      </w:r>
      <w:r w:rsidR="004727D5" w:rsidRPr="00BF4151">
        <w:rPr>
          <w:sz w:val="30"/>
          <w:szCs w:val="30"/>
        </w:rPr>
        <w:t>дм</w:t>
      </w:r>
      <w:r w:rsidR="004727D5" w:rsidRPr="00BF4151">
        <w:rPr>
          <w:sz w:val="30"/>
          <w:szCs w:val="30"/>
          <w:vertAlign w:val="superscript"/>
        </w:rPr>
        <w:t>3</w:t>
      </w:r>
      <w:r w:rsidRPr="00BF4151">
        <w:rPr>
          <w:sz w:val="30"/>
          <w:szCs w:val="30"/>
        </w:rPr>
        <w:t xml:space="preserve"> в воде протоки Скема к.п. Нарочь до 66,5 мг/</w:t>
      </w:r>
      <w:r w:rsidR="004727D5" w:rsidRPr="00BF4151">
        <w:rPr>
          <w:sz w:val="30"/>
          <w:szCs w:val="30"/>
        </w:rPr>
        <w:t>дм</w:t>
      </w:r>
      <w:r w:rsidR="004727D5" w:rsidRPr="00BF4151">
        <w:rPr>
          <w:sz w:val="30"/>
          <w:szCs w:val="30"/>
          <w:vertAlign w:val="superscript"/>
        </w:rPr>
        <w:t>3</w:t>
      </w:r>
      <w:r w:rsidRPr="00BF4151">
        <w:rPr>
          <w:sz w:val="30"/>
          <w:szCs w:val="30"/>
        </w:rPr>
        <w:t xml:space="preserve"> в воде р. Свислочь н.п. Диневичи, хлорид-иона – от 10 мг/</w:t>
      </w:r>
      <w:r w:rsidR="004727D5" w:rsidRPr="00BF4151">
        <w:rPr>
          <w:sz w:val="30"/>
          <w:szCs w:val="30"/>
        </w:rPr>
        <w:t>дм</w:t>
      </w:r>
      <w:r w:rsidR="004727D5" w:rsidRPr="00BF4151">
        <w:rPr>
          <w:sz w:val="30"/>
          <w:szCs w:val="30"/>
          <w:vertAlign w:val="superscript"/>
        </w:rPr>
        <w:t>3</w:t>
      </w:r>
      <w:r w:rsidRPr="00BF4151">
        <w:rPr>
          <w:sz w:val="30"/>
          <w:szCs w:val="30"/>
        </w:rPr>
        <w:t xml:space="preserve"> в воде р. Сервечь до 50,1 мг/</w:t>
      </w:r>
      <w:r w:rsidR="004727D5" w:rsidRPr="00BF4151">
        <w:rPr>
          <w:sz w:val="30"/>
          <w:szCs w:val="30"/>
        </w:rPr>
        <w:t>дм</w:t>
      </w:r>
      <w:r w:rsidR="004727D5" w:rsidRPr="00BF4151">
        <w:rPr>
          <w:sz w:val="30"/>
          <w:szCs w:val="30"/>
          <w:vertAlign w:val="superscript"/>
        </w:rPr>
        <w:t>3</w:t>
      </w:r>
      <w:r w:rsidRPr="00BF4151">
        <w:rPr>
          <w:sz w:val="30"/>
          <w:szCs w:val="30"/>
        </w:rPr>
        <w:t xml:space="preserve"> в воде ручья Антонисберг к.п. Нарочь. Диапазоны концентраций кальция (18-134 мг/</w:t>
      </w:r>
      <w:r w:rsidR="004727D5" w:rsidRPr="00BF4151">
        <w:rPr>
          <w:sz w:val="30"/>
          <w:szCs w:val="30"/>
        </w:rPr>
        <w:t>дм</w:t>
      </w:r>
      <w:r w:rsidR="004727D5" w:rsidRPr="00BF4151">
        <w:rPr>
          <w:sz w:val="30"/>
          <w:szCs w:val="30"/>
          <w:vertAlign w:val="superscript"/>
        </w:rPr>
        <w:t>3</w:t>
      </w:r>
      <w:r w:rsidRPr="00BF4151">
        <w:rPr>
          <w:sz w:val="30"/>
          <w:szCs w:val="30"/>
        </w:rPr>
        <w:t>) и магния (6-37 мг/</w:t>
      </w:r>
      <w:r w:rsidR="004727D5" w:rsidRPr="00BF4151">
        <w:rPr>
          <w:sz w:val="30"/>
          <w:szCs w:val="30"/>
        </w:rPr>
        <w:t>дм</w:t>
      </w:r>
      <w:r w:rsidR="004727D5" w:rsidRPr="00BF4151">
        <w:rPr>
          <w:sz w:val="30"/>
          <w:szCs w:val="30"/>
          <w:vertAlign w:val="superscript"/>
        </w:rPr>
        <w:t>3</w:t>
      </w:r>
      <w:r w:rsidRPr="00BF4151">
        <w:rPr>
          <w:sz w:val="30"/>
          <w:szCs w:val="30"/>
        </w:rPr>
        <w:t>) также существенно различаются в воде притоков. Диапазон величин водородного показателя (рН=6,8-8,4) свидетельствует о нейтральной и слабощелочной реакции воды. Количество взвешенных веществ варьировалось от 3,0 мг/</w:t>
      </w:r>
      <w:r w:rsidR="004727D5" w:rsidRPr="00BF4151">
        <w:rPr>
          <w:sz w:val="30"/>
          <w:szCs w:val="30"/>
        </w:rPr>
        <w:t>дм</w:t>
      </w:r>
      <w:r w:rsidR="004727D5" w:rsidRPr="00BF4151">
        <w:rPr>
          <w:sz w:val="30"/>
          <w:szCs w:val="30"/>
          <w:vertAlign w:val="superscript"/>
        </w:rPr>
        <w:t>3</w:t>
      </w:r>
      <w:r w:rsidRPr="00BF4151">
        <w:rPr>
          <w:sz w:val="30"/>
          <w:szCs w:val="30"/>
        </w:rPr>
        <w:t xml:space="preserve"> до 24,1 мг/</w:t>
      </w:r>
      <w:r w:rsidR="004727D5" w:rsidRPr="00BF4151">
        <w:rPr>
          <w:sz w:val="30"/>
          <w:szCs w:val="30"/>
        </w:rPr>
        <w:t>дм</w:t>
      </w:r>
      <w:r w:rsidR="004727D5" w:rsidRPr="00BF4151">
        <w:rPr>
          <w:sz w:val="30"/>
          <w:szCs w:val="30"/>
          <w:vertAlign w:val="superscript"/>
        </w:rPr>
        <w:t>3</w:t>
      </w:r>
      <w:r w:rsidRPr="00BF4151">
        <w:rPr>
          <w:sz w:val="30"/>
          <w:szCs w:val="30"/>
        </w:rPr>
        <w:t xml:space="preserve">. Минерализация воды изменялась в </w:t>
      </w:r>
      <w:r w:rsidRPr="00BF4151">
        <w:rPr>
          <w:sz w:val="30"/>
          <w:szCs w:val="30"/>
        </w:rPr>
        <w:lastRenderedPageBreak/>
        <w:t>диапазоне от 166 мг/</w:t>
      </w:r>
      <w:r w:rsidR="004727D5" w:rsidRPr="00BF4151">
        <w:rPr>
          <w:sz w:val="30"/>
          <w:szCs w:val="30"/>
        </w:rPr>
        <w:t>дм</w:t>
      </w:r>
      <w:r w:rsidR="004727D5" w:rsidRPr="00BF4151">
        <w:rPr>
          <w:sz w:val="30"/>
          <w:szCs w:val="30"/>
          <w:vertAlign w:val="superscript"/>
        </w:rPr>
        <w:t>3</w:t>
      </w:r>
      <w:r w:rsidRPr="00BF4151">
        <w:rPr>
          <w:sz w:val="30"/>
          <w:szCs w:val="30"/>
        </w:rPr>
        <w:t xml:space="preserve"> (протока Скема к.п. Нарочь) до 571 мг/</w:t>
      </w:r>
      <w:r w:rsidR="004727D5" w:rsidRPr="00BF4151">
        <w:rPr>
          <w:sz w:val="30"/>
          <w:szCs w:val="30"/>
        </w:rPr>
        <w:t>дм</w:t>
      </w:r>
      <w:r w:rsidR="004727D5" w:rsidRPr="00BF4151">
        <w:rPr>
          <w:sz w:val="30"/>
          <w:szCs w:val="30"/>
          <w:vertAlign w:val="superscript"/>
        </w:rPr>
        <w:t>3</w:t>
      </w:r>
      <w:r w:rsidRPr="00BF4151">
        <w:rPr>
          <w:sz w:val="30"/>
          <w:szCs w:val="30"/>
        </w:rPr>
        <w:t xml:space="preserve"> (ручей Антонисберг к.п. Нарочь). Содержание растворенного кислорода в воде притоков фиксировалось в диапазоне от 3,8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до 15,2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Для водотоков, являющихся средой обитания рыб отряда лососеобразных, дефицит растворенного кислорода фиксировался в воде р. Свислочь (н.п. Сухая Долина, н.п. Диневичи) до 3,8 мгО</w:t>
      </w:r>
      <w:r w:rsidRPr="00BF4151">
        <w:rPr>
          <w:sz w:val="30"/>
          <w:szCs w:val="30"/>
          <w:vertAlign w:val="subscript"/>
        </w:rPr>
        <w:t>2</w:t>
      </w:r>
      <w:r w:rsidRPr="00BF4151">
        <w:rPr>
          <w:sz w:val="30"/>
          <w:szCs w:val="30"/>
        </w:rPr>
        <w:t>/</w:t>
      </w:r>
      <w:r w:rsidR="004727D5" w:rsidRPr="00BF4151">
        <w:rPr>
          <w:sz w:val="30"/>
          <w:szCs w:val="30"/>
        </w:rPr>
        <w:t>дм</w:t>
      </w:r>
      <w:r w:rsidRPr="00BF4151">
        <w:rPr>
          <w:sz w:val="30"/>
          <w:szCs w:val="30"/>
          <w:vertAlign w:val="superscript"/>
        </w:rPr>
        <w:t>3</w:t>
      </w:r>
      <w:r w:rsidRPr="00BF4151">
        <w:rPr>
          <w:sz w:val="30"/>
          <w:szCs w:val="30"/>
        </w:rPr>
        <w:t xml:space="preserve"> в июле, р. Сервечь (до 4,1 мг</w:t>
      </w:r>
      <w:r w:rsidR="004727D5" w:rsidRPr="00BF4151">
        <w:rPr>
          <w:sz w:val="30"/>
          <w:szCs w:val="30"/>
        </w:rPr>
        <w:t>О</w:t>
      </w:r>
      <w:r w:rsidR="004727D5"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в августе, в воде р.</w:t>
      </w:r>
      <w:r w:rsidR="00054291">
        <w:rPr>
          <w:sz w:val="30"/>
          <w:szCs w:val="30"/>
        </w:rPr>
        <w:t> </w:t>
      </w:r>
      <w:r w:rsidRPr="00BF4151">
        <w:rPr>
          <w:sz w:val="30"/>
          <w:szCs w:val="30"/>
        </w:rPr>
        <w:t>Вилия г.</w:t>
      </w:r>
      <w:r w:rsidR="00054291">
        <w:rPr>
          <w:sz w:val="30"/>
          <w:szCs w:val="30"/>
        </w:rPr>
        <w:t> </w:t>
      </w:r>
      <w:r w:rsidRPr="00BF4151">
        <w:rPr>
          <w:sz w:val="30"/>
          <w:szCs w:val="30"/>
        </w:rPr>
        <w:t>Вилейка (до 6,7 мг</w:t>
      </w:r>
      <w:r w:rsidR="004727D5" w:rsidRPr="00BF4151">
        <w:rPr>
          <w:sz w:val="30"/>
          <w:szCs w:val="30"/>
        </w:rPr>
        <w:t>О</w:t>
      </w:r>
      <w:r w:rsidR="004727D5"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в июле, р.</w:t>
      </w:r>
      <w:r w:rsidR="00054291">
        <w:rPr>
          <w:sz w:val="30"/>
          <w:szCs w:val="30"/>
        </w:rPr>
        <w:t> </w:t>
      </w:r>
      <w:r w:rsidRPr="00BF4151">
        <w:rPr>
          <w:sz w:val="30"/>
          <w:szCs w:val="30"/>
        </w:rPr>
        <w:t>Щара (до 6,8 мг</w:t>
      </w:r>
      <w:r w:rsidR="004727D5" w:rsidRPr="00BF4151">
        <w:rPr>
          <w:sz w:val="30"/>
          <w:szCs w:val="30"/>
        </w:rPr>
        <w:t>О</w:t>
      </w:r>
      <w:r w:rsidR="004727D5"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в июле, р.</w:t>
      </w:r>
      <w:r w:rsidR="00054291">
        <w:rPr>
          <w:sz w:val="30"/>
          <w:szCs w:val="30"/>
        </w:rPr>
        <w:t> </w:t>
      </w:r>
      <w:r w:rsidRPr="00BF4151">
        <w:rPr>
          <w:sz w:val="30"/>
          <w:szCs w:val="30"/>
        </w:rPr>
        <w:t>Исса (до 7,6 мг</w:t>
      </w:r>
      <w:r w:rsidR="004727D5" w:rsidRPr="00BF4151">
        <w:rPr>
          <w:sz w:val="30"/>
          <w:szCs w:val="30"/>
        </w:rPr>
        <w:t>О</w:t>
      </w:r>
      <w:r w:rsidR="004727D5"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в августе. Для иных водотоков дефицит растворенного кислорода фиксировался в воде р. Россь в августе (до 4,1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и ручья Антонисберг в октябре (5,4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Среднегодовые значения БПК</w:t>
      </w:r>
      <w:r w:rsidRPr="00BF4151">
        <w:rPr>
          <w:sz w:val="30"/>
          <w:szCs w:val="30"/>
          <w:vertAlign w:val="subscript"/>
        </w:rPr>
        <w:t>5</w:t>
      </w:r>
      <w:r w:rsidRPr="00BF4151">
        <w:rPr>
          <w:sz w:val="30"/>
          <w:szCs w:val="30"/>
        </w:rPr>
        <w:t xml:space="preserve"> всех притоков р.</w:t>
      </w:r>
      <w:r w:rsidR="00054291">
        <w:rPr>
          <w:sz w:val="30"/>
          <w:szCs w:val="30"/>
        </w:rPr>
        <w:t> </w:t>
      </w:r>
      <w:r w:rsidRPr="00BF4151">
        <w:rPr>
          <w:sz w:val="30"/>
          <w:szCs w:val="30"/>
        </w:rPr>
        <w:t>Неман изменялись в пределах от 0,99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до 3,3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Содержание легкоокисляемых органических веществ (по БПК</w:t>
      </w:r>
      <w:r w:rsidRPr="00BF4151">
        <w:rPr>
          <w:sz w:val="30"/>
          <w:szCs w:val="30"/>
          <w:vertAlign w:val="subscript"/>
        </w:rPr>
        <w:t>5</w:t>
      </w:r>
      <w:r w:rsidRPr="00BF4151">
        <w:rPr>
          <w:sz w:val="30"/>
          <w:szCs w:val="30"/>
        </w:rPr>
        <w:t xml:space="preserve">) в воде притоков, являющихся средой обитания рыб отряда </w:t>
      </w:r>
      <w:r w:rsidRPr="00BF4151">
        <w:rPr>
          <w:sz w:val="30"/>
          <w:szCs w:val="30"/>
        </w:rPr>
        <w:lastRenderedPageBreak/>
        <w:t>лососеобразных, находилось в пределах от 0,6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(р. Гожка) в декабре до 5,9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(2 ПДК, р.Гожка) в сентябре, превышения норматива качества воды (3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фиксировались в воде р. Гожка, р. Черная Ганьча, р. Исса и р. Вилия н.п. Быстрица. Для притоков, не относящихся к этой категории, содержание легкоокисляемых органических веществ в воде не превышало </w:t>
      </w:r>
      <w:r w:rsidR="00D3619E">
        <w:rPr>
          <w:sz w:val="30"/>
          <w:szCs w:val="30"/>
        </w:rPr>
        <w:t>ПДК</w:t>
      </w:r>
      <w:r w:rsidRPr="00BF4151">
        <w:rPr>
          <w:sz w:val="30"/>
          <w:szCs w:val="30"/>
        </w:rPr>
        <w:t xml:space="preserve"> (6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и варьировалось от 0,7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(р.</w:t>
      </w:r>
      <w:r w:rsidR="00D3619E">
        <w:rPr>
          <w:sz w:val="30"/>
          <w:szCs w:val="30"/>
        </w:rPr>
        <w:t> </w:t>
      </w:r>
      <w:r w:rsidRPr="00BF4151">
        <w:rPr>
          <w:sz w:val="30"/>
          <w:szCs w:val="30"/>
        </w:rPr>
        <w:t>Россь выше г.</w:t>
      </w:r>
      <w:r w:rsidR="00D3619E">
        <w:rPr>
          <w:sz w:val="30"/>
          <w:szCs w:val="30"/>
        </w:rPr>
        <w:t> </w:t>
      </w:r>
      <w:r w:rsidRPr="00BF4151">
        <w:rPr>
          <w:sz w:val="30"/>
          <w:szCs w:val="30"/>
        </w:rPr>
        <w:t>Волковыск) в декабре до 5,7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(р.</w:t>
      </w:r>
      <w:r w:rsidR="00D3619E">
        <w:rPr>
          <w:sz w:val="30"/>
          <w:szCs w:val="30"/>
        </w:rPr>
        <w:t> </w:t>
      </w:r>
      <w:r w:rsidRPr="00BF4151">
        <w:rPr>
          <w:sz w:val="30"/>
          <w:szCs w:val="30"/>
        </w:rPr>
        <w:t>Крынка) в декабре. Количество трудноокисляемых органических веществ (по ХПК</w:t>
      </w:r>
      <w:r w:rsidRPr="00BF4151">
        <w:rPr>
          <w:sz w:val="30"/>
          <w:szCs w:val="30"/>
          <w:vertAlign w:val="subscript"/>
        </w:rPr>
        <w:t>Сr</w:t>
      </w:r>
      <w:r w:rsidRPr="00BF4151">
        <w:rPr>
          <w:sz w:val="30"/>
          <w:szCs w:val="30"/>
        </w:rPr>
        <w:t>) для водотоков, являющихся средой обитания рыб отряда лососеобразных, изменялось в диапазоне от 9,1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(р.</w:t>
      </w:r>
      <w:r w:rsidR="00D3619E">
        <w:rPr>
          <w:sz w:val="30"/>
          <w:szCs w:val="30"/>
        </w:rPr>
        <w:t> </w:t>
      </w:r>
      <w:r w:rsidRPr="00BF4151">
        <w:rPr>
          <w:sz w:val="30"/>
          <w:szCs w:val="30"/>
        </w:rPr>
        <w:t>Валовка 6,8 км северо-восточнее г.</w:t>
      </w:r>
      <w:r w:rsidR="00D3619E">
        <w:rPr>
          <w:sz w:val="30"/>
          <w:szCs w:val="30"/>
        </w:rPr>
        <w:t> </w:t>
      </w:r>
      <w:r w:rsidRPr="00BF4151">
        <w:rPr>
          <w:sz w:val="30"/>
          <w:szCs w:val="30"/>
        </w:rPr>
        <w:t>Новогрудок) до 69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(2,8 ПДК, р.</w:t>
      </w:r>
      <w:r w:rsidR="002F4600" w:rsidRPr="00BF4151">
        <w:rPr>
          <w:sz w:val="30"/>
          <w:szCs w:val="30"/>
        </w:rPr>
        <w:t> </w:t>
      </w:r>
      <w:r w:rsidRPr="00BF4151">
        <w:rPr>
          <w:sz w:val="30"/>
          <w:szCs w:val="30"/>
        </w:rPr>
        <w:t>Гожка ниже г.</w:t>
      </w:r>
      <w:r w:rsidR="00D3619E">
        <w:rPr>
          <w:sz w:val="30"/>
          <w:szCs w:val="30"/>
        </w:rPr>
        <w:t> </w:t>
      </w:r>
      <w:r w:rsidRPr="00BF4151">
        <w:rPr>
          <w:sz w:val="30"/>
          <w:szCs w:val="30"/>
        </w:rPr>
        <w:t>Гродно и р.</w:t>
      </w:r>
      <w:r w:rsidR="00D3619E">
        <w:rPr>
          <w:sz w:val="30"/>
          <w:szCs w:val="30"/>
        </w:rPr>
        <w:t> </w:t>
      </w:r>
      <w:r w:rsidRPr="00BF4151">
        <w:rPr>
          <w:sz w:val="30"/>
          <w:szCs w:val="30"/>
        </w:rPr>
        <w:t>Щара ниже г.</w:t>
      </w:r>
      <w:r w:rsidR="00D3619E">
        <w:rPr>
          <w:sz w:val="30"/>
          <w:szCs w:val="30"/>
        </w:rPr>
        <w:t> </w:t>
      </w:r>
      <w:r w:rsidRPr="00BF4151">
        <w:rPr>
          <w:sz w:val="30"/>
          <w:szCs w:val="30"/>
        </w:rPr>
        <w:t>Слоним). Для притоков, не относящихся к этой категории, количество трудноокисляемых органических веществ (по ХПК</w:t>
      </w:r>
      <w:r w:rsidRPr="00BF4151">
        <w:rPr>
          <w:sz w:val="30"/>
          <w:szCs w:val="30"/>
          <w:vertAlign w:val="subscript"/>
        </w:rPr>
        <w:t>Сr</w:t>
      </w:r>
      <w:r w:rsidRPr="00BF4151">
        <w:rPr>
          <w:sz w:val="30"/>
          <w:szCs w:val="30"/>
        </w:rPr>
        <w:t>) изменялось от 9,9 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в воде р.</w:t>
      </w:r>
      <w:r w:rsidR="00D3619E">
        <w:rPr>
          <w:sz w:val="30"/>
          <w:szCs w:val="30"/>
        </w:rPr>
        <w:t> </w:t>
      </w:r>
      <w:r w:rsidRPr="00BF4151">
        <w:rPr>
          <w:sz w:val="30"/>
          <w:szCs w:val="30"/>
        </w:rPr>
        <w:t>Лидея выше г.</w:t>
      </w:r>
      <w:r w:rsidR="00D3619E">
        <w:rPr>
          <w:sz w:val="30"/>
          <w:szCs w:val="30"/>
        </w:rPr>
        <w:t> </w:t>
      </w:r>
      <w:r w:rsidRPr="00BF4151">
        <w:rPr>
          <w:sz w:val="30"/>
          <w:szCs w:val="30"/>
        </w:rPr>
        <w:t xml:space="preserve">Лида в сентябре до 69 </w:t>
      </w:r>
      <w:r w:rsidRPr="00BF4151">
        <w:rPr>
          <w:sz w:val="30"/>
          <w:szCs w:val="30"/>
        </w:rPr>
        <w:lastRenderedPageBreak/>
        <w:t>мгО</w:t>
      </w:r>
      <w:r w:rsidRPr="00BF4151">
        <w:rPr>
          <w:sz w:val="30"/>
          <w:szCs w:val="30"/>
          <w:vertAlign w:val="subscript"/>
        </w:rPr>
        <w:t>2</w:t>
      </w:r>
      <w:r w:rsidRPr="00BF4151">
        <w:rPr>
          <w:sz w:val="30"/>
          <w:szCs w:val="30"/>
        </w:rPr>
        <w:t>/</w:t>
      </w:r>
      <w:r w:rsidR="004727D5" w:rsidRPr="00BF4151">
        <w:rPr>
          <w:sz w:val="30"/>
          <w:szCs w:val="30"/>
        </w:rPr>
        <w:t>дм</w:t>
      </w:r>
      <w:r w:rsidR="004727D5" w:rsidRPr="00BF4151">
        <w:rPr>
          <w:sz w:val="30"/>
          <w:szCs w:val="30"/>
          <w:vertAlign w:val="superscript"/>
        </w:rPr>
        <w:t>3</w:t>
      </w:r>
      <w:r w:rsidRPr="00BF4151">
        <w:rPr>
          <w:sz w:val="30"/>
          <w:szCs w:val="30"/>
        </w:rPr>
        <w:t xml:space="preserve"> (2,3 ПДК) в воде р.</w:t>
      </w:r>
      <w:r w:rsidR="006B6E6A">
        <w:rPr>
          <w:sz w:val="30"/>
          <w:szCs w:val="30"/>
        </w:rPr>
        <w:t> </w:t>
      </w:r>
      <w:r w:rsidRPr="00BF4151">
        <w:rPr>
          <w:sz w:val="30"/>
          <w:szCs w:val="30"/>
        </w:rPr>
        <w:t>Котра ниже г.</w:t>
      </w:r>
      <w:r w:rsidR="006B6E6A">
        <w:rPr>
          <w:sz w:val="30"/>
          <w:szCs w:val="30"/>
        </w:rPr>
        <w:t> </w:t>
      </w:r>
      <w:r w:rsidRPr="00BF4151">
        <w:rPr>
          <w:sz w:val="30"/>
          <w:szCs w:val="30"/>
        </w:rPr>
        <w:t xml:space="preserve">Скидель в сентябре. В 2022 г. увеличился процент проб с превышением </w:t>
      </w:r>
      <w:r w:rsidR="006B6E6A">
        <w:rPr>
          <w:sz w:val="30"/>
          <w:szCs w:val="30"/>
        </w:rPr>
        <w:t>ПДК</w:t>
      </w:r>
      <w:r w:rsidRPr="00BF4151">
        <w:rPr>
          <w:sz w:val="30"/>
          <w:szCs w:val="30"/>
        </w:rPr>
        <w:t xml:space="preserve"> по ХПК</w:t>
      </w:r>
      <w:r w:rsidRPr="006B6E6A">
        <w:rPr>
          <w:sz w:val="30"/>
          <w:szCs w:val="30"/>
          <w:vertAlign w:val="subscript"/>
        </w:rPr>
        <w:t>Сr</w:t>
      </w:r>
      <w:r w:rsidRPr="00BF4151">
        <w:rPr>
          <w:sz w:val="30"/>
          <w:szCs w:val="30"/>
        </w:rPr>
        <w:t>. Из биогенных веществ наибольшей антропогенной нагрузке притоки р.</w:t>
      </w:r>
      <w:r w:rsidR="006B6E6A">
        <w:rPr>
          <w:sz w:val="30"/>
          <w:szCs w:val="30"/>
        </w:rPr>
        <w:t> </w:t>
      </w:r>
      <w:r w:rsidRPr="00BF4151">
        <w:rPr>
          <w:sz w:val="30"/>
          <w:szCs w:val="30"/>
        </w:rPr>
        <w:t xml:space="preserve">Неман подвержены по нитрит-иону и фосфат-иону. </w:t>
      </w:r>
    </w:p>
    <w:p w14:paraId="0F99D784" w14:textId="095F17D5" w:rsidR="006F353C" w:rsidRPr="00BF4151" w:rsidRDefault="004B606B" w:rsidP="00BF4151">
      <w:pPr>
        <w:widowControl w:val="0"/>
        <w:suppressAutoHyphens/>
        <w:spacing w:line="240" w:lineRule="auto"/>
        <w:rPr>
          <w:sz w:val="30"/>
          <w:szCs w:val="30"/>
        </w:rPr>
      </w:pPr>
      <w:r w:rsidRPr="00BF4151">
        <w:rPr>
          <w:sz w:val="30"/>
          <w:szCs w:val="30"/>
        </w:rPr>
        <w:t>Среднегодовые концентрации аммоний-иона находились в пределах от 0,029 мгN/</w:t>
      </w:r>
      <w:r w:rsidR="004727D5" w:rsidRPr="00BF4151">
        <w:rPr>
          <w:sz w:val="30"/>
          <w:szCs w:val="30"/>
        </w:rPr>
        <w:t>дм</w:t>
      </w:r>
      <w:r w:rsidR="004727D5" w:rsidRPr="00BF4151">
        <w:rPr>
          <w:sz w:val="30"/>
          <w:szCs w:val="30"/>
          <w:vertAlign w:val="superscript"/>
        </w:rPr>
        <w:t>3</w:t>
      </w:r>
      <w:r w:rsidRPr="00BF4151">
        <w:rPr>
          <w:sz w:val="30"/>
          <w:szCs w:val="30"/>
        </w:rPr>
        <w:t xml:space="preserve"> до 0,468 мгN/</w:t>
      </w:r>
      <w:r w:rsidR="004727D5" w:rsidRPr="00BF4151">
        <w:rPr>
          <w:sz w:val="30"/>
          <w:szCs w:val="30"/>
        </w:rPr>
        <w:t>дм</w:t>
      </w:r>
      <w:r w:rsidR="004727D5" w:rsidRPr="00BF4151">
        <w:rPr>
          <w:sz w:val="30"/>
          <w:szCs w:val="30"/>
          <w:vertAlign w:val="superscript"/>
        </w:rPr>
        <w:t>3</w:t>
      </w:r>
      <w:r w:rsidRPr="00BF4151">
        <w:rPr>
          <w:sz w:val="30"/>
          <w:szCs w:val="30"/>
        </w:rPr>
        <w:t xml:space="preserve"> (1,2 ПДК). Максимальная концентрация аммоний-иона </w:t>
      </w:r>
      <w:r w:rsidR="006F353C" w:rsidRPr="00BF4151">
        <w:rPr>
          <w:sz w:val="30"/>
          <w:szCs w:val="30"/>
        </w:rPr>
        <w:t>была зафиксирована в воде р.</w:t>
      </w:r>
      <w:r w:rsidR="006B6E6A">
        <w:rPr>
          <w:sz w:val="30"/>
          <w:szCs w:val="30"/>
        </w:rPr>
        <w:t> </w:t>
      </w:r>
      <w:r w:rsidR="006F353C" w:rsidRPr="00BF4151">
        <w:rPr>
          <w:sz w:val="30"/>
          <w:szCs w:val="30"/>
        </w:rPr>
        <w:t>Крынка в декабре – 0,848 мгN/</w:t>
      </w:r>
      <w:r w:rsidR="004727D5" w:rsidRPr="00BF4151">
        <w:rPr>
          <w:sz w:val="30"/>
          <w:szCs w:val="30"/>
        </w:rPr>
        <w:t>дм</w:t>
      </w:r>
      <w:r w:rsidR="004727D5" w:rsidRPr="00BF4151">
        <w:rPr>
          <w:sz w:val="30"/>
          <w:szCs w:val="30"/>
          <w:vertAlign w:val="superscript"/>
        </w:rPr>
        <w:t>3</w:t>
      </w:r>
      <w:r w:rsidR="006F353C" w:rsidRPr="00BF4151">
        <w:rPr>
          <w:sz w:val="30"/>
          <w:szCs w:val="30"/>
        </w:rPr>
        <w:t>. Концентрации, превышающие норматив качества воды, отмечены в воде рек: Крынка, Котра, Уша (ниже г. Молодечно), Россь (ниже г.</w:t>
      </w:r>
      <w:r w:rsidR="006B6E6A">
        <w:rPr>
          <w:sz w:val="30"/>
          <w:szCs w:val="30"/>
        </w:rPr>
        <w:t> </w:t>
      </w:r>
      <w:r w:rsidR="006F353C" w:rsidRPr="00BF4151">
        <w:rPr>
          <w:sz w:val="30"/>
          <w:szCs w:val="30"/>
        </w:rPr>
        <w:t>Волковыск) и р.</w:t>
      </w:r>
      <w:r w:rsidR="006B6E6A">
        <w:rPr>
          <w:sz w:val="30"/>
          <w:szCs w:val="30"/>
        </w:rPr>
        <w:t> </w:t>
      </w:r>
      <w:r w:rsidR="006F353C" w:rsidRPr="00BF4151">
        <w:rPr>
          <w:sz w:val="30"/>
          <w:szCs w:val="30"/>
        </w:rPr>
        <w:t>Лидея (ниже г.</w:t>
      </w:r>
      <w:r w:rsidR="006B6E6A">
        <w:rPr>
          <w:sz w:val="30"/>
          <w:szCs w:val="30"/>
        </w:rPr>
        <w:t> </w:t>
      </w:r>
      <w:r w:rsidR="006F353C" w:rsidRPr="00BF4151">
        <w:rPr>
          <w:sz w:val="30"/>
          <w:szCs w:val="30"/>
        </w:rPr>
        <w:t>Лида) от 0,403 мгN/</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до 0,848 мгN/</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(1,03-2,2 ПДК). Среднегодовые концентрации нитрит-иона находились в пределах от 0,0025 мгN/</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до 0,056 мгN/</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(2,3 ПДК). Максимальная концентрация нитрит-иона выявлена в воде р.</w:t>
      </w:r>
      <w:r w:rsidR="006B6E6A">
        <w:rPr>
          <w:sz w:val="30"/>
          <w:szCs w:val="30"/>
        </w:rPr>
        <w:t> </w:t>
      </w:r>
      <w:r w:rsidR="006F353C" w:rsidRPr="00BF4151">
        <w:rPr>
          <w:sz w:val="30"/>
          <w:szCs w:val="30"/>
        </w:rPr>
        <w:t>Уша ниже г.</w:t>
      </w:r>
      <w:r w:rsidR="006B6E6A">
        <w:rPr>
          <w:sz w:val="30"/>
          <w:szCs w:val="30"/>
        </w:rPr>
        <w:t> </w:t>
      </w:r>
      <w:r w:rsidR="006F353C" w:rsidRPr="00BF4151">
        <w:rPr>
          <w:sz w:val="30"/>
          <w:szCs w:val="30"/>
        </w:rPr>
        <w:t>Молодечно в августе – 0,084 мгN/</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Концентрации, превышающие норматив качества </w:t>
      </w:r>
      <w:r w:rsidR="006F353C" w:rsidRPr="00BF4151">
        <w:rPr>
          <w:sz w:val="30"/>
          <w:szCs w:val="30"/>
        </w:rPr>
        <w:lastRenderedPageBreak/>
        <w:t>воды, отмечены в воде рек: Уша (ниже г. Молодечно), Россь, Крынка, Зельвянка, Гожка, Свислочь (н.п. Диневичи), Котра, Щара, Лидея (ниже г. Лида), Вилия (н.п. Быстрица), Ошмянка, Исса от 0,025 мгN/</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до 0,084 мгN/</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(1,04-3,5 ПДК). Присутствие в воде притоков р.</w:t>
      </w:r>
      <w:r w:rsidR="00517480">
        <w:rPr>
          <w:sz w:val="30"/>
          <w:szCs w:val="30"/>
        </w:rPr>
        <w:t> </w:t>
      </w:r>
      <w:r w:rsidR="006F353C" w:rsidRPr="00BF4151">
        <w:rPr>
          <w:sz w:val="30"/>
          <w:szCs w:val="30"/>
        </w:rPr>
        <w:t>Неман нитрат-иона на протяжении года изменялось в диапазоне от 0,01 мгN/</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в воде протоки Скема в июле до 7,1 мгN/</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в воде р.</w:t>
      </w:r>
      <w:r w:rsidR="00517480">
        <w:rPr>
          <w:sz w:val="30"/>
          <w:szCs w:val="30"/>
        </w:rPr>
        <w:t> </w:t>
      </w:r>
      <w:r w:rsidR="006F353C" w:rsidRPr="00BF4151">
        <w:rPr>
          <w:sz w:val="30"/>
          <w:szCs w:val="30"/>
        </w:rPr>
        <w:t>Гожка в феврале. Среднегодовые значения содержания фосфат-иона в воде притоков р.</w:t>
      </w:r>
      <w:r w:rsidR="00517480">
        <w:rPr>
          <w:sz w:val="30"/>
          <w:szCs w:val="30"/>
        </w:rPr>
        <w:t> </w:t>
      </w:r>
      <w:r w:rsidR="006F353C" w:rsidRPr="00BF4151">
        <w:rPr>
          <w:sz w:val="30"/>
          <w:szCs w:val="30"/>
        </w:rPr>
        <w:t>Неман фиксировались от 0,009 мгР/</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до 0,135 мгР/</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(2,05 ПДК). В течение года концентрации фосфат-иона изменялось от 0,005 мгР/</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в воде протоки Скема в июле до 0,2 мгР/</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(3 ПДК) в воде р. Россь ниже г. Волковыск в августе и р. Крынка в декабре. Повышенное содержание фосфат-иона отмечено в воде рек: Россь, Крынка, Уша (ниже г. Молодечно), Лидея (ниже г. Лида), Свислочь (н.п. Диневичи, н.п. Сухая Долина), Гожка, Вилия (н.п. Быстрица), Зельвянка, Котра, Щара и Ошмянка. Наибольшей нагрузке от </w:t>
      </w:r>
      <w:r w:rsidR="006F353C" w:rsidRPr="00BF4151">
        <w:rPr>
          <w:sz w:val="30"/>
          <w:szCs w:val="30"/>
        </w:rPr>
        <w:lastRenderedPageBreak/>
        <w:t>фосфатного загрязнения подвержены: р.Уша ниже г. Молодечно (повышенное содержание фосфат-иона отмечено в 100 % отобранных проб), р. Россь ниже г. Волковыск (91,67 % проб) и р. Свислочь н.п. Диневичи (83,33 % проб), где в течение года концентрации фосфат-иона находились в пределах от 0,053 мгР/</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до 0,2 мгР/</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(3 ПДК). Среднегодовые концентрации фосфора общего находилось в пределах от 0,015 мг/</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до 0,19 мг/</w:t>
      </w:r>
      <w:r w:rsidR="004727D5" w:rsidRPr="00BF4151">
        <w:rPr>
          <w:sz w:val="30"/>
          <w:szCs w:val="30"/>
        </w:rPr>
        <w:t>дм</w:t>
      </w:r>
      <w:r w:rsidR="004727D5" w:rsidRPr="00BF4151">
        <w:rPr>
          <w:sz w:val="30"/>
          <w:szCs w:val="30"/>
          <w:vertAlign w:val="superscript"/>
        </w:rPr>
        <w:t>3</w:t>
      </w:r>
      <w:r w:rsidR="006F353C" w:rsidRPr="00BF4151">
        <w:rPr>
          <w:sz w:val="30"/>
          <w:szCs w:val="30"/>
        </w:rPr>
        <w:t>, максимум зафиксирован в воде р.</w:t>
      </w:r>
      <w:r w:rsidR="00517480">
        <w:rPr>
          <w:sz w:val="30"/>
          <w:szCs w:val="30"/>
        </w:rPr>
        <w:t> </w:t>
      </w:r>
      <w:r w:rsidR="006F353C" w:rsidRPr="00BF4151">
        <w:rPr>
          <w:sz w:val="30"/>
          <w:szCs w:val="30"/>
        </w:rPr>
        <w:t>Крынка (0,28 мг/</w:t>
      </w:r>
      <w:r w:rsidR="004727D5" w:rsidRPr="00BF4151">
        <w:rPr>
          <w:sz w:val="30"/>
          <w:szCs w:val="30"/>
        </w:rPr>
        <w:t>дм</w:t>
      </w:r>
      <w:r w:rsidR="004727D5" w:rsidRPr="00BF4151">
        <w:rPr>
          <w:sz w:val="30"/>
          <w:szCs w:val="30"/>
          <w:vertAlign w:val="superscript"/>
        </w:rPr>
        <w:t>3</w:t>
      </w:r>
      <w:r w:rsidR="006F353C" w:rsidRPr="00BF4151">
        <w:rPr>
          <w:sz w:val="30"/>
          <w:szCs w:val="30"/>
        </w:rPr>
        <w:t xml:space="preserve">, 1,4 ПДК) в декабре. </w:t>
      </w:r>
    </w:p>
    <w:p w14:paraId="27C312FD" w14:textId="7D0DB338" w:rsidR="006F353C" w:rsidRPr="00BF4151" w:rsidRDefault="00481AA1" w:rsidP="00BF4151">
      <w:pPr>
        <w:widowControl w:val="0"/>
        <w:suppressAutoHyphens/>
        <w:spacing w:line="240" w:lineRule="auto"/>
        <w:rPr>
          <w:sz w:val="30"/>
          <w:szCs w:val="30"/>
        </w:rPr>
      </w:pPr>
      <w:r>
        <w:rPr>
          <w:sz w:val="30"/>
          <w:szCs w:val="30"/>
        </w:rPr>
        <w:t>У</w:t>
      </w:r>
      <w:r w:rsidR="006F353C" w:rsidRPr="00BF4151">
        <w:rPr>
          <w:sz w:val="30"/>
          <w:szCs w:val="30"/>
        </w:rPr>
        <w:t>часток р.</w:t>
      </w:r>
      <w:r w:rsidR="00517480">
        <w:rPr>
          <w:sz w:val="30"/>
          <w:szCs w:val="30"/>
        </w:rPr>
        <w:t> </w:t>
      </w:r>
      <w:r w:rsidR="006F353C" w:rsidRPr="00BF4151">
        <w:rPr>
          <w:sz w:val="30"/>
          <w:szCs w:val="30"/>
        </w:rPr>
        <w:t>Уша ниже г.</w:t>
      </w:r>
      <w:r w:rsidR="00517480">
        <w:rPr>
          <w:sz w:val="30"/>
          <w:szCs w:val="30"/>
        </w:rPr>
        <w:t> </w:t>
      </w:r>
      <w:r w:rsidR="006F353C" w:rsidRPr="00BF4151">
        <w:rPr>
          <w:sz w:val="30"/>
          <w:szCs w:val="30"/>
        </w:rPr>
        <w:t>Молодечно на протяжении ряда лет подвержен антропогенной нагрузке по биогенным веществам.</w:t>
      </w:r>
    </w:p>
    <w:p w14:paraId="4A21FB32" w14:textId="2C89CC25" w:rsidR="007A064D" w:rsidRPr="00BF4151" w:rsidRDefault="006F353C" w:rsidP="00BF4151">
      <w:pPr>
        <w:widowControl w:val="0"/>
        <w:suppressAutoHyphens/>
        <w:spacing w:line="240" w:lineRule="auto"/>
        <w:rPr>
          <w:sz w:val="30"/>
          <w:szCs w:val="30"/>
        </w:rPr>
      </w:pPr>
      <w:r w:rsidRPr="00BF4151">
        <w:rPr>
          <w:sz w:val="30"/>
          <w:szCs w:val="30"/>
        </w:rPr>
        <w:t>В 82 % проб воды притоков р.</w:t>
      </w:r>
      <w:r w:rsidR="00517480">
        <w:rPr>
          <w:sz w:val="30"/>
          <w:szCs w:val="30"/>
        </w:rPr>
        <w:t> </w:t>
      </w:r>
      <w:r w:rsidRPr="00BF4151">
        <w:rPr>
          <w:sz w:val="30"/>
          <w:szCs w:val="30"/>
        </w:rPr>
        <w:t>Неман отмечено повышенное содержание железа общего. Максимальное значение 1,29 мг/</w:t>
      </w:r>
      <w:r w:rsidR="004727D5" w:rsidRPr="00BF4151">
        <w:rPr>
          <w:sz w:val="30"/>
          <w:szCs w:val="30"/>
        </w:rPr>
        <w:t>дм</w:t>
      </w:r>
      <w:r w:rsidR="004727D5" w:rsidRPr="00BF4151">
        <w:rPr>
          <w:sz w:val="30"/>
          <w:szCs w:val="30"/>
          <w:vertAlign w:val="superscript"/>
        </w:rPr>
        <w:t>3</w:t>
      </w:r>
      <w:r w:rsidRPr="00BF4151">
        <w:rPr>
          <w:sz w:val="30"/>
          <w:szCs w:val="30"/>
        </w:rPr>
        <w:t xml:space="preserve"> (6,6 ПДК) зафиксировано в воде р.</w:t>
      </w:r>
      <w:r w:rsidR="00517480">
        <w:rPr>
          <w:sz w:val="30"/>
          <w:szCs w:val="30"/>
        </w:rPr>
        <w:t> </w:t>
      </w:r>
      <w:r w:rsidRPr="00BF4151">
        <w:rPr>
          <w:sz w:val="30"/>
          <w:szCs w:val="30"/>
        </w:rPr>
        <w:t>Черная Ганьча в январе и р.</w:t>
      </w:r>
      <w:r w:rsidR="00517480">
        <w:rPr>
          <w:sz w:val="30"/>
          <w:szCs w:val="30"/>
        </w:rPr>
        <w:t> </w:t>
      </w:r>
      <w:r w:rsidRPr="00BF4151">
        <w:rPr>
          <w:sz w:val="30"/>
          <w:szCs w:val="30"/>
        </w:rPr>
        <w:t>Щара выше г.</w:t>
      </w:r>
      <w:r w:rsidR="00517480">
        <w:rPr>
          <w:sz w:val="30"/>
          <w:szCs w:val="30"/>
        </w:rPr>
        <w:t> </w:t>
      </w:r>
      <w:r w:rsidRPr="00BF4151">
        <w:rPr>
          <w:sz w:val="30"/>
          <w:szCs w:val="30"/>
        </w:rPr>
        <w:t>Слоним в декабре. В 78</w:t>
      </w:r>
      <w:r w:rsidR="00491518">
        <w:rPr>
          <w:sz w:val="30"/>
          <w:szCs w:val="30"/>
        </w:rPr>
        <w:t xml:space="preserve"> </w:t>
      </w:r>
      <w:r w:rsidRPr="00BF4151">
        <w:rPr>
          <w:sz w:val="30"/>
          <w:szCs w:val="30"/>
        </w:rPr>
        <w:t>% проб воды зафиксировано повышенное содержание марганца с максимумом 0,687 мг/</w:t>
      </w:r>
      <w:r w:rsidR="004727D5" w:rsidRPr="00BF4151">
        <w:rPr>
          <w:sz w:val="30"/>
          <w:szCs w:val="30"/>
        </w:rPr>
        <w:t>дм</w:t>
      </w:r>
      <w:r w:rsidR="004727D5" w:rsidRPr="00BF4151">
        <w:rPr>
          <w:sz w:val="30"/>
          <w:szCs w:val="30"/>
          <w:vertAlign w:val="superscript"/>
        </w:rPr>
        <w:t>3</w:t>
      </w:r>
      <w:r w:rsidRPr="00BF4151">
        <w:rPr>
          <w:sz w:val="30"/>
          <w:szCs w:val="30"/>
        </w:rPr>
        <w:t xml:space="preserve"> (24,5 ПДК) в </w:t>
      </w:r>
      <w:r w:rsidRPr="00BF4151">
        <w:rPr>
          <w:sz w:val="30"/>
          <w:szCs w:val="30"/>
        </w:rPr>
        <w:lastRenderedPageBreak/>
        <w:t>воде ручья Антонисберг в июле. Среднегодовое содержание меди и цинка в воде притоков р.</w:t>
      </w:r>
      <w:r w:rsidR="00517480">
        <w:rPr>
          <w:sz w:val="30"/>
          <w:szCs w:val="30"/>
        </w:rPr>
        <w:t> </w:t>
      </w:r>
      <w:r w:rsidRPr="00BF4151">
        <w:rPr>
          <w:sz w:val="30"/>
          <w:szCs w:val="30"/>
        </w:rPr>
        <w:t>Неман не превышало установленный норматив качества воды. Максимальная концентрация 0,0416 мг/</w:t>
      </w:r>
      <w:r w:rsidR="004727D5" w:rsidRPr="00BF4151">
        <w:rPr>
          <w:sz w:val="30"/>
          <w:szCs w:val="30"/>
        </w:rPr>
        <w:t>дм</w:t>
      </w:r>
      <w:r w:rsidR="004727D5" w:rsidRPr="00BF4151">
        <w:rPr>
          <w:sz w:val="30"/>
          <w:szCs w:val="30"/>
          <w:vertAlign w:val="superscript"/>
        </w:rPr>
        <w:t>3</w:t>
      </w:r>
      <w:r w:rsidRPr="00BF4151">
        <w:rPr>
          <w:sz w:val="30"/>
          <w:szCs w:val="30"/>
        </w:rPr>
        <w:t xml:space="preserve"> (9,7 ПДК) по меди отмечена в воде р. </w:t>
      </w:r>
      <w:r w:rsidR="00F15561" w:rsidRPr="00BF4151">
        <w:rPr>
          <w:sz w:val="30"/>
          <w:szCs w:val="30"/>
        </w:rPr>
        <w:t xml:space="preserve">Западная </w:t>
      </w:r>
      <w:r w:rsidRPr="00BF4151">
        <w:rPr>
          <w:sz w:val="30"/>
          <w:szCs w:val="30"/>
        </w:rPr>
        <w:t xml:space="preserve">Березина </w:t>
      </w:r>
      <w:r w:rsidR="00F15561">
        <w:rPr>
          <w:sz w:val="30"/>
          <w:szCs w:val="30"/>
        </w:rPr>
        <w:t>(</w:t>
      </w:r>
      <w:r w:rsidRPr="00BF4151">
        <w:rPr>
          <w:sz w:val="30"/>
          <w:szCs w:val="30"/>
        </w:rPr>
        <w:t>н.п. Неровы</w:t>
      </w:r>
      <w:r w:rsidR="00F15561">
        <w:rPr>
          <w:sz w:val="30"/>
          <w:szCs w:val="30"/>
        </w:rPr>
        <w:t>)</w:t>
      </w:r>
      <w:r w:rsidRPr="00BF4151">
        <w:rPr>
          <w:sz w:val="30"/>
          <w:szCs w:val="30"/>
        </w:rPr>
        <w:t xml:space="preserve"> в мае, по цинку – 0,075 мг/</w:t>
      </w:r>
      <w:r w:rsidR="004727D5" w:rsidRPr="00BF4151">
        <w:rPr>
          <w:sz w:val="30"/>
          <w:szCs w:val="30"/>
        </w:rPr>
        <w:t>дм</w:t>
      </w:r>
      <w:r w:rsidR="004727D5" w:rsidRPr="00BF4151">
        <w:rPr>
          <w:sz w:val="30"/>
          <w:szCs w:val="30"/>
          <w:vertAlign w:val="superscript"/>
        </w:rPr>
        <w:t>3</w:t>
      </w:r>
      <w:r w:rsidRPr="00BF4151">
        <w:rPr>
          <w:sz w:val="30"/>
          <w:szCs w:val="30"/>
        </w:rPr>
        <w:t xml:space="preserve"> (2,5 ПДК) в воде р. Вилия </w:t>
      </w:r>
      <w:r w:rsidR="00684826">
        <w:rPr>
          <w:sz w:val="30"/>
          <w:szCs w:val="30"/>
        </w:rPr>
        <w:t>(</w:t>
      </w:r>
      <w:r w:rsidRPr="00BF4151">
        <w:rPr>
          <w:sz w:val="30"/>
          <w:szCs w:val="30"/>
        </w:rPr>
        <w:t>н.п. Быстрица</w:t>
      </w:r>
      <w:r w:rsidR="00684826">
        <w:rPr>
          <w:sz w:val="30"/>
          <w:szCs w:val="30"/>
        </w:rPr>
        <w:t>)</w:t>
      </w:r>
      <w:r w:rsidRPr="00BF4151">
        <w:rPr>
          <w:sz w:val="30"/>
          <w:szCs w:val="30"/>
        </w:rPr>
        <w:t xml:space="preserve"> в октябре. Превышения норматива качества воды по хрому в 2022 г. фиксировались в воде р. Крынка (от 0,007 мг/</w:t>
      </w:r>
      <w:r w:rsidR="004727D5" w:rsidRPr="00BF4151">
        <w:rPr>
          <w:sz w:val="30"/>
          <w:szCs w:val="30"/>
        </w:rPr>
        <w:t>дм</w:t>
      </w:r>
      <w:r w:rsidR="004727D5" w:rsidRPr="00BF4151">
        <w:rPr>
          <w:sz w:val="30"/>
          <w:szCs w:val="30"/>
          <w:vertAlign w:val="superscript"/>
        </w:rPr>
        <w:t>3</w:t>
      </w:r>
      <w:r w:rsidRPr="00BF4151">
        <w:rPr>
          <w:sz w:val="30"/>
          <w:szCs w:val="30"/>
        </w:rPr>
        <w:t xml:space="preserve"> (1,4 ПДК) в октябре до 0,0343 мг/</w:t>
      </w:r>
      <w:r w:rsidR="004727D5" w:rsidRPr="00BF4151">
        <w:rPr>
          <w:sz w:val="30"/>
          <w:szCs w:val="30"/>
        </w:rPr>
        <w:t>дм</w:t>
      </w:r>
      <w:r w:rsidR="004727D5" w:rsidRPr="00BF4151">
        <w:rPr>
          <w:sz w:val="30"/>
          <w:szCs w:val="30"/>
          <w:vertAlign w:val="superscript"/>
        </w:rPr>
        <w:t>3</w:t>
      </w:r>
      <w:r w:rsidRPr="00BF4151">
        <w:rPr>
          <w:sz w:val="30"/>
          <w:szCs w:val="30"/>
        </w:rPr>
        <w:t xml:space="preserve"> (6,9 ПДК) в декабре), р. </w:t>
      </w:r>
      <w:r w:rsidR="00684826" w:rsidRPr="00BF4151">
        <w:rPr>
          <w:sz w:val="30"/>
          <w:szCs w:val="30"/>
        </w:rPr>
        <w:t xml:space="preserve">Западная </w:t>
      </w:r>
      <w:r w:rsidRPr="00BF4151">
        <w:rPr>
          <w:sz w:val="30"/>
          <w:szCs w:val="30"/>
        </w:rPr>
        <w:t xml:space="preserve">Березина </w:t>
      </w:r>
      <w:r w:rsidR="00684826">
        <w:rPr>
          <w:sz w:val="30"/>
          <w:szCs w:val="30"/>
        </w:rPr>
        <w:t>(</w:t>
      </w:r>
      <w:r w:rsidRPr="00BF4151">
        <w:rPr>
          <w:sz w:val="30"/>
          <w:szCs w:val="30"/>
        </w:rPr>
        <w:t>н.п. Неров</w:t>
      </w:r>
      <w:r w:rsidR="00684826">
        <w:rPr>
          <w:sz w:val="30"/>
          <w:szCs w:val="30"/>
        </w:rPr>
        <w:t xml:space="preserve"> </w:t>
      </w:r>
      <w:r w:rsidR="00684826" w:rsidRPr="00BF4151">
        <w:rPr>
          <w:sz w:val="30"/>
          <w:szCs w:val="30"/>
        </w:rPr>
        <w:t>–</w:t>
      </w:r>
      <w:r w:rsidR="00684826">
        <w:rPr>
          <w:sz w:val="30"/>
          <w:szCs w:val="30"/>
        </w:rPr>
        <w:t xml:space="preserve"> </w:t>
      </w:r>
      <w:r w:rsidRPr="00BF4151">
        <w:rPr>
          <w:sz w:val="30"/>
          <w:szCs w:val="30"/>
        </w:rPr>
        <w:t>0,025 мг/</w:t>
      </w:r>
      <w:r w:rsidR="004727D5" w:rsidRPr="00BF4151">
        <w:rPr>
          <w:sz w:val="30"/>
          <w:szCs w:val="30"/>
        </w:rPr>
        <w:t>дм</w:t>
      </w:r>
      <w:r w:rsidR="004727D5" w:rsidRPr="00BF4151">
        <w:rPr>
          <w:sz w:val="30"/>
          <w:szCs w:val="30"/>
          <w:vertAlign w:val="superscript"/>
        </w:rPr>
        <w:t>3</w:t>
      </w:r>
      <w:r w:rsidRPr="00BF4151">
        <w:rPr>
          <w:sz w:val="30"/>
          <w:szCs w:val="30"/>
        </w:rPr>
        <w:t xml:space="preserve"> (5 ПДК) в мае) и р. Вилия </w:t>
      </w:r>
      <w:r w:rsidR="00684826">
        <w:rPr>
          <w:sz w:val="30"/>
          <w:szCs w:val="30"/>
        </w:rPr>
        <w:t>(</w:t>
      </w:r>
      <w:r w:rsidRPr="00BF4151">
        <w:rPr>
          <w:sz w:val="30"/>
          <w:szCs w:val="30"/>
        </w:rPr>
        <w:t>н.п. Быстрица</w:t>
      </w:r>
      <w:r w:rsidR="00684826">
        <w:rPr>
          <w:sz w:val="30"/>
          <w:szCs w:val="30"/>
        </w:rPr>
        <w:t xml:space="preserve">) </w:t>
      </w:r>
      <w:r w:rsidR="00627556" w:rsidRPr="00BF4151">
        <w:rPr>
          <w:sz w:val="30"/>
          <w:szCs w:val="30"/>
        </w:rPr>
        <w:t>–</w:t>
      </w:r>
      <w:r w:rsidR="00684826">
        <w:rPr>
          <w:sz w:val="30"/>
          <w:szCs w:val="30"/>
        </w:rPr>
        <w:t xml:space="preserve"> </w:t>
      </w:r>
      <w:r w:rsidRPr="00BF4151">
        <w:rPr>
          <w:sz w:val="30"/>
          <w:szCs w:val="30"/>
        </w:rPr>
        <w:t>0,013 мг/</w:t>
      </w:r>
      <w:r w:rsidR="004727D5" w:rsidRPr="00BF4151">
        <w:rPr>
          <w:sz w:val="30"/>
          <w:szCs w:val="30"/>
        </w:rPr>
        <w:t>дм</w:t>
      </w:r>
      <w:r w:rsidR="004727D5" w:rsidRPr="00BF4151">
        <w:rPr>
          <w:sz w:val="30"/>
          <w:szCs w:val="30"/>
          <w:vertAlign w:val="superscript"/>
        </w:rPr>
        <w:t>3</w:t>
      </w:r>
      <w:r w:rsidRPr="00BF4151">
        <w:rPr>
          <w:sz w:val="30"/>
          <w:szCs w:val="30"/>
        </w:rPr>
        <w:t xml:space="preserve"> (2,6 ПДК) в июне. Превышения </w:t>
      </w:r>
      <w:r w:rsidR="001E2C90">
        <w:rPr>
          <w:sz w:val="30"/>
          <w:szCs w:val="30"/>
        </w:rPr>
        <w:t>ПДК</w:t>
      </w:r>
      <w:r w:rsidRPr="00BF4151">
        <w:rPr>
          <w:sz w:val="30"/>
          <w:szCs w:val="30"/>
        </w:rPr>
        <w:t xml:space="preserve"> по нефтепродуктам в воде притоков р.</w:t>
      </w:r>
      <w:r w:rsidR="001E2C90">
        <w:rPr>
          <w:sz w:val="30"/>
          <w:szCs w:val="30"/>
        </w:rPr>
        <w:t> </w:t>
      </w:r>
      <w:r w:rsidRPr="00BF4151">
        <w:rPr>
          <w:sz w:val="30"/>
          <w:szCs w:val="30"/>
        </w:rPr>
        <w:t xml:space="preserve">Неман не зарегистрированы, </w:t>
      </w:r>
      <w:r w:rsidR="00627556">
        <w:rPr>
          <w:sz w:val="30"/>
          <w:szCs w:val="30"/>
        </w:rPr>
        <w:t xml:space="preserve">их </w:t>
      </w:r>
      <w:r w:rsidRPr="00BF4151">
        <w:rPr>
          <w:sz w:val="30"/>
          <w:szCs w:val="30"/>
        </w:rPr>
        <w:t>содержание варьировалось от 0,0047 мг/</w:t>
      </w:r>
      <w:r w:rsidR="004727D5" w:rsidRPr="00BF4151">
        <w:rPr>
          <w:sz w:val="30"/>
          <w:szCs w:val="30"/>
        </w:rPr>
        <w:t>дм</w:t>
      </w:r>
      <w:r w:rsidR="004727D5" w:rsidRPr="00BF4151">
        <w:rPr>
          <w:sz w:val="30"/>
          <w:szCs w:val="30"/>
          <w:vertAlign w:val="superscript"/>
        </w:rPr>
        <w:t>3</w:t>
      </w:r>
      <w:r w:rsidRPr="00BF4151">
        <w:rPr>
          <w:sz w:val="30"/>
          <w:szCs w:val="30"/>
        </w:rPr>
        <w:t xml:space="preserve"> до 0,039 мг/</w:t>
      </w:r>
      <w:r w:rsidR="004727D5" w:rsidRPr="00BF4151">
        <w:rPr>
          <w:sz w:val="30"/>
          <w:szCs w:val="30"/>
        </w:rPr>
        <w:t>дм</w:t>
      </w:r>
      <w:r w:rsidR="004727D5" w:rsidRPr="00BF4151">
        <w:rPr>
          <w:sz w:val="30"/>
          <w:szCs w:val="30"/>
          <w:vertAlign w:val="superscript"/>
        </w:rPr>
        <w:t>3</w:t>
      </w:r>
      <w:r w:rsidRPr="00BF4151">
        <w:rPr>
          <w:sz w:val="30"/>
          <w:szCs w:val="30"/>
        </w:rPr>
        <w:t xml:space="preserve">. Повышенного содержания </w:t>
      </w:r>
      <w:r w:rsidR="00F769EB">
        <w:rPr>
          <w:sz w:val="30"/>
          <w:szCs w:val="30"/>
        </w:rPr>
        <w:t>СПАВ также</w:t>
      </w:r>
      <w:r w:rsidRPr="001E2C90">
        <w:rPr>
          <w:sz w:val="30"/>
          <w:szCs w:val="30"/>
        </w:rPr>
        <w:t xml:space="preserve"> не зафиксировано, значени</w:t>
      </w:r>
      <w:r w:rsidR="00E03D8D">
        <w:rPr>
          <w:sz w:val="30"/>
          <w:szCs w:val="30"/>
        </w:rPr>
        <w:t>я</w:t>
      </w:r>
      <w:r w:rsidRPr="001E2C90">
        <w:rPr>
          <w:sz w:val="30"/>
          <w:szCs w:val="30"/>
        </w:rPr>
        <w:t xml:space="preserve"> </w:t>
      </w:r>
      <w:r w:rsidR="00627556">
        <w:rPr>
          <w:sz w:val="30"/>
          <w:szCs w:val="30"/>
        </w:rPr>
        <w:t>варьировали</w:t>
      </w:r>
      <w:r w:rsidRPr="001E2C90">
        <w:rPr>
          <w:sz w:val="30"/>
          <w:szCs w:val="30"/>
        </w:rPr>
        <w:t xml:space="preserve"> от 0,025 мг/</w:t>
      </w:r>
      <w:r w:rsidR="004727D5" w:rsidRPr="001E2C90">
        <w:rPr>
          <w:sz w:val="30"/>
          <w:szCs w:val="30"/>
        </w:rPr>
        <w:t>дм</w:t>
      </w:r>
      <w:r w:rsidR="004727D5" w:rsidRPr="001E2C90">
        <w:rPr>
          <w:sz w:val="30"/>
          <w:szCs w:val="30"/>
          <w:vertAlign w:val="superscript"/>
        </w:rPr>
        <w:t>3</w:t>
      </w:r>
      <w:r w:rsidRPr="001E2C90">
        <w:rPr>
          <w:sz w:val="30"/>
          <w:szCs w:val="30"/>
        </w:rPr>
        <w:t xml:space="preserve"> до 0,082 мг/</w:t>
      </w:r>
      <w:r w:rsidR="004727D5" w:rsidRPr="001E2C90">
        <w:rPr>
          <w:sz w:val="30"/>
          <w:szCs w:val="30"/>
        </w:rPr>
        <w:t>дм</w:t>
      </w:r>
      <w:r w:rsidR="004727D5" w:rsidRPr="001E2C90">
        <w:rPr>
          <w:sz w:val="30"/>
          <w:szCs w:val="30"/>
          <w:vertAlign w:val="superscript"/>
        </w:rPr>
        <w:t>3</w:t>
      </w:r>
      <w:r w:rsidRPr="001E2C90">
        <w:rPr>
          <w:sz w:val="30"/>
          <w:szCs w:val="30"/>
        </w:rPr>
        <w:t xml:space="preserve">. </w:t>
      </w:r>
      <w:r w:rsidR="00E03D8D">
        <w:rPr>
          <w:sz w:val="30"/>
          <w:szCs w:val="30"/>
        </w:rPr>
        <w:br/>
      </w:r>
      <w:r w:rsidRPr="001E2C90">
        <w:rPr>
          <w:sz w:val="30"/>
          <w:szCs w:val="30"/>
        </w:rPr>
        <w:t>В 2022 г. притоки р. Неман отн</w:t>
      </w:r>
      <w:r w:rsidR="00557C03" w:rsidRPr="001E2C90">
        <w:rPr>
          <w:sz w:val="30"/>
          <w:szCs w:val="30"/>
        </w:rPr>
        <w:t>е</w:t>
      </w:r>
      <w:r w:rsidRPr="001E2C90">
        <w:rPr>
          <w:sz w:val="30"/>
          <w:szCs w:val="30"/>
        </w:rPr>
        <w:t>с</w:t>
      </w:r>
      <w:r w:rsidR="00557C03" w:rsidRPr="001E2C90">
        <w:rPr>
          <w:sz w:val="30"/>
          <w:szCs w:val="30"/>
        </w:rPr>
        <w:t>ены</w:t>
      </w:r>
      <w:r w:rsidRPr="001E2C90">
        <w:rPr>
          <w:sz w:val="30"/>
          <w:szCs w:val="30"/>
        </w:rPr>
        <w:t>:</w:t>
      </w:r>
      <w:r w:rsidRPr="00BF4151">
        <w:rPr>
          <w:sz w:val="30"/>
          <w:szCs w:val="30"/>
        </w:rPr>
        <w:t xml:space="preserve"> </w:t>
      </w:r>
    </w:p>
    <w:p w14:paraId="1BE49D45" w14:textId="70C4DF56" w:rsidR="007A064D" w:rsidRPr="00BF4151" w:rsidRDefault="006F353C" w:rsidP="00BF4151">
      <w:pPr>
        <w:widowControl w:val="0"/>
        <w:suppressAutoHyphens/>
        <w:spacing w:line="240" w:lineRule="auto"/>
        <w:rPr>
          <w:sz w:val="30"/>
          <w:szCs w:val="30"/>
        </w:rPr>
      </w:pPr>
      <w:r w:rsidRPr="00BF4151">
        <w:rPr>
          <w:sz w:val="30"/>
          <w:szCs w:val="30"/>
        </w:rPr>
        <w:t xml:space="preserve">к 1 классу качества по гидрохимическим </w:t>
      </w:r>
      <w:r w:rsidRPr="00BF4151">
        <w:rPr>
          <w:sz w:val="30"/>
          <w:szCs w:val="30"/>
        </w:rPr>
        <w:lastRenderedPageBreak/>
        <w:t>показателям – р. Валовка, р.</w:t>
      </w:r>
      <w:r w:rsidR="001E2C90">
        <w:rPr>
          <w:sz w:val="30"/>
          <w:szCs w:val="30"/>
        </w:rPr>
        <w:t> </w:t>
      </w:r>
      <w:r w:rsidRPr="00BF4151">
        <w:rPr>
          <w:sz w:val="30"/>
          <w:szCs w:val="30"/>
        </w:rPr>
        <w:t>Лидея выше г.</w:t>
      </w:r>
      <w:r w:rsidR="007A064D" w:rsidRPr="00BF4151">
        <w:rPr>
          <w:sz w:val="30"/>
          <w:szCs w:val="30"/>
        </w:rPr>
        <w:t> </w:t>
      </w:r>
      <w:r w:rsidRPr="00BF4151">
        <w:rPr>
          <w:sz w:val="30"/>
          <w:szCs w:val="30"/>
        </w:rPr>
        <w:t xml:space="preserve">Лида, протока Скема; </w:t>
      </w:r>
    </w:p>
    <w:p w14:paraId="119391B6" w14:textId="6970B66B" w:rsidR="007A064D" w:rsidRPr="00BF4151" w:rsidRDefault="006F353C" w:rsidP="00BF4151">
      <w:pPr>
        <w:widowControl w:val="0"/>
        <w:suppressAutoHyphens/>
        <w:spacing w:line="240" w:lineRule="auto"/>
        <w:rPr>
          <w:sz w:val="30"/>
          <w:szCs w:val="30"/>
        </w:rPr>
      </w:pPr>
      <w:r w:rsidRPr="00BF4151">
        <w:rPr>
          <w:sz w:val="30"/>
          <w:szCs w:val="30"/>
        </w:rPr>
        <w:t>к 2 классу качества по гидрохимическим показателям – р. Березина Западная н.п.</w:t>
      </w:r>
      <w:r w:rsidR="007A064D" w:rsidRPr="00BF4151">
        <w:rPr>
          <w:sz w:val="30"/>
          <w:szCs w:val="30"/>
        </w:rPr>
        <w:t> </w:t>
      </w:r>
      <w:r w:rsidRPr="00BF4151">
        <w:rPr>
          <w:sz w:val="30"/>
          <w:szCs w:val="30"/>
        </w:rPr>
        <w:t xml:space="preserve">Неровы, р. Щара, р. Свислочь н.п. Сухая Долина, р. Вилия (н.п. Быстрица, выше и ниже г. Вилейка, 6,0 км северо-восточнее от г. Сморгонь и 4,0 км СВ от г. Сморгонь), р. Нарочь, р. Черная Ганьча, р. Исса, р. Зельвянка, р. Котра, р. Сервечь, р. Ошмянка, р. Россь выше г. Волковыск, р. Уша 0,3 км севернее г. Молодечно, р. Лидея ниже г. Лида, р. Свислочь н.п. Диневичи, ручей Антонисберг; </w:t>
      </w:r>
    </w:p>
    <w:p w14:paraId="67A70BAE" w14:textId="09A7456E" w:rsidR="007A064D" w:rsidRPr="00BF4151" w:rsidRDefault="006F353C" w:rsidP="00BF4151">
      <w:pPr>
        <w:widowControl w:val="0"/>
        <w:suppressAutoHyphens/>
        <w:spacing w:line="240" w:lineRule="auto"/>
        <w:rPr>
          <w:sz w:val="30"/>
          <w:szCs w:val="30"/>
        </w:rPr>
      </w:pPr>
      <w:r w:rsidRPr="00BF4151">
        <w:rPr>
          <w:sz w:val="30"/>
          <w:szCs w:val="30"/>
        </w:rPr>
        <w:t>к 3 классу качества по гидрохимическим показателям – р. Гожка, р. Россь ниже г.</w:t>
      </w:r>
      <w:r w:rsidR="00BC1570" w:rsidRPr="00BF4151">
        <w:rPr>
          <w:sz w:val="30"/>
          <w:szCs w:val="30"/>
        </w:rPr>
        <w:t> </w:t>
      </w:r>
      <w:r w:rsidRPr="00BF4151">
        <w:rPr>
          <w:sz w:val="30"/>
          <w:szCs w:val="30"/>
        </w:rPr>
        <w:t xml:space="preserve">Волковыск, р. Крынка, р. Уша ниже г. Молодечно. </w:t>
      </w:r>
    </w:p>
    <w:p w14:paraId="29782CA5" w14:textId="3D5B944D" w:rsidR="006F353C" w:rsidRPr="00BF4151" w:rsidRDefault="006F353C" w:rsidP="00BF4151">
      <w:pPr>
        <w:widowControl w:val="0"/>
        <w:suppressAutoHyphens/>
        <w:spacing w:line="240" w:lineRule="auto"/>
        <w:rPr>
          <w:i/>
          <w:sz w:val="30"/>
          <w:szCs w:val="30"/>
          <w:u w:val="single"/>
        </w:rPr>
      </w:pPr>
      <w:r w:rsidRPr="00BF4151">
        <w:rPr>
          <w:sz w:val="30"/>
          <w:szCs w:val="30"/>
        </w:rPr>
        <w:t>В 2022 г. по сравнению с 2020 г. класс качества по гидрохимическим показателям улучшился для протоки Скема (изменился со 2 на 1)</w:t>
      </w:r>
      <w:r w:rsidR="00E03D8D">
        <w:rPr>
          <w:sz w:val="30"/>
          <w:szCs w:val="30"/>
        </w:rPr>
        <w:t>,</w:t>
      </w:r>
      <w:r w:rsidRPr="00BF4151">
        <w:rPr>
          <w:sz w:val="30"/>
          <w:szCs w:val="30"/>
        </w:rPr>
        <w:t xml:space="preserve"> по сравнению с 2021 г. класс качества по гидрохимическим показателям ухудшился </w:t>
      </w:r>
      <w:r w:rsidR="000432C6" w:rsidRPr="00BF4151">
        <w:rPr>
          <w:sz w:val="30"/>
          <w:szCs w:val="30"/>
        </w:rPr>
        <w:t>(изменился с 1 на 2)</w:t>
      </w:r>
      <w:r w:rsidR="000432C6">
        <w:rPr>
          <w:sz w:val="30"/>
          <w:szCs w:val="30"/>
        </w:rPr>
        <w:t xml:space="preserve"> д</w:t>
      </w:r>
      <w:r w:rsidRPr="00BF4151">
        <w:rPr>
          <w:sz w:val="30"/>
          <w:szCs w:val="30"/>
        </w:rPr>
        <w:t xml:space="preserve">ля водотоков: р. </w:t>
      </w:r>
      <w:r w:rsidR="000432C6" w:rsidRPr="00BF4151">
        <w:rPr>
          <w:sz w:val="30"/>
          <w:szCs w:val="30"/>
        </w:rPr>
        <w:t xml:space="preserve">Западная </w:t>
      </w:r>
      <w:r w:rsidRPr="00BF4151">
        <w:rPr>
          <w:sz w:val="30"/>
          <w:szCs w:val="30"/>
        </w:rPr>
        <w:t xml:space="preserve">Березина </w:t>
      </w:r>
      <w:r w:rsidR="000432C6">
        <w:rPr>
          <w:sz w:val="30"/>
          <w:szCs w:val="30"/>
        </w:rPr>
        <w:t>(</w:t>
      </w:r>
      <w:r w:rsidRPr="00BF4151">
        <w:rPr>
          <w:sz w:val="30"/>
          <w:szCs w:val="30"/>
        </w:rPr>
        <w:t>н.п. Неровы</w:t>
      </w:r>
      <w:r w:rsidR="000432C6">
        <w:rPr>
          <w:sz w:val="30"/>
          <w:szCs w:val="30"/>
        </w:rPr>
        <w:t>)</w:t>
      </w:r>
      <w:r w:rsidRPr="00BF4151">
        <w:rPr>
          <w:sz w:val="30"/>
          <w:szCs w:val="30"/>
        </w:rPr>
        <w:t xml:space="preserve">, р. </w:t>
      </w:r>
      <w:r w:rsidRPr="00BF4151">
        <w:rPr>
          <w:sz w:val="30"/>
          <w:szCs w:val="30"/>
        </w:rPr>
        <w:lastRenderedPageBreak/>
        <w:t xml:space="preserve">Щара, р.Свислочь </w:t>
      </w:r>
      <w:r w:rsidR="000432C6">
        <w:rPr>
          <w:sz w:val="30"/>
          <w:szCs w:val="30"/>
        </w:rPr>
        <w:t>(</w:t>
      </w:r>
      <w:r w:rsidRPr="00BF4151">
        <w:rPr>
          <w:sz w:val="30"/>
          <w:szCs w:val="30"/>
        </w:rPr>
        <w:t>н.п. Сухая Долина</w:t>
      </w:r>
      <w:r w:rsidR="000432C6">
        <w:rPr>
          <w:sz w:val="30"/>
          <w:szCs w:val="30"/>
        </w:rPr>
        <w:t>)</w:t>
      </w:r>
      <w:r w:rsidRPr="00BF4151">
        <w:rPr>
          <w:sz w:val="30"/>
          <w:szCs w:val="30"/>
        </w:rPr>
        <w:t>, р. Вилия (н.п. Быстрица, выше и ниже г. Вилейка, 6,0 км северо-восточнее от г. Сморгонь и 4,0 км северо-восточнее от г. Сморгонь), р. Нарочь, р. Черная Ганьча.</w:t>
      </w:r>
    </w:p>
    <w:p w14:paraId="2DF1DA16" w14:textId="7E2BE72F" w:rsidR="00392D66" w:rsidRPr="00BF4151" w:rsidRDefault="00392D66" w:rsidP="00BF4151">
      <w:pPr>
        <w:widowControl w:val="0"/>
        <w:suppressAutoHyphens/>
        <w:spacing w:line="240" w:lineRule="auto"/>
        <w:rPr>
          <w:i/>
          <w:sz w:val="30"/>
          <w:szCs w:val="30"/>
          <w:u w:val="single"/>
        </w:rPr>
      </w:pPr>
      <w:r w:rsidRPr="00BF4151">
        <w:rPr>
          <w:i/>
          <w:sz w:val="30"/>
          <w:szCs w:val="30"/>
          <w:u w:val="single"/>
        </w:rPr>
        <w:t xml:space="preserve">Наблюдения по гидробиологическим показателям. </w:t>
      </w:r>
    </w:p>
    <w:p w14:paraId="32483763" w14:textId="472125B8" w:rsidR="00392D66" w:rsidRPr="00BF4151" w:rsidRDefault="00392D66" w:rsidP="00BF4151">
      <w:pPr>
        <w:widowControl w:val="0"/>
        <w:suppressAutoHyphens/>
        <w:spacing w:line="240" w:lineRule="auto"/>
        <w:rPr>
          <w:sz w:val="30"/>
          <w:szCs w:val="30"/>
        </w:rPr>
      </w:pPr>
      <w:r w:rsidRPr="00BF4151">
        <w:rPr>
          <w:i/>
          <w:sz w:val="30"/>
          <w:szCs w:val="30"/>
          <w:u w:val="single"/>
        </w:rPr>
        <w:t>Фитоперифитон</w:t>
      </w:r>
      <w:r w:rsidRPr="00BF4151">
        <w:rPr>
          <w:b/>
          <w:i/>
          <w:sz w:val="30"/>
          <w:szCs w:val="30"/>
        </w:rPr>
        <w:t>.</w:t>
      </w:r>
      <w:r w:rsidRPr="00BF4151">
        <w:rPr>
          <w:sz w:val="30"/>
          <w:szCs w:val="30"/>
        </w:rPr>
        <w:t xml:space="preserve"> </w:t>
      </w:r>
      <w:r w:rsidR="006F353C" w:rsidRPr="00BF4151">
        <w:rPr>
          <w:sz w:val="30"/>
          <w:szCs w:val="30"/>
        </w:rPr>
        <w:t>Таксономическое разнообразие фитоперифитона в трансграничных пунктах наблюдений бассейна р. Неман варьировалось пределах от 29 в р.</w:t>
      </w:r>
      <w:r w:rsidR="001E2C90">
        <w:rPr>
          <w:sz w:val="30"/>
          <w:szCs w:val="30"/>
        </w:rPr>
        <w:t> </w:t>
      </w:r>
      <w:r w:rsidR="006F353C" w:rsidRPr="00BF4151">
        <w:rPr>
          <w:sz w:val="30"/>
          <w:szCs w:val="30"/>
        </w:rPr>
        <w:t>Вилия н.п.</w:t>
      </w:r>
      <w:r w:rsidR="001E2C90">
        <w:rPr>
          <w:sz w:val="30"/>
          <w:szCs w:val="30"/>
        </w:rPr>
        <w:t> </w:t>
      </w:r>
      <w:r w:rsidR="006F353C" w:rsidRPr="00BF4151">
        <w:rPr>
          <w:sz w:val="30"/>
          <w:szCs w:val="30"/>
        </w:rPr>
        <w:t>Быстрица до 45 таксонов в р.</w:t>
      </w:r>
      <w:r w:rsidR="00614ECD">
        <w:rPr>
          <w:sz w:val="30"/>
          <w:szCs w:val="30"/>
        </w:rPr>
        <w:t> </w:t>
      </w:r>
      <w:r w:rsidR="006F353C" w:rsidRPr="00BF4151">
        <w:rPr>
          <w:sz w:val="30"/>
          <w:szCs w:val="30"/>
        </w:rPr>
        <w:t>Неман н.п.</w:t>
      </w:r>
      <w:r w:rsidR="00614ECD">
        <w:rPr>
          <w:sz w:val="30"/>
          <w:szCs w:val="30"/>
        </w:rPr>
        <w:t> </w:t>
      </w:r>
      <w:r w:rsidR="006F353C" w:rsidRPr="00BF4151">
        <w:rPr>
          <w:sz w:val="30"/>
          <w:szCs w:val="30"/>
        </w:rPr>
        <w:t>Привалка. По относительной численности в структуре фитоперифитона доминировали диатомовые водоросли (от 47,92 % относительной численности в р. Вилия н.п. Быстрица до 99,26 % относительной численности в р.</w:t>
      </w:r>
      <w:r w:rsidR="001E2C90">
        <w:rPr>
          <w:sz w:val="30"/>
          <w:szCs w:val="30"/>
        </w:rPr>
        <w:t> </w:t>
      </w:r>
      <w:r w:rsidR="006F353C" w:rsidRPr="00BF4151">
        <w:rPr>
          <w:sz w:val="30"/>
          <w:szCs w:val="30"/>
        </w:rPr>
        <w:t>Черная Ганьча). Минимальное значение индекса сапробности зарегистрировано в р.</w:t>
      </w:r>
      <w:r w:rsidR="00614ECD">
        <w:rPr>
          <w:sz w:val="30"/>
          <w:szCs w:val="30"/>
        </w:rPr>
        <w:t> </w:t>
      </w:r>
      <w:r w:rsidR="006F353C" w:rsidRPr="00BF4151">
        <w:rPr>
          <w:sz w:val="30"/>
          <w:szCs w:val="30"/>
        </w:rPr>
        <w:t>Черная Ганьча (1,59), максимальное значение индекса – в р.</w:t>
      </w:r>
      <w:r w:rsidR="00614ECD">
        <w:rPr>
          <w:sz w:val="30"/>
          <w:szCs w:val="30"/>
        </w:rPr>
        <w:t> </w:t>
      </w:r>
      <w:r w:rsidR="006F353C" w:rsidRPr="00BF4151">
        <w:rPr>
          <w:sz w:val="30"/>
          <w:szCs w:val="30"/>
        </w:rPr>
        <w:t>Неман н.п. Привалка (1,93).</w:t>
      </w:r>
    </w:p>
    <w:p w14:paraId="55C8E12E" w14:textId="3F71533E" w:rsidR="00530C7B" w:rsidRPr="00BF4151" w:rsidRDefault="00392D66" w:rsidP="00BF4151">
      <w:pPr>
        <w:widowControl w:val="0"/>
        <w:suppressAutoHyphens/>
        <w:spacing w:line="240" w:lineRule="auto"/>
        <w:rPr>
          <w:sz w:val="30"/>
          <w:szCs w:val="30"/>
        </w:rPr>
      </w:pPr>
      <w:r w:rsidRPr="00BF4151">
        <w:rPr>
          <w:i/>
          <w:sz w:val="30"/>
          <w:szCs w:val="30"/>
          <w:u w:val="single"/>
        </w:rPr>
        <w:lastRenderedPageBreak/>
        <w:t>Макрозообентос</w:t>
      </w:r>
      <w:r w:rsidRPr="00BF4151">
        <w:rPr>
          <w:b/>
          <w:i/>
          <w:sz w:val="30"/>
          <w:szCs w:val="30"/>
        </w:rPr>
        <w:t>.</w:t>
      </w:r>
      <w:r w:rsidRPr="00BF4151">
        <w:rPr>
          <w:sz w:val="30"/>
          <w:szCs w:val="30"/>
        </w:rPr>
        <w:t xml:space="preserve"> </w:t>
      </w:r>
      <w:r w:rsidR="006F353C" w:rsidRPr="00BF4151">
        <w:rPr>
          <w:sz w:val="30"/>
          <w:szCs w:val="30"/>
        </w:rPr>
        <w:t>Таксономическое разнообразие организмов макрозообентоса трансграничных пунктов наблюдений бассейна р.</w:t>
      </w:r>
      <w:r w:rsidR="00614ECD">
        <w:rPr>
          <w:sz w:val="30"/>
          <w:szCs w:val="30"/>
        </w:rPr>
        <w:t> </w:t>
      </w:r>
      <w:r w:rsidR="006F353C" w:rsidRPr="00BF4151">
        <w:rPr>
          <w:sz w:val="30"/>
          <w:szCs w:val="30"/>
        </w:rPr>
        <w:t>Неман варьировалось в пределах от 14 (р.</w:t>
      </w:r>
      <w:r w:rsidR="00614ECD">
        <w:rPr>
          <w:sz w:val="30"/>
          <w:szCs w:val="30"/>
        </w:rPr>
        <w:t> </w:t>
      </w:r>
      <w:r w:rsidR="006F353C" w:rsidRPr="00BF4151">
        <w:rPr>
          <w:sz w:val="30"/>
          <w:szCs w:val="30"/>
        </w:rPr>
        <w:t>Неман н.п. Привалка) до 20 видов и форм (р.</w:t>
      </w:r>
      <w:r w:rsidR="00614ECD">
        <w:rPr>
          <w:sz w:val="30"/>
          <w:szCs w:val="30"/>
        </w:rPr>
        <w:t> </w:t>
      </w:r>
      <w:r w:rsidR="006F353C" w:rsidRPr="00BF4151">
        <w:rPr>
          <w:sz w:val="30"/>
          <w:szCs w:val="30"/>
        </w:rPr>
        <w:t>Вилия н.п.</w:t>
      </w:r>
      <w:r w:rsidR="00614ECD">
        <w:rPr>
          <w:sz w:val="30"/>
          <w:szCs w:val="30"/>
        </w:rPr>
        <w:t> </w:t>
      </w:r>
      <w:r w:rsidR="006F353C" w:rsidRPr="00BF4151">
        <w:rPr>
          <w:sz w:val="30"/>
          <w:szCs w:val="30"/>
        </w:rPr>
        <w:t>Быстрица). Значения модифицированного биотического индекса варьировались в пределах от 4 (р.</w:t>
      </w:r>
      <w:r w:rsidR="00614ECD">
        <w:rPr>
          <w:sz w:val="30"/>
          <w:szCs w:val="30"/>
        </w:rPr>
        <w:t> </w:t>
      </w:r>
      <w:r w:rsidR="006F353C" w:rsidRPr="00BF4151">
        <w:rPr>
          <w:sz w:val="30"/>
          <w:szCs w:val="30"/>
        </w:rPr>
        <w:t>Неман н.п.</w:t>
      </w:r>
      <w:r w:rsidR="00614ECD">
        <w:rPr>
          <w:sz w:val="30"/>
          <w:szCs w:val="30"/>
        </w:rPr>
        <w:t> </w:t>
      </w:r>
      <w:r w:rsidR="006F353C" w:rsidRPr="00BF4151">
        <w:rPr>
          <w:sz w:val="30"/>
          <w:szCs w:val="30"/>
        </w:rPr>
        <w:t>Привалка) до 7 (р.</w:t>
      </w:r>
      <w:r w:rsidR="00614ECD">
        <w:rPr>
          <w:sz w:val="30"/>
          <w:szCs w:val="30"/>
        </w:rPr>
        <w:t> </w:t>
      </w:r>
      <w:r w:rsidR="006F353C" w:rsidRPr="00BF4151">
        <w:rPr>
          <w:sz w:val="30"/>
          <w:szCs w:val="30"/>
        </w:rPr>
        <w:t xml:space="preserve">Вилия н.п. Быстрица). </w:t>
      </w:r>
    </w:p>
    <w:p w14:paraId="654BA974" w14:textId="5CB80079" w:rsidR="00392D66" w:rsidRPr="00BF4151" w:rsidRDefault="006F353C" w:rsidP="00BF4151">
      <w:pPr>
        <w:widowControl w:val="0"/>
        <w:suppressAutoHyphens/>
        <w:spacing w:line="240" w:lineRule="auto"/>
        <w:rPr>
          <w:sz w:val="30"/>
          <w:szCs w:val="30"/>
        </w:rPr>
      </w:pPr>
      <w:r w:rsidRPr="00BF4151">
        <w:rPr>
          <w:sz w:val="30"/>
          <w:szCs w:val="30"/>
        </w:rPr>
        <w:t>В 2022 г. трансграничные водотоки бассейна р.</w:t>
      </w:r>
      <w:r w:rsidR="00614ECD">
        <w:rPr>
          <w:sz w:val="30"/>
          <w:szCs w:val="30"/>
        </w:rPr>
        <w:t> </w:t>
      </w:r>
      <w:r w:rsidRPr="00BF4151">
        <w:rPr>
          <w:sz w:val="30"/>
          <w:szCs w:val="30"/>
        </w:rPr>
        <w:t>Неман относятся к 2 классу качества по гидробиологическим показателям (р.</w:t>
      </w:r>
      <w:r w:rsidR="00614ECD">
        <w:rPr>
          <w:sz w:val="30"/>
          <w:szCs w:val="30"/>
        </w:rPr>
        <w:t> </w:t>
      </w:r>
      <w:r w:rsidRPr="00BF4151">
        <w:rPr>
          <w:sz w:val="30"/>
          <w:szCs w:val="30"/>
        </w:rPr>
        <w:t>Вилия н.п.</w:t>
      </w:r>
      <w:r w:rsidR="00614ECD">
        <w:rPr>
          <w:sz w:val="30"/>
          <w:szCs w:val="30"/>
        </w:rPr>
        <w:t> </w:t>
      </w:r>
      <w:r w:rsidRPr="00BF4151">
        <w:rPr>
          <w:sz w:val="30"/>
          <w:szCs w:val="30"/>
        </w:rPr>
        <w:t>Быстрица, р.</w:t>
      </w:r>
      <w:r w:rsidR="00614ECD">
        <w:rPr>
          <w:sz w:val="30"/>
          <w:szCs w:val="30"/>
        </w:rPr>
        <w:t> </w:t>
      </w:r>
      <w:r w:rsidRPr="00BF4151">
        <w:rPr>
          <w:sz w:val="30"/>
          <w:szCs w:val="30"/>
        </w:rPr>
        <w:t>Черная</w:t>
      </w:r>
      <w:r w:rsidR="00614ECD">
        <w:rPr>
          <w:sz w:val="30"/>
          <w:szCs w:val="30"/>
        </w:rPr>
        <w:t> </w:t>
      </w:r>
      <w:r w:rsidRPr="00BF4151">
        <w:rPr>
          <w:sz w:val="30"/>
          <w:szCs w:val="30"/>
        </w:rPr>
        <w:t>Ганьча) и 3 классу качества по гидробиологическим показателям (р.</w:t>
      </w:r>
      <w:r w:rsidR="00595629">
        <w:rPr>
          <w:sz w:val="30"/>
          <w:szCs w:val="30"/>
        </w:rPr>
        <w:t> </w:t>
      </w:r>
      <w:r w:rsidRPr="00BF4151">
        <w:rPr>
          <w:sz w:val="30"/>
          <w:szCs w:val="30"/>
        </w:rPr>
        <w:t>Неман н.п. Привалка, р.</w:t>
      </w:r>
      <w:r w:rsidR="00595629">
        <w:rPr>
          <w:sz w:val="30"/>
          <w:szCs w:val="30"/>
        </w:rPr>
        <w:t> </w:t>
      </w:r>
      <w:r w:rsidRPr="00BF4151">
        <w:rPr>
          <w:sz w:val="30"/>
          <w:szCs w:val="30"/>
        </w:rPr>
        <w:t>Крынка, р.</w:t>
      </w:r>
      <w:r w:rsidR="00595629">
        <w:rPr>
          <w:sz w:val="30"/>
          <w:szCs w:val="30"/>
        </w:rPr>
        <w:t> </w:t>
      </w:r>
      <w:r w:rsidRPr="00BF4151">
        <w:rPr>
          <w:sz w:val="30"/>
          <w:szCs w:val="30"/>
        </w:rPr>
        <w:t>Свислочь н.п.</w:t>
      </w:r>
      <w:r w:rsidR="00595629">
        <w:rPr>
          <w:sz w:val="30"/>
          <w:szCs w:val="30"/>
        </w:rPr>
        <w:t> </w:t>
      </w:r>
      <w:r w:rsidRPr="00BF4151">
        <w:rPr>
          <w:sz w:val="30"/>
          <w:szCs w:val="30"/>
        </w:rPr>
        <w:t>Диневичи).</w:t>
      </w:r>
    </w:p>
    <w:p w14:paraId="7C737813" w14:textId="195BE68D" w:rsidR="00530C7B" w:rsidRPr="001A2D61" w:rsidRDefault="00392D66" w:rsidP="00BF4151">
      <w:pPr>
        <w:widowControl w:val="0"/>
        <w:suppressAutoHyphens/>
        <w:spacing w:line="240" w:lineRule="auto"/>
        <w:rPr>
          <w:spacing w:val="-4"/>
          <w:sz w:val="30"/>
          <w:szCs w:val="30"/>
        </w:rPr>
      </w:pPr>
      <w:r w:rsidRPr="00BF4151">
        <w:rPr>
          <w:i/>
          <w:sz w:val="30"/>
          <w:szCs w:val="30"/>
          <w:u w:val="single"/>
        </w:rPr>
        <w:t>Водоемы бассейна р.</w:t>
      </w:r>
      <w:r w:rsidR="00595629">
        <w:rPr>
          <w:i/>
          <w:sz w:val="30"/>
          <w:szCs w:val="30"/>
          <w:u w:val="single"/>
        </w:rPr>
        <w:t> </w:t>
      </w:r>
      <w:r w:rsidRPr="00BF4151">
        <w:rPr>
          <w:i/>
          <w:sz w:val="30"/>
          <w:szCs w:val="30"/>
          <w:u w:val="single"/>
        </w:rPr>
        <w:t>Неман.</w:t>
      </w:r>
      <w:r w:rsidRPr="00BF4151">
        <w:rPr>
          <w:sz w:val="30"/>
          <w:szCs w:val="30"/>
        </w:rPr>
        <w:t xml:space="preserve"> </w:t>
      </w:r>
      <w:r w:rsidR="006F353C" w:rsidRPr="001A2D61">
        <w:rPr>
          <w:spacing w:val="-4"/>
          <w:sz w:val="30"/>
          <w:szCs w:val="30"/>
        </w:rPr>
        <w:t>Содержание компонентов основного солевого состава в воде водоемов бассейна р.</w:t>
      </w:r>
      <w:r w:rsidR="00595629" w:rsidRPr="001A2D61">
        <w:rPr>
          <w:spacing w:val="-4"/>
          <w:sz w:val="30"/>
          <w:szCs w:val="30"/>
        </w:rPr>
        <w:t> </w:t>
      </w:r>
      <w:r w:rsidR="006F353C" w:rsidRPr="001A2D61">
        <w:rPr>
          <w:spacing w:val="-4"/>
          <w:sz w:val="30"/>
          <w:szCs w:val="30"/>
        </w:rPr>
        <w:t>Неман находилось в следующих пределах: гидрокарбонат-иона – 116-310 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сульфат-иона – 4-48 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хлорид-иона – 10-51,3 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кальция – 14-89,8 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xml:space="preserve">, магния – 4,9-19,3 </w:t>
      </w:r>
      <w:r w:rsidR="006F353C" w:rsidRPr="001A2D61">
        <w:rPr>
          <w:spacing w:val="-4"/>
          <w:sz w:val="30"/>
          <w:szCs w:val="30"/>
        </w:rPr>
        <w:lastRenderedPageBreak/>
        <w:t>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Среднее значение минерализации воды (240,23 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характерно для природных вод со средней минерализацией, максимум показателя зафиксирован в воде вдхр. Волпянское в феврале (487 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Прозрачность водоемов была не менее 0,38 м (оз.</w:t>
      </w:r>
      <w:r w:rsidR="00595629" w:rsidRPr="001A2D61">
        <w:rPr>
          <w:spacing w:val="-4"/>
          <w:sz w:val="30"/>
          <w:szCs w:val="30"/>
        </w:rPr>
        <w:t> </w:t>
      </w:r>
      <w:r w:rsidR="006F353C" w:rsidRPr="001A2D61">
        <w:rPr>
          <w:spacing w:val="-4"/>
          <w:sz w:val="30"/>
          <w:szCs w:val="30"/>
        </w:rPr>
        <w:t>Нарочь в 50 м от ручья Антонисберг). Количество взвешенных веществ варьировалось от 3,0 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xml:space="preserve"> до 29,7 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xml:space="preserve"> (1,2 ПДК) в воде вдхр. Зельвенское в мае. Также случай незначительного превышения норматива качества воды по взвешенным веществам был зафиксирован в воде вдхр. Зельвенское в июле (26,2 мг/</w:t>
      </w:r>
      <w:r w:rsidR="00530C7B" w:rsidRPr="001A2D61">
        <w:rPr>
          <w:spacing w:val="-4"/>
          <w:sz w:val="30"/>
          <w:szCs w:val="30"/>
        </w:rPr>
        <w:t>дм</w:t>
      </w:r>
      <w:r w:rsidR="00530C7B" w:rsidRPr="001A2D61">
        <w:rPr>
          <w:spacing w:val="-4"/>
          <w:sz w:val="30"/>
          <w:szCs w:val="30"/>
          <w:vertAlign w:val="superscript"/>
        </w:rPr>
        <w:t>3</w:t>
      </w:r>
      <w:r w:rsidR="006F353C" w:rsidRPr="001A2D61">
        <w:rPr>
          <w:spacing w:val="-4"/>
          <w:sz w:val="30"/>
          <w:szCs w:val="30"/>
        </w:rPr>
        <w:t xml:space="preserve">, 1,05 ПДК). Диапазон величин водородного показателя (рН=6,9-8,5) находился в пределах от нейтральной до слабощелочной реакции воды. </w:t>
      </w:r>
    </w:p>
    <w:p w14:paraId="54E3E2F5" w14:textId="0C4AE707" w:rsidR="00530C7B" w:rsidRPr="00BF4151" w:rsidRDefault="006F353C" w:rsidP="00BF4151">
      <w:pPr>
        <w:widowControl w:val="0"/>
        <w:suppressAutoHyphens/>
        <w:spacing w:line="240" w:lineRule="auto"/>
        <w:rPr>
          <w:sz w:val="30"/>
          <w:szCs w:val="30"/>
        </w:rPr>
      </w:pPr>
      <w:r w:rsidRPr="00BF4151">
        <w:rPr>
          <w:sz w:val="30"/>
          <w:szCs w:val="30"/>
        </w:rPr>
        <w:t>Присутствие в воде водоемов легкоокисляемых органических веществ (</w:t>
      </w:r>
      <w:r w:rsidR="001A2D61">
        <w:rPr>
          <w:sz w:val="30"/>
          <w:szCs w:val="30"/>
        </w:rPr>
        <w:t xml:space="preserve">по </w:t>
      </w:r>
      <w:r w:rsidRPr="00BF4151">
        <w:rPr>
          <w:sz w:val="30"/>
          <w:szCs w:val="30"/>
        </w:rPr>
        <w:t>БПК</w:t>
      </w:r>
      <w:r w:rsidRPr="00BF4151">
        <w:rPr>
          <w:sz w:val="30"/>
          <w:szCs w:val="30"/>
          <w:vertAlign w:val="subscript"/>
        </w:rPr>
        <w:t>5</w:t>
      </w:r>
      <w:r w:rsidRPr="00BF4151">
        <w:rPr>
          <w:sz w:val="30"/>
          <w:szCs w:val="30"/>
        </w:rPr>
        <w:t>) изменялось в пределах от 0,5 мгО</w:t>
      </w:r>
      <w:r w:rsidRPr="00BF4151">
        <w:rPr>
          <w:sz w:val="30"/>
          <w:szCs w:val="30"/>
          <w:vertAlign w:val="subscript"/>
        </w:rPr>
        <w:t>2</w:t>
      </w:r>
      <w:r w:rsidRPr="00BF4151">
        <w:rPr>
          <w:sz w:val="30"/>
          <w:szCs w:val="30"/>
        </w:rPr>
        <w:t>/</w:t>
      </w:r>
      <w:r w:rsidR="00530C7B" w:rsidRPr="00BF4151">
        <w:rPr>
          <w:sz w:val="30"/>
          <w:szCs w:val="30"/>
        </w:rPr>
        <w:t>дм</w:t>
      </w:r>
      <w:r w:rsidR="00530C7B" w:rsidRPr="00BF4151">
        <w:rPr>
          <w:sz w:val="30"/>
          <w:szCs w:val="30"/>
          <w:vertAlign w:val="superscript"/>
        </w:rPr>
        <w:t>3</w:t>
      </w:r>
      <w:r w:rsidRPr="00BF4151">
        <w:rPr>
          <w:sz w:val="30"/>
          <w:szCs w:val="30"/>
        </w:rPr>
        <w:t xml:space="preserve"> до 6,9 мгО</w:t>
      </w:r>
      <w:r w:rsidRPr="00BF4151">
        <w:rPr>
          <w:sz w:val="30"/>
          <w:szCs w:val="30"/>
          <w:vertAlign w:val="subscript"/>
        </w:rPr>
        <w:t>2</w:t>
      </w:r>
      <w:r w:rsidRPr="00BF4151">
        <w:rPr>
          <w:sz w:val="30"/>
          <w:szCs w:val="30"/>
        </w:rPr>
        <w:t>/</w:t>
      </w:r>
      <w:r w:rsidR="00530C7B" w:rsidRPr="00BF4151">
        <w:rPr>
          <w:sz w:val="30"/>
          <w:szCs w:val="30"/>
        </w:rPr>
        <w:t>дм</w:t>
      </w:r>
      <w:r w:rsidR="00530C7B" w:rsidRPr="00BF4151">
        <w:rPr>
          <w:sz w:val="30"/>
          <w:szCs w:val="30"/>
          <w:vertAlign w:val="superscript"/>
        </w:rPr>
        <w:t>3</w:t>
      </w:r>
      <w:r w:rsidRPr="00BF4151">
        <w:rPr>
          <w:sz w:val="30"/>
          <w:szCs w:val="30"/>
        </w:rPr>
        <w:t>. Превышение норматива качества воды зафиксировано в воде вдхр. Волпянское (6,9 мгО</w:t>
      </w:r>
      <w:r w:rsidRPr="00BF4151">
        <w:rPr>
          <w:sz w:val="30"/>
          <w:szCs w:val="30"/>
          <w:vertAlign w:val="subscript"/>
        </w:rPr>
        <w:t>2</w:t>
      </w:r>
      <w:r w:rsidRPr="00BF4151">
        <w:rPr>
          <w:sz w:val="30"/>
          <w:szCs w:val="30"/>
        </w:rPr>
        <w:t>/</w:t>
      </w:r>
      <w:r w:rsidR="00530C7B" w:rsidRPr="00BF4151">
        <w:rPr>
          <w:sz w:val="30"/>
          <w:szCs w:val="30"/>
        </w:rPr>
        <w:t>дм</w:t>
      </w:r>
      <w:r w:rsidR="00530C7B" w:rsidRPr="00BF4151">
        <w:rPr>
          <w:sz w:val="30"/>
          <w:szCs w:val="30"/>
          <w:vertAlign w:val="superscript"/>
        </w:rPr>
        <w:t>3</w:t>
      </w:r>
      <w:r w:rsidRPr="00BF4151">
        <w:rPr>
          <w:sz w:val="30"/>
          <w:szCs w:val="30"/>
        </w:rPr>
        <w:t xml:space="preserve">, 1,15 ПДК) в мае. Количество </w:t>
      </w:r>
      <w:r w:rsidRPr="00BF4151">
        <w:rPr>
          <w:sz w:val="30"/>
          <w:szCs w:val="30"/>
        </w:rPr>
        <w:lastRenderedPageBreak/>
        <w:t>трудноокисляемых органических</w:t>
      </w:r>
      <w:r w:rsidR="00530C7B" w:rsidRPr="00BF4151">
        <w:rPr>
          <w:sz w:val="30"/>
          <w:szCs w:val="30"/>
        </w:rPr>
        <w:t xml:space="preserve"> веществ, определяемых по ХПК</w:t>
      </w:r>
      <w:r w:rsidR="00530C7B" w:rsidRPr="00BF4151">
        <w:rPr>
          <w:sz w:val="30"/>
          <w:szCs w:val="30"/>
          <w:vertAlign w:val="subscript"/>
        </w:rPr>
        <w:t>Сr</w:t>
      </w:r>
      <w:r w:rsidRPr="00BF4151">
        <w:rPr>
          <w:sz w:val="30"/>
          <w:szCs w:val="30"/>
        </w:rPr>
        <w:t>, варьировалось от 6,9 мгО</w:t>
      </w:r>
      <w:r w:rsidRPr="00BF4151">
        <w:rPr>
          <w:sz w:val="30"/>
          <w:szCs w:val="30"/>
          <w:vertAlign w:val="subscript"/>
        </w:rPr>
        <w:t>2</w:t>
      </w:r>
      <w:r w:rsidRPr="00BF4151">
        <w:rPr>
          <w:sz w:val="30"/>
          <w:szCs w:val="30"/>
        </w:rPr>
        <w:t>/</w:t>
      </w:r>
      <w:r w:rsidR="00530C7B" w:rsidRPr="00BF4151">
        <w:rPr>
          <w:sz w:val="30"/>
          <w:szCs w:val="30"/>
        </w:rPr>
        <w:t>дм</w:t>
      </w:r>
      <w:r w:rsidR="00530C7B" w:rsidRPr="00BF4151">
        <w:rPr>
          <w:sz w:val="30"/>
          <w:szCs w:val="30"/>
          <w:vertAlign w:val="superscript"/>
        </w:rPr>
        <w:t>3</w:t>
      </w:r>
      <w:r w:rsidRPr="00BF4151">
        <w:rPr>
          <w:sz w:val="30"/>
          <w:szCs w:val="30"/>
        </w:rPr>
        <w:t xml:space="preserve"> в воде оз. Нарочь в феврале до 79 мгО</w:t>
      </w:r>
      <w:r w:rsidRPr="00BF4151">
        <w:rPr>
          <w:sz w:val="30"/>
          <w:szCs w:val="30"/>
          <w:vertAlign w:val="subscript"/>
        </w:rPr>
        <w:t>2</w:t>
      </w:r>
      <w:r w:rsidRPr="00BF4151">
        <w:rPr>
          <w:sz w:val="30"/>
          <w:szCs w:val="30"/>
        </w:rPr>
        <w:t>/</w:t>
      </w:r>
      <w:r w:rsidR="00530C7B" w:rsidRPr="00BF4151">
        <w:rPr>
          <w:sz w:val="30"/>
          <w:szCs w:val="30"/>
        </w:rPr>
        <w:t>дм</w:t>
      </w:r>
      <w:r w:rsidR="00530C7B" w:rsidRPr="00BF4151">
        <w:rPr>
          <w:sz w:val="30"/>
          <w:szCs w:val="30"/>
          <w:vertAlign w:val="superscript"/>
        </w:rPr>
        <w:t>3</w:t>
      </w:r>
      <w:r w:rsidRPr="00BF4151">
        <w:rPr>
          <w:sz w:val="30"/>
          <w:szCs w:val="30"/>
        </w:rPr>
        <w:t xml:space="preserve"> (2,6 ПДК) в воде вдхр. Зельвенское в июле. Среднегодовые значения этого показателя в водоемах изменялись от 9,94 мгО</w:t>
      </w:r>
      <w:r w:rsidRPr="00BF4151">
        <w:rPr>
          <w:sz w:val="30"/>
          <w:szCs w:val="30"/>
          <w:vertAlign w:val="subscript"/>
        </w:rPr>
        <w:t>2</w:t>
      </w:r>
      <w:r w:rsidRPr="00BF4151">
        <w:rPr>
          <w:sz w:val="30"/>
          <w:szCs w:val="30"/>
        </w:rPr>
        <w:t>/</w:t>
      </w:r>
      <w:r w:rsidR="00530C7B" w:rsidRPr="00BF4151">
        <w:rPr>
          <w:sz w:val="30"/>
          <w:szCs w:val="30"/>
        </w:rPr>
        <w:t>дм</w:t>
      </w:r>
      <w:r w:rsidR="00530C7B" w:rsidRPr="00BF4151">
        <w:rPr>
          <w:sz w:val="30"/>
          <w:szCs w:val="30"/>
          <w:vertAlign w:val="superscript"/>
        </w:rPr>
        <w:t>3</w:t>
      </w:r>
      <w:r w:rsidRPr="00BF4151">
        <w:rPr>
          <w:sz w:val="30"/>
          <w:szCs w:val="30"/>
        </w:rPr>
        <w:t xml:space="preserve"> до 44,8 мгО2/</w:t>
      </w:r>
      <w:r w:rsidR="00530C7B" w:rsidRPr="00BF4151">
        <w:rPr>
          <w:sz w:val="30"/>
          <w:szCs w:val="30"/>
        </w:rPr>
        <w:t>дм</w:t>
      </w:r>
      <w:r w:rsidR="00530C7B" w:rsidRPr="00BF4151">
        <w:rPr>
          <w:sz w:val="30"/>
          <w:szCs w:val="30"/>
          <w:vertAlign w:val="superscript"/>
        </w:rPr>
        <w:t>3</w:t>
      </w:r>
      <w:r w:rsidRPr="00BF4151">
        <w:rPr>
          <w:sz w:val="30"/>
          <w:szCs w:val="30"/>
        </w:rPr>
        <w:t xml:space="preserve"> (1,5 ПДК). </w:t>
      </w:r>
    </w:p>
    <w:p w14:paraId="1C3F8F07" w14:textId="5A361099" w:rsidR="00530C7B" w:rsidRPr="00BF4151" w:rsidRDefault="006F353C" w:rsidP="00BF4151">
      <w:pPr>
        <w:widowControl w:val="0"/>
        <w:suppressAutoHyphens/>
        <w:spacing w:line="240" w:lineRule="auto"/>
        <w:rPr>
          <w:sz w:val="30"/>
          <w:szCs w:val="30"/>
        </w:rPr>
      </w:pPr>
      <w:r w:rsidRPr="00BF4151">
        <w:rPr>
          <w:sz w:val="30"/>
          <w:szCs w:val="30"/>
        </w:rPr>
        <w:t>В 2022 г. среднегодовое содержание аммоний-иона (0,067 мгN/</w:t>
      </w:r>
      <w:r w:rsidR="00530C7B" w:rsidRPr="00BF4151">
        <w:rPr>
          <w:sz w:val="30"/>
          <w:szCs w:val="30"/>
        </w:rPr>
        <w:t>дм</w:t>
      </w:r>
      <w:r w:rsidR="00530C7B" w:rsidRPr="00BF4151">
        <w:rPr>
          <w:sz w:val="30"/>
          <w:szCs w:val="30"/>
          <w:vertAlign w:val="superscript"/>
        </w:rPr>
        <w:t>3</w:t>
      </w:r>
      <w:r w:rsidRPr="00BF4151">
        <w:rPr>
          <w:sz w:val="30"/>
          <w:szCs w:val="30"/>
        </w:rPr>
        <w:t xml:space="preserve">) в воде водоемов бассейна </w:t>
      </w:r>
      <w:r w:rsidR="00E62784">
        <w:rPr>
          <w:sz w:val="30"/>
          <w:szCs w:val="30"/>
        </w:rPr>
        <w:t xml:space="preserve">р. Неман </w:t>
      </w:r>
      <w:r w:rsidRPr="00BF4151">
        <w:rPr>
          <w:sz w:val="30"/>
          <w:szCs w:val="30"/>
        </w:rPr>
        <w:t xml:space="preserve">не превышало </w:t>
      </w:r>
      <w:r w:rsidR="00E62784">
        <w:rPr>
          <w:sz w:val="30"/>
          <w:szCs w:val="30"/>
        </w:rPr>
        <w:t>ПДК</w:t>
      </w:r>
      <w:r w:rsidRPr="00BF4151">
        <w:rPr>
          <w:sz w:val="30"/>
          <w:szCs w:val="30"/>
        </w:rPr>
        <w:t xml:space="preserve">. </w:t>
      </w:r>
    </w:p>
    <w:p w14:paraId="29E27033" w14:textId="3C24C899" w:rsidR="00530C7B" w:rsidRPr="00BF4151" w:rsidRDefault="006F353C" w:rsidP="00BF4151">
      <w:pPr>
        <w:widowControl w:val="0"/>
        <w:suppressAutoHyphens/>
        <w:spacing w:line="240" w:lineRule="auto"/>
        <w:rPr>
          <w:sz w:val="30"/>
          <w:szCs w:val="30"/>
        </w:rPr>
      </w:pPr>
      <w:r w:rsidRPr="00BF4151">
        <w:rPr>
          <w:sz w:val="30"/>
          <w:szCs w:val="30"/>
        </w:rPr>
        <w:t xml:space="preserve">В 2022 г. превышения </w:t>
      </w:r>
      <w:r w:rsidR="00E62784">
        <w:rPr>
          <w:sz w:val="30"/>
          <w:szCs w:val="30"/>
        </w:rPr>
        <w:t>ПДК</w:t>
      </w:r>
      <w:r w:rsidRPr="00BF4151">
        <w:rPr>
          <w:sz w:val="30"/>
          <w:szCs w:val="30"/>
        </w:rPr>
        <w:t xml:space="preserve"> по нитрит-иону отмечены в воде вдхр.</w:t>
      </w:r>
      <w:r w:rsidR="00CF7D1A">
        <w:rPr>
          <w:sz w:val="30"/>
          <w:szCs w:val="30"/>
        </w:rPr>
        <w:t> </w:t>
      </w:r>
      <w:r w:rsidRPr="00BF4151">
        <w:rPr>
          <w:sz w:val="30"/>
          <w:szCs w:val="30"/>
        </w:rPr>
        <w:t>Волпянское (до 0,043 мгN/</w:t>
      </w:r>
      <w:r w:rsidR="00530C7B" w:rsidRPr="00BF4151">
        <w:rPr>
          <w:sz w:val="30"/>
          <w:szCs w:val="30"/>
        </w:rPr>
        <w:t>дм</w:t>
      </w:r>
      <w:r w:rsidR="00530C7B" w:rsidRPr="00BF4151">
        <w:rPr>
          <w:sz w:val="30"/>
          <w:szCs w:val="30"/>
          <w:vertAlign w:val="superscript"/>
        </w:rPr>
        <w:t>3</w:t>
      </w:r>
      <w:r w:rsidRPr="00BF4151">
        <w:rPr>
          <w:sz w:val="30"/>
          <w:szCs w:val="30"/>
        </w:rPr>
        <w:t>, 1,8 ПДК) в мае</w:t>
      </w:r>
      <w:r w:rsidR="00CF7D1A" w:rsidRPr="00CF7D1A">
        <w:rPr>
          <w:sz w:val="30"/>
          <w:szCs w:val="30"/>
        </w:rPr>
        <w:t xml:space="preserve"> </w:t>
      </w:r>
      <w:r w:rsidR="00CF7D1A" w:rsidRPr="00BF4151">
        <w:rPr>
          <w:sz w:val="30"/>
          <w:szCs w:val="30"/>
        </w:rPr>
        <w:t>также</w:t>
      </w:r>
      <w:r w:rsidRPr="00BF4151">
        <w:rPr>
          <w:sz w:val="30"/>
          <w:szCs w:val="30"/>
        </w:rPr>
        <w:t>. Количество фосфат-иона варьировалось от 0,005 мгР/</w:t>
      </w:r>
      <w:r w:rsidR="00530C7B" w:rsidRPr="00BF4151">
        <w:rPr>
          <w:sz w:val="30"/>
          <w:szCs w:val="30"/>
        </w:rPr>
        <w:t>дм</w:t>
      </w:r>
      <w:r w:rsidR="00530C7B" w:rsidRPr="00BF4151">
        <w:rPr>
          <w:sz w:val="30"/>
          <w:szCs w:val="30"/>
          <w:vertAlign w:val="superscript"/>
        </w:rPr>
        <w:t>3</w:t>
      </w:r>
      <w:r w:rsidRPr="00BF4151">
        <w:rPr>
          <w:sz w:val="30"/>
          <w:szCs w:val="30"/>
        </w:rPr>
        <w:t xml:space="preserve"> до 0,092 мгР/</w:t>
      </w:r>
      <w:r w:rsidR="00530C7B" w:rsidRPr="00BF4151">
        <w:rPr>
          <w:sz w:val="30"/>
          <w:szCs w:val="30"/>
        </w:rPr>
        <w:t>дм</w:t>
      </w:r>
      <w:r w:rsidR="00530C7B" w:rsidRPr="00BF4151">
        <w:rPr>
          <w:sz w:val="30"/>
          <w:szCs w:val="30"/>
          <w:vertAlign w:val="superscript"/>
        </w:rPr>
        <w:t>3</w:t>
      </w:r>
      <w:r w:rsidRPr="00BF4151">
        <w:rPr>
          <w:sz w:val="30"/>
          <w:szCs w:val="30"/>
        </w:rPr>
        <w:t xml:space="preserve">. Случаи превышения </w:t>
      </w:r>
      <w:r w:rsidR="00CF7D1A">
        <w:rPr>
          <w:sz w:val="30"/>
          <w:szCs w:val="30"/>
        </w:rPr>
        <w:t>ПДК</w:t>
      </w:r>
      <w:r w:rsidRPr="00BF4151">
        <w:rPr>
          <w:sz w:val="30"/>
          <w:szCs w:val="30"/>
        </w:rPr>
        <w:t xml:space="preserve"> по фосфат-иону фиксировались в воде вдхр.</w:t>
      </w:r>
      <w:r w:rsidR="00CF7D1A">
        <w:rPr>
          <w:sz w:val="30"/>
          <w:szCs w:val="30"/>
        </w:rPr>
        <w:t> </w:t>
      </w:r>
      <w:r w:rsidRPr="00BF4151">
        <w:rPr>
          <w:sz w:val="30"/>
          <w:szCs w:val="30"/>
        </w:rPr>
        <w:t>Волпянское в феврале (0,076 мгР/</w:t>
      </w:r>
      <w:r w:rsidR="00530C7B" w:rsidRPr="00BF4151">
        <w:rPr>
          <w:sz w:val="30"/>
          <w:szCs w:val="30"/>
        </w:rPr>
        <w:t>дм</w:t>
      </w:r>
      <w:r w:rsidR="00530C7B" w:rsidRPr="00BF4151">
        <w:rPr>
          <w:sz w:val="30"/>
          <w:szCs w:val="30"/>
          <w:vertAlign w:val="superscript"/>
        </w:rPr>
        <w:t>3</w:t>
      </w:r>
      <w:r w:rsidRPr="00BF4151">
        <w:rPr>
          <w:sz w:val="30"/>
          <w:szCs w:val="30"/>
        </w:rPr>
        <w:t>, 1,15 ПДК) и июле (0,092 мгР/</w:t>
      </w:r>
      <w:r w:rsidR="00530C7B" w:rsidRPr="00BF4151">
        <w:rPr>
          <w:sz w:val="30"/>
          <w:szCs w:val="30"/>
        </w:rPr>
        <w:t>дм</w:t>
      </w:r>
      <w:r w:rsidR="00530C7B" w:rsidRPr="00BF4151">
        <w:rPr>
          <w:sz w:val="30"/>
          <w:szCs w:val="30"/>
          <w:vertAlign w:val="superscript"/>
        </w:rPr>
        <w:t>3</w:t>
      </w:r>
      <w:r w:rsidRPr="00BF4151">
        <w:rPr>
          <w:sz w:val="30"/>
          <w:szCs w:val="30"/>
        </w:rPr>
        <w:t>, 1,4 ПДК). Среднегодовое содержание фосфат-иона в воде водоемов бассейна р.</w:t>
      </w:r>
      <w:r w:rsidR="00E558EF">
        <w:rPr>
          <w:sz w:val="30"/>
          <w:szCs w:val="30"/>
        </w:rPr>
        <w:t> </w:t>
      </w:r>
      <w:r w:rsidRPr="00BF4151">
        <w:rPr>
          <w:sz w:val="30"/>
          <w:szCs w:val="30"/>
        </w:rPr>
        <w:t>Неман составило 0,019 мгР/</w:t>
      </w:r>
      <w:r w:rsidR="00530C7B" w:rsidRPr="00BF4151">
        <w:rPr>
          <w:sz w:val="30"/>
          <w:szCs w:val="30"/>
        </w:rPr>
        <w:t>дм</w:t>
      </w:r>
      <w:r w:rsidR="00530C7B" w:rsidRPr="00BF4151">
        <w:rPr>
          <w:sz w:val="30"/>
          <w:szCs w:val="30"/>
          <w:vertAlign w:val="superscript"/>
        </w:rPr>
        <w:t>3</w:t>
      </w:r>
      <w:r w:rsidRPr="00BF4151">
        <w:rPr>
          <w:sz w:val="30"/>
          <w:szCs w:val="30"/>
        </w:rPr>
        <w:t xml:space="preserve">. Общее среднегодовое содержание фосфора общего в воде водоемов бассейна р. Неман </w:t>
      </w:r>
      <w:r w:rsidRPr="00BF4151">
        <w:rPr>
          <w:sz w:val="30"/>
          <w:szCs w:val="30"/>
        </w:rPr>
        <w:lastRenderedPageBreak/>
        <w:t>составило 0,046 мг/</w:t>
      </w:r>
      <w:r w:rsidR="00530C7B" w:rsidRPr="00BF4151">
        <w:rPr>
          <w:sz w:val="30"/>
          <w:szCs w:val="30"/>
        </w:rPr>
        <w:t>дм</w:t>
      </w:r>
      <w:r w:rsidR="00530C7B" w:rsidRPr="00BF4151">
        <w:rPr>
          <w:sz w:val="30"/>
          <w:szCs w:val="30"/>
          <w:vertAlign w:val="superscript"/>
        </w:rPr>
        <w:t>3</w:t>
      </w:r>
      <w:r w:rsidRPr="00BF4151">
        <w:rPr>
          <w:sz w:val="30"/>
          <w:szCs w:val="30"/>
        </w:rPr>
        <w:t xml:space="preserve"> и не превышало норматив качества воды. </w:t>
      </w:r>
    </w:p>
    <w:p w14:paraId="6A4EA39E" w14:textId="247D0C38" w:rsidR="00530C7B" w:rsidRPr="00BF4151" w:rsidRDefault="006F353C" w:rsidP="00BF4151">
      <w:pPr>
        <w:widowControl w:val="0"/>
        <w:suppressAutoHyphens/>
        <w:spacing w:line="240" w:lineRule="auto"/>
        <w:rPr>
          <w:sz w:val="30"/>
          <w:szCs w:val="30"/>
        </w:rPr>
      </w:pPr>
      <w:r w:rsidRPr="00BF4151">
        <w:rPr>
          <w:sz w:val="30"/>
          <w:szCs w:val="30"/>
        </w:rPr>
        <w:t>В 2022 г.</w:t>
      </w:r>
      <w:r w:rsidR="00E558EF">
        <w:rPr>
          <w:sz w:val="30"/>
          <w:szCs w:val="30"/>
        </w:rPr>
        <w:t xml:space="preserve"> </w:t>
      </w:r>
      <w:r w:rsidRPr="00BF4151">
        <w:rPr>
          <w:sz w:val="30"/>
          <w:szCs w:val="30"/>
        </w:rPr>
        <w:t>содержание металлов в воде водоемов бассейна р.</w:t>
      </w:r>
      <w:r w:rsidR="00E558EF">
        <w:rPr>
          <w:sz w:val="30"/>
          <w:szCs w:val="30"/>
        </w:rPr>
        <w:t> </w:t>
      </w:r>
      <w:r w:rsidRPr="00BF4151">
        <w:rPr>
          <w:sz w:val="30"/>
          <w:szCs w:val="30"/>
        </w:rPr>
        <w:t>Неман характеризовалось широким интервалом среднегодовых значений: железа общего – 0,1-1,93 мг/</w:t>
      </w:r>
      <w:r w:rsidR="00530C7B" w:rsidRPr="00BF4151">
        <w:rPr>
          <w:sz w:val="30"/>
          <w:szCs w:val="30"/>
        </w:rPr>
        <w:t>дм</w:t>
      </w:r>
      <w:r w:rsidR="00530C7B" w:rsidRPr="00BF4151">
        <w:rPr>
          <w:sz w:val="30"/>
          <w:szCs w:val="30"/>
          <w:vertAlign w:val="superscript"/>
        </w:rPr>
        <w:t>3</w:t>
      </w:r>
      <w:r w:rsidRPr="00BF4151">
        <w:rPr>
          <w:sz w:val="30"/>
          <w:szCs w:val="30"/>
        </w:rPr>
        <w:t>, марганца – 0,007-0,174 мг/</w:t>
      </w:r>
      <w:r w:rsidR="00530C7B" w:rsidRPr="00BF4151">
        <w:rPr>
          <w:sz w:val="30"/>
          <w:szCs w:val="30"/>
        </w:rPr>
        <w:t>дм</w:t>
      </w:r>
      <w:r w:rsidR="00530C7B" w:rsidRPr="00BF4151">
        <w:rPr>
          <w:sz w:val="30"/>
          <w:szCs w:val="30"/>
          <w:vertAlign w:val="superscript"/>
        </w:rPr>
        <w:t>3</w:t>
      </w:r>
      <w:r w:rsidRPr="00BF4151">
        <w:rPr>
          <w:sz w:val="30"/>
          <w:szCs w:val="30"/>
        </w:rPr>
        <w:t>, меди – 0,001-0,017 мг/</w:t>
      </w:r>
      <w:r w:rsidR="00530C7B" w:rsidRPr="00BF4151">
        <w:rPr>
          <w:sz w:val="30"/>
          <w:szCs w:val="30"/>
        </w:rPr>
        <w:t>дм</w:t>
      </w:r>
      <w:r w:rsidR="00530C7B" w:rsidRPr="00BF4151">
        <w:rPr>
          <w:sz w:val="30"/>
          <w:szCs w:val="30"/>
          <w:vertAlign w:val="superscript"/>
        </w:rPr>
        <w:t>3</w:t>
      </w:r>
      <w:r w:rsidRPr="00BF4151">
        <w:rPr>
          <w:sz w:val="30"/>
          <w:szCs w:val="30"/>
        </w:rPr>
        <w:t xml:space="preserve"> , цинка – 0,001-0,021 мг/</w:t>
      </w:r>
      <w:r w:rsidR="00530C7B" w:rsidRPr="00BF4151">
        <w:rPr>
          <w:sz w:val="30"/>
          <w:szCs w:val="30"/>
        </w:rPr>
        <w:t>дм</w:t>
      </w:r>
      <w:r w:rsidR="00530C7B" w:rsidRPr="00BF4151">
        <w:rPr>
          <w:sz w:val="30"/>
          <w:szCs w:val="30"/>
          <w:vertAlign w:val="superscript"/>
        </w:rPr>
        <w:t>3</w:t>
      </w:r>
      <w:r w:rsidRPr="00BF4151">
        <w:rPr>
          <w:sz w:val="30"/>
          <w:szCs w:val="30"/>
        </w:rPr>
        <w:t>. Наибольшее содержание железа общего и марганца зафиксировано в воде вдхр.</w:t>
      </w:r>
      <w:r w:rsidR="00E558EF">
        <w:rPr>
          <w:sz w:val="30"/>
          <w:szCs w:val="30"/>
        </w:rPr>
        <w:t> </w:t>
      </w:r>
      <w:r w:rsidRPr="00BF4151">
        <w:rPr>
          <w:sz w:val="30"/>
          <w:szCs w:val="30"/>
        </w:rPr>
        <w:t>Миничи, меди и цинка – в воде оз.</w:t>
      </w:r>
      <w:r w:rsidR="00E558EF">
        <w:rPr>
          <w:sz w:val="30"/>
          <w:szCs w:val="30"/>
        </w:rPr>
        <w:t> </w:t>
      </w:r>
      <w:r w:rsidRPr="00BF4151">
        <w:rPr>
          <w:sz w:val="30"/>
          <w:szCs w:val="30"/>
        </w:rPr>
        <w:t>Нарочь. Содержание нефтепродуктов в воде водоемов бассейна р.</w:t>
      </w:r>
      <w:r w:rsidR="007E26B0">
        <w:rPr>
          <w:sz w:val="30"/>
          <w:szCs w:val="30"/>
        </w:rPr>
        <w:t> </w:t>
      </w:r>
      <w:r w:rsidRPr="00BF4151">
        <w:rPr>
          <w:sz w:val="30"/>
          <w:szCs w:val="30"/>
        </w:rPr>
        <w:t xml:space="preserve">Неман не превышало </w:t>
      </w:r>
      <w:r w:rsidR="007E26B0">
        <w:rPr>
          <w:sz w:val="30"/>
          <w:szCs w:val="30"/>
        </w:rPr>
        <w:t>ПДК</w:t>
      </w:r>
      <w:r w:rsidRPr="00BF4151">
        <w:rPr>
          <w:sz w:val="30"/>
          <w:szCs w:val="30"/>
        </w:rPr>
        <w:t xml:space="preserve">. Превышения ПДК по </w:t>
      </w:r>
      <w:r w:rsidR="007E26B0">
        <w:rPr>
          <w:sz w:val="30"/>
          <w:szCs w:val="30"/>
        </w:rPr>
        <w:t>СПАВ</w:t>
      </w:r>
      <w:r w:rsidRPr="00BF4151">
        <w:rPr>
          <w:sz w:val="30"/>
          <w:szCs w:val="30"/>
        </w:rPr>
        <w:t xml:space="preserve"> до 1,7 раза фиксировались в воде вдхр.</w:t>
      </w:r>
      <w:r w:rsidR="007E26B0">
        <w:rPr>
          <w:sz w:val="30"/>
          <w:szCs w:val="30"/>
        </w:rPr>
        <w:t> </w:t>
      </w:r>
      <w:r w:rsidRPr="00BF4151">
        <w:rPr>
          <w:sz w:val="30"/>
          <w:szCs w:val="30"/>
        </w:rPr>
        <w:t xml:space="preserve">Миничи в октябре. </w:t>
      </w:r>
    </w:p>
    <w:p w14:paraId="6B622203" w14:textId="2346617A" w:rsidR="006F353C" w:rsidRPr="00BF4151" w:rsidRDefault="006F353C" w:rsidP="00CC4B29">
      <w:pPr>
        <w:widowControl w:val="0"/>
        <w:suppressAutoHyphens/>
        <w:spacing w:line="240" w:lineRule="auto"/>
        <w:rPr>
          <w:sz w:val="30"/>
          <w:szCs w:val="30"/>
        </w:rPr>
      </w:pPr>
      <w:r w:rsidRPr="00BF4151">
        <w:rPr>
          <w:sz w:val="30"/>
          <w:szCs w:val="30"/>
        </w:rPr>
        <w:t>В 2022 г. оз.</w:t>
      </w:r>
      <w:r w:rsidR="007E26B0">
        <w:rPr>
          <w:sz w:val="30"/>
          <w:szCs w:val="30"/>
        </w:rPr>
        <w:t> </w:t>
      </w:r>
      <w:r w:rsidRPr="00BF4151">
        <w:rPr>
          <w:sz w:val="30"/>
          <w:szCs w:val="30"/>
        </w:rPr>
        <w:t>Нарочь отн</w:t>
      </w:r>
      <w:r w:rsidR="007E26B0">
        <w:rPr>
          <w:sz w:val="30"/>
          <w:szCs w:val="30"/>
        </w:rPr>
        <w:t>есено</w:t>
      </w:r>
      <w:r w:rsidRPr="00BF4151">
        <w:rPr>
          <w:sz w:val="30"/>
          <w:szCs w:val="30"/>
        </w:rPr>
        <w:t xml:space="preserve"> к 2 классу качества по гидрохимическим показателям. </w:t>
      </w:r>
    </w:p>
    <w:p w14:paraId="1F343FB3" w14:textId="48166A6D" w:rsidR="00731A54" w:rsidRPr="001A2D61" w:rsidRDefault="00DB4D6C" w:rsidP="00CC4B29">
      <w:pPr>
        <w:spacing w:line="240" w:lineRule="auto"/>
        <w:rPr>
          <w:b/>
          <w:spacing w:val="-4"/>
          <w:sz w:val="30"/>
          <w:szCs w:val="30"/>
        </w:rPr>
      </w:pPr>
      <w:r w:rsidRPr="001A2D61">
        <w:rPr>
          <w:b/>
          <w:spacing w:val="-4"/>
          <w:sz w:val="30"/>
          <w:szCs w:val="30"/>
        </w:rPr>
        <w:t>Гидрогеологические характеристики подземных вод</w:t>
      </w:r>
      <w:r w:rsidR="002125B8" w:rsidRPr="001A2D61">
        <w:rPr>
          <w:b/>
          <w:spacing w:val="-4"/>
          <w:sz w:val="30"/>
          <w:szCs w:val="30"/>
        </w:rPr>
        <w:t>ных объектов</w:t>
      </w:r>
    </w:p>
    <w:p w14:paraId="41104D54" w14:textId="4B3A2382" w:rsidR="00CA36D4" w:rsidRPr="00BF4151" w:rsidRDefault="00CA36D4" w:rsidP="00CC4B29">
      <w:pPr>
        <w:widowControl w:val="0"/>
        <w:suppressAutoHyphens/>
        <w:spacing w:line="240" w:lineRule="auto"/>
        <w:rPr>
          <w:i/>
          <w:sz w:val="30"/>
          <w:szCs w:val="30"/>
        </w:rPr>
      </w:pPr>
      <w:r w:rsidRPr="00BF4151">
        <w:rPr>
          <w:sz w:val="30"/>
          <w:szCs w:val="30"/>
        </w:rPr>
        <w:t xml:space="preserve">Бассейн р. Неман расположен в пределах Белорусского гидрогеологического массива. Подземные воды залегают в кристаллических и </w:t>
      </w:r>
      <w:r w:rsidRPr="00BF4151">
        <w:rPr>
          <w:sz w:val="30"/>
          <w:szCs w:val="30"/>
        </w:rPr>
        <w:lastRenderedPageBreak/>
        <w:t>осадочных водовмещающих горны</w:t>
      </w:r>
      <w:r w:rsidR="00205991" w:rsidRPr="00BF4151">
        <w:rPr>
          <w:sz w:val="30"/>
          <w:szCs w:val="30"/>
        </w:rPr>
        <w:t>х породах</w:t>
      </w:r>
      <w:r w:rsidRPr="00BF4151">
        <w:rPr>
          <w:sz w:val="30"/>
          <w:szCs w:val="30"/>
        </w:rPr>
        <w:t>. Глубина залегания грунтовых вод изменяется в пределах от 0-</w:t>
      </w:r>
      <w:smartTag w:uri="urn:schemas-microsoft-com:office:smarttags" w:element="metricconverter">
        <w:smartTagPr>
          <w:attr w:name="ProductID" w:val="5 м"/>
        </w:smartTagPr>
        <w:r w:rsidRPr="00BF4151">
          <w:rPr>
            <w:sz w:val="30"/>
            <w:szCs w:val="30"/>
          </w:rPr>
          <w:t>5 м</w:t>
        </w:r>
      </w:smartTag>
      <w:r w:rsidRPr="00BF4151">
        <w:rPr>
          <w:sz w:val="30"/>
          <w:szCs w:val="30"/>
        </w:rPr>
        <w:t xml:space="preserve"> на равнинах и низинах до 0-</w:t>
      </w:r>
      <w:smartTag w:uri="urn:schemas-microsoft-com:office:smarttags" w:element="metricconverter">
        <w:smartTagPr>
          <w:attr w:name="ProductID" w:val="20 м"/>
        </w:smartTagPr>
        <w:r w:rsidRPr="00BF4151">
          <w:rPr>
            <w:sz w:val="30"/>
            <w:szCs w:val="30"/>
          </w:rPr>
          <w:t>20 м</w:t>
        </w:r>
      </w:smartTag>
      <w:r w:rsidRPr="00BF4151">
        <w:rPr>
          <w:sz w:val="30"/>
          <w:szCs w:val="30"/>
        </w:rPr>
        <w:t xml:space="preserve"> и более в области холмистого рельефа.</w:t>
      </w:r>
    </w:p>
    <w:p w14:paraId="6C31AD9D" w14:textId="0235A4A2" w:rsidR="00F77EC6" w:rsidRPr="00BF4151" w:rsidRDefault="00AE0F04" w:rsidP="00BF4151">
      <w:pPr>
        <w:widowControl w:val="0"/>
        <w:suppressAutoHyphens/>
        <w:spacing w:line="240" w:lineRule="auto"/>
        <w:rPr>
          <w:sz w:val="30"/>
          <w:szCs w:val="30"/>
        </w:rPr>
      </w:pPr>
      <w:r w:rsidRPr="00BF4151">
        <w:rPr>
          <w:i/>
          <w:sz w:val="30"/>
          <w:szCs w:val="30"/>
        </w:rPr>
        <w:t>Гидродинамический режим</w:t>
      </w:r>
      <w:r w:rsidRPr="00BF4151">
        <w:rPr>
          <w:sz w:val="30"/>
          <w:szCs w:val="30"/>
        </w:rPr>
        <w:t xml:space="preserve"> подземных вод в 2022 г. в бассейне р.</w:t>
      </w:r>
      <w:r w:rsidR="00FF0E84">
        <w:rPr>
          <w:sz w:val="30"/>
          <w:szCs w:val="30"/>
        </w:rPr>
        <w:t> </w:t>
      </w:r>
      <w:r w:rsidRPr="00BF4151">
        <w:rPr>
          <w:sz w:val="30"/>
          <w:szCs w:val="30"/>
        </w:rPr>
        <w:t xml:space="preserve">Неман изучался на основе данных, полученных по 30 </w:t>
      </w:r>
      <w:r w:rsidR="00FF0E84">
        <w:rPr>
          <w:sz w:val="30"/>
          <w:szCs w:val="30"/>
        </w:rPr>
        <w:t>гидрогеологическим</w:t>
      </w:r>
      <w:r w:rsidRPr="00BF4151">
        <w:rPr>
          <w:sz w:val="30"/>
          <w:szCs w:val="30"/>
        </w:rPr>
        <w:t xml:space="preserve"> постам</w:t>
      </w:r>
      <w:r w:rsidR="00FF0E84">
        <w:rPr>
          <w:sz w:val="30"/>
          <w:szCs w:val="30"/>
        </w:rPr>
        <w:t xml:space="preserve"> (далее – г/г)</w:t>
      </w:r>
      <w:r w:rsidRPr="00BF4151">
        <w:rPr>
          <w:sz w:val="30"/>
          <w:szCs w:val="30"/>
        </w:rPr>
        <w:t>, которые включали 109 наблюдательных скважин, из них 45 скважин оборудовано на грунтовые и 64 – на артезианские воды. Характеристика гидродинамического режима в бассейне р.</w:t>
      </w:r>
      <w:r w:rsidR="00FF0E84">
        <w:rPr>
          <w:sz w:val="30"/>
          <w:szCs w:val="30"/>
        </w:rPr>
        <w:t> </w:t>
      </w:r>
      <w:r w:rsidRPr="00BF4151">
        <w:rPr>
          <w:sz w:val="30"/>
          <w:szCs w:val="30"/>
        </w:rPr>
        <w:t xml:space="preserve">Неман представлена колебаниями уровней подземных вод в скважинах на примере следующих г/г постов: Урлики-Швакшты, Антонинсбергский, Понемоньский, Сенищенский, Боровской, Черемшицкий, Мядельский, Шейпичский, Телехинский и Лесной. </w:t>
      </w:r>
    </w:p>
    <w:p w14:paraId="44B3F73C" w14:textId="32C4ED8B" w:rsidR="00F77EC6" w:rsidRPr="001A2D61" w:rsidRDefault="00AE0F04" w:rsidP="00BF4151">
      <w:pPr>
        <w:widowControl w:val="0"/>
        <w:suppressAutoHyphens/>
        <w:spacing w:line="240" w:lineRule="auto"/>
        <w:rPr>
          <w:spacing w:val="-4"/>
          <w:sz w:val="30"/>
          <w:szCs w:val="30"/>
        </w:rPr>
      </w:pPr>
      <w:r w:rsidRPr="00BF4151">
        <w:rPr>
          <w:i/>
          <w:sz w:val="30"/>
          <w:szCs w:val="30"/>
        </w:rPr>
        <w:t>Сезонный режим грунтовых вод</w:t>
      </w:r>
      <w:r w:rsidRPr="00BF4151">
        <w:rPr>
          <w:sz w:val="30"/>
          <w:szCs w:val="30"/>
        </w:rPr>
        <w:t xml:space="preserve">. Грунтовые воды в пределах бассейна р. Неман в 2022 г. находились на отметках от 0,03 м выше поверхности земли до глубины 17,37 м. Наиболее высокое </w:t>
      </w:r>
      <w:r w:rsidRPr="00BF4151">
        <w:rPr>
          <w:sz w:val="30"/>
          <w:szCs w:val="30"/>
        </w:rPr>
        <w:lastRenderedPageBreak/>
        <w:t>положение уровней грунтовых вод в 2022 г. приходилось, в основном, на весенне-летний период, в основном на апрель-май, иногда на июль, август. Далее наблюдался осенний спад уровней грунтовых вод, продолжившийся до ноября-декабря. Исключение составила скважина 750 Шейпичского г/г поста, где максимальный спад уровня грунтовых вод наблюдался в мае, а максимальный подъем – в июле и октябре 2022 г. Подобное явление наблюдалась и в прошлые годы. Эта скважина расположена в пойме р.</w:t>
      </w:r>
      <w:r w:rsidR="00871EBC">
        <w:rPr>
          <w:sz w:val="30"/>
          <w:szCs w:val="30"/>
        </w:rPr>
        <w:t> </w:t>
      </w:r>
      <w:r w:rsidRPr="00BF4151">
        <w:rPr>
          <w:sz w:val="30"/>
          <w:szCs w:val="30"/>
        </w:rPr>
        <w:t xml:space="preserve">Зельвянка (в 50 м от реки), </w:t>
      </w:r>
      <w:r w:rsidRPr="001A2D61">
        <w:rPr>
          <w:spacing w:val="-4"/>
          <w:sz w:val="30"/>
          <w:szCs w:val="30"/>
        </w:rPr>
        <w:t xml:space="preserve">гидрологический режим, которой оказывает непосредственное влияние на изменение уровня грунтовых вод в этой скважине. В 2022 г. в большинстве скважин уровень грунтовых вод, понизился от 0,03-0,08 м до 0,72-0,94 м. Наибольшее понижение уровня зафиксировано в районе скважины 493 Корытницкого г/г поста – на 0,94 м. Наименьшее – в скважинах 1 Боровского, 369 Понемоньского г/г постов. В то же время, в районе расположения скважин 4, 5, 6 Будищенского, 494, 495 </w:t>
      </w:r>
      <w:r w:rsidRPr="001A2D61">
        <w:rPr>
          <w:spacing w:val="-4"/>
          <w:sz w:val="30"/>
          <w:szCs w:val="30"/>
        </w:rPr>
        <w:lastRenderedPageBreak/>
        <w:t xml:space="preserve">Дубровковского, 235, 241, 242 Щербовичского, 24, 25 Кусовщинского, 329 Урлики-Швакшты, 373 Понемоньского и 366, 368 Телехинского г/г постов отмечается повышение уровня на 0,03-0,37 м. По сравнению с 2021 г. в отчетный период 2022 г. на всей территории бассейна уровень грунтовых вод повысился от 0,04-0,09 м до 0,39-0,5 м. Самое большое повышение зафиксировано в скважинах 308 Старорудненского, 494, 495 Дубровковского, 497 Романовичского, 6 Будищенского г/г постов. Годовые амплитуды колебаний уровней грунтовых вод за отчетный период 2022 г. составили от 0,15 м до 1,44 м. Амплитуды от 1 м и более наблюдались в районе расположения скважин 5, 10 Боровского (1,12 м и 1,02 м), 493 Корытницкого (1,44 м), 43 Стаховского (1,15 м), 46 Черемшицкого (1,07 м) г/г постов. </w:t>
      </w:r>
    </w:p>
    <w:p w14:paraId="72BFC293" w14:textId="7B6C88F1" w:rsidR="00392D66" w:rsidRPr="00BF4151" w:rsidRDefault="00AE0F04" w:rsidP="00BF4151">
      <w:pPr>
        <w:widowControl w:val="0"/>
        <w:suppressAutoHyphens/>
        <w:spacing w:line="240" w:lineRule="auto"/>
        <w:rPr>
          <w:sz w:val="30"/>
          <w:szCs w:val="30"/>
        </w:rPr>
      </w:pPr>
      <w:r w:rsidRPr="00BF4151">
        <w:rPr>
          <w:i/>
          <w:sz w:val="30"/>
          <w:szCs w:val="30"/>
        </w:rPr>
        <w:t>Сезонный режим артезианских вод</w:t>
      </w:r>
      <w:r w:rsidRPr="00BF4151">
        <w:rPr>
          <w:sz w:val="30"/>
          <w:szCs w:val="30"/>
        </w:rPr>
        <w:t xml:space="preserve">. В скважинах, оборудованных на артезианские воды, сезонный ход уровней синхронен с режимом грунтовых вод, что свидетельствует о хорошей гидравлической связи между водоносными </w:t>
      </w:r>
      <w:r w:rsidRPr="00BF4151">
        <w:rPr>
          <w:sz w:val="30"/>
          <w:szCs w:val="30"/>
        </w:rPr>
        <w:lastRenderedPageBreak/>
        <w:t>горизонтами. Артезианские воды в пределах бассейна р.</w:t>
      </w:r>
      <w:r w:rsidR="00822985">
        <w:rPr>
          <w:sz w:val="30"/>
          <w:szCs w:val="30"/>
        </w:rPr>
        <w:t> </w:t>
      </w:r>
      <w:r w:rsidRPr="00BF4151">
        <w:rPr>
          <w:sz w:val="30"/>
          <w:szCs w:val="30"/>
        </w:rPr>
        <w:t xml:space="preserve">Неман в 2022 г. находились на отметках от 0,46 м выше поверхности земли до глубины 36,92 м. </w:t>
      </w:r>
      <w:r w:rsidR="00822985">
        <w:rPr>
          <w:sz w:val="30"/>
          <w:szCs w:val="30"/>
        </w:rPr>
        <w:t>Анализ данных показал, что</w:t>
      </w:r>
      <w:r w:rsidRPr="00BF4151">
        <w:rPr>
          <w:sz w:val="30"/>
          <w:szCs w:val="30"/>
        </w:rPr>
        <w:t xml:space="preserve"> в большинстве скважин уровень артезианских вод (также, как и грунтовых) понизился от 0,01-0,08 м до 0,81-0,85 м, в среднем на 0,22 м. Наибольшее понижение уровня зафиксировано в районе скважины 125 Капустинского – на 0,85 м и 481 Щербовичского – на 0,81 м г/г постов. Однако в ряде скважин зафиксировано незначительное повышение уровня артезианских вод от 0,03-0,06 м (скважины 132, 133, 134 Лесного, 55, 68 Антонинсбергского, 330, 332 Урлики</w:t>
      </w:r>
      <w:r w:rsidR="00306699">
        <w:rPr>
          <w:sz w:val="30"/>
          <w:szCs w:val="30"/>
        </w:rPr>
        <w:t>-</w:t>
      </w:r>
      <w:r w:rsidRPr="00BF4151">
        <w:rPr>
          <w:sz w:val="30"/>
          <w:szCs w:val="30"/>
        </w:rPr>
        <w:t xml:space="preserve">Швакшты г/г постов) до 0,92-1,33 м (скважины 186, 187, 189 Янушковичского г/г поста). По сравнению с 2021 г. в 2022 г. уровень артезианских вод, так же, как и грунтовых повысился от 0,06-0,1 м до 1,09-1,18 м. Самое большое повышение зафиксировано в скважинах 125 Капустинского и 187 Янушковичского г/г постов. Годовые амплитуды колебаний уровней </w:t>
      </w:r>
      <w:r w:rsidRPr="00BF4151">
        <w:rPr>
          <w:sz w:val="30"/>
          <w:szCs w:val="30"/>
        </w:rPr>
        <w:lastRenderedPageBreak/>
        <w:t>артезианских вод за отчетный период 2022 г. составили от 0,07-0,1 м (скважины 59, 70, 73, 76 Мядельского г/г поста) до 1,65-3,65 м (скважины 187, 189 Янушковичского, 125 Капустинского и 485 Корытницкого г/г постов.</w:t>
      </w:r>
    </w:p>
    <w:p w14:paraId="611C4E43" w14:textId="15F35036" w:rsidR="00392D66" w:rsidRPr="00BF4151" w:rsidRDefault="00392D66" w:rsidP="00BF4151">
      <w:pPr>
        <w:widowControl w:val="0"/>
        <w:suppressAutoHyphens/>
        <w:spacing w:line="240" w:lineRule="auto"/>
        <w:rPr>
          <w:sz w:val="30"/>
          <w:szCs w:val="30"/>
        </w:rPr>
      </w:pPr>
    </w:p>
    <w:p w14:paraId="1F4DB8B8" w14:textId="37D0F41B" w:rsidR="006E73C4" w:rsidRPr="00BF4151" w:rsidRDefault="00AE32A4" w:rsidP="00BF4151">
      <w:pPr>
        <w:pStyle w:val="3"/>
        <w:widowControl w:val="0"/>
        <w:spacing w:line="240" w:lineRule="auto"/>
        <w:rPr>
          <w:iCs/>
          <w:sz w:val="30"/>
          <w:szCs w:val="30"/>
          <w:shd w:val="clear" w:color="auto" w:fill="FFFFFF"/>
        </w:rPr>
      </w:pPr>
      <w:bookmarkStart w:id="16" w:name="_Toc160486682"/>
      <w:r w:rsidRPr="00BF4151">
        <w:rPr>
          <w:iCs/>
          <w:sz w:val="30"/>
          <w:szCs w:val="30"/>
          <w:shd w:val="clear" w:color="auto" w:fill="FFFFFF"/>
        </w:rPr>
        <w:t>1.</w:t>
      </w:r>
      <w:r w:rsidR="00CC4B29">
        <w:rPr>
          <w:iCs/>
          <w:sz w:val="30"/>
          <w:szCs w:val="30"/>
          <w:shd w:val="clear" w:color="auto" w:fill="FFFFFF"/>
        </w:rPr>
        <w:t>3</w:t>
      </w:r>
      <w:r w:rsidRPr="00BF4151">
        <w:rPr>
          <w:iCs/>
          <w:sz w:val="30"/>
          <w:szCs w:val="30"/>
          <w:shd w:val="clear" w:color="auto" w:fill="FFFFFF"/>
        </w:rPr>
        <w:t xml:space="preserve"> Природные условия и характер землепользования</w:t>
      </w:r>
      <w:bookmarkEnd w:id="16"/>
    </w:p>
    <w:p w14:paraId="034E369D" w14:textId="748D5F68" w:rsidR="00AE32A4" w:rsidRPr="00BF4151" w:rsidRDefault="00AE32A4" w:rsidP="00BF4151">
      <w:pPr>
        <w:widowControl w:val="0"/>
        <w:suppressAutoHyphens/>
        <w:spacing w:line="240" w:lineRule="auto"/>
        <w:rPr>
          <w:i/>
          <w:sz w:val="30"/>
          <w:szCs w:val="30"/>
        </w:rPr>
      </w:pPr>
      <w:r w:rsidRPr="00BF4151">
        <w:rPr>
          <w:i/>
          <w:sz w:val="30"/>
          <w:szCs w:val="30"/>
        </w:rPr>
        <w:t>Климат</w:t>
      </w:r>
    </w:p>
    <w:p w14:paraId="03B41FF9" w14:textId="2955013D" w:rsidR="006E73C4" w:rsidRPr="00D63770" w:rsidRDefault="006E73C4" w:rsidP="00BF4151">
      <w:pPr>
        <w:widowControl w:val="0"/>
        <w:suppressAutoHyphens/>
        <w:spacing w:line="240" w:lineRule="auto"/>
        <w:rPr>
          <w:spacing w:val="-6"/>
          <w:sz w:val="30"/>
          <w:szCs w:val="30"/>
        </w:rPr>
      </w:pPr>
      <w:r w:rsidRPr="00A877FB">
        <w:rPr>
          <w:spacing w:val="-6"/>
          <w:sz w:val="30"/>
          <w:szCs w:val="30"/>
        </w:rPr>
        <w:t xml:space="preserve">Климат в бассейне </w:t>
      </w:r>
      <w:r w:rsidR="000E75E5" w:rsidRPr="00A877FB">
        <w:rPr>
          <w:spacing w:val="-6"/>
          <w:sz w:val="30"/>
          <w:szCs w:val="30"/>
        </w:rPr>
        <w:t xml:space="preserve">р. Неман </w:t>
      </w:r>
      <w:r w:rsidRPr="00A877FB">
        <w:rPr>
          <w:spacing w:val="-6"/>
          <w:sz w:val="30"/>
          <w:szCs w:val="30"/>
        </w:rPr>
        <w:t xml:space="preserve">относится к умеренно континентальному типу. Для теплового режима характерно постепенное повышение температуры с северо-востока на юго-запад (летом – на юго-восток). В среднем температура повышается на 0,5°С на каждые </w:t>
      </w:r>
      <w:smartTag w:uri="urn:schemas-microsoft-com:office:smarttags" w:element="metricconverter">
        <w:smartTagPr>
          <w:attr w:name="ProductID" w:val="200 км"/>
        </w:smartTagPr>
        <w:r w:rsidRPr="00A877FB">
          <w:rPr>
            <w:spacing w:val="-6"/>
            <w:sz w:val="30"/>
            <w:szCs w:val="30"/>
          </w:rPr>
          <w:t>200 км</w:t>
        </w:r>
      </w:smartTag>
      <w:r w:rsidRPr="00A877FB">
        <w:rPr>
          <w:spacing w:val="-6"/>
          <w:sz w:val="30"/>
          <w:szCs w:val="30"/>
        </w:rPr>
        <w:t xml:space="preserve"> к югу. Средняя температура воздуха в июле колеблется от 17,5°С на севере до 18,5°С на юге бассейна, а в январе  от -6,5°С на северо-востоке до -5°С на юго-западе. В среднем на каждые </w:t>
      </w:r>
      <w:smartTag w:uri="urn:schemas-microsoft-com:office:smarttags" w:element="metricconverter">
        <w:smartTagPr>
          <w:attr w:name="ProductID" w:val="100 км"/>
        </w:smartTagPr>
        <w:r w:rsidRPr="00A877FB">
          <w:rPr>
            <w:spacing w:val="-6"/>
            <w:sz w:val="30"/>
            <w:szCs w:val="30"/>
          </w:rPr>
          <w:t>100 км</w:t>
        </w:r>
      </w:smartTag>
      <w:r w:rsidRPr="00A877FB">
        <w:rPr>
          <w:spacing w:val="-6"/>
          <w:sz w:val="30"/>
          <w:szCs w:val="30"/>
        </w:rPr>
        <w:t xml:space="preserve"> к востоку температура понижается на 0,5</w:t>
      </w:r>
      <w:r w:rsidRPr="00D63770">
        <w:rPr>
          <w:spacing w:val="-6"/>
          <w:sz w:val="30"/>
          <w:szCs w:val="30"/>
        </w:rPr>
        <w:t xml:space="preserve">°С.  </w:t>
      </w:r>
    </w:p>
    <w:p w14:paraId="303B3E9E" w14:textId="04725FE0" w:rsidR="006E73C4" w:rsidRPr="00A877FB" w:rsidRDefault="006E73C4" w:rsidP="00BF4151">
      <w:pPr>
        <w:widowControl w:val="0"/>
        <w:suppressAutoHyphens/>
        <w:spacing w:line="240" w:lineRule="auto"/>
        <w:rPr>
          <w:spacing w:val="-4"/>
          <w:sz w:val="30"/>
          <w:szCs w:val="30"/>
        </w:rPr>
      </w:pPr>
      <w:r w:rsidRPr="00D63770">
        <w:rPr>
          <w:sz w:val="30"/>
          <w:szCs w:val="30"/>
        </w:rPr>
        <w:t xml:space="preserve">Бассейн Немана расположен в зоне достаточного увлажнения. В бассейне в среднем за </w:t>
      </w:r>
      <w:r w:rsidRPr="00D63770">
        <w:rPr>
          <w:sz w:val="30"/>
          <w:szCs w:val="30"/>
        </w:rPr>
        <w:lastRenderedPageBreak/>
        <w:t xml:space="preserve">год выпадает 560 – </w:t>
      </w:r>
      <w:smartTag w:uri="urn:schemas-microsoft-com:office:smarttags" w:element="metricconverter">
        <w:smartTagPr>
          <w:attr w:name="ProductID" w:val="620 мм"/>
        </w:smartTagPr>
        <w:r w:rsidRPr="00D63770">
          <w:rPr>
            <w:sz w:val="30"/>
            <w:szCs w:val="30"/>
          </w:rPr>
          <w:t>620 мм</w:t>
        </w:r>
      </w:smartTag>
      <w:r w:rsidRPr="00D63770">
        <w:rPr>
          <w:sz w:val="30"/>
          <w:szCs w:val="30"/>
        </w:rPr>
        <w:t xml:space="preserve"> о</w:t>
      </w:r>
      <w:r w:rsidR="00D51FD9" w:rsidRPr="00D63770">
        <w:rPr>
          <w:sz w:val="30"/>
          <w:szCs w:val="30"/>
        </w:rPr>
        <w:t>с</w:t>
      </w:r>
      <w:r w:rsidRPr="00D63770">
        <w:rPr>
          <w:sz w:val="30"/>
          <w:szCs w:val="30"/>
        </w:rPr>
        <w:t>адков</w:t>
      </w:r>
      <w:r w:rsidR="00AC2822" w:rsidRPr="00D63770">
        <w:rPr>
          <w:sz w:val="30"/>
          <w:szCs w:val="30"/>
        </w:rPr>
        <w:t xml:space="preserve"> (карта-схема Б.13 приложения Б)</w:t>
      </w:r>
      <w:r w:rsidRPr="00D63770">
        <w:rPr>
          <w:sz w:val="30"/>
          <w:szCs w:val="30"/>
        </w:rPr>
        <w:t>, больше – в районах Новогрудской и Слонимской возвышенностей (</w:t>
      </w:r>
      <w:smartTag w:uri="urn:schemas-microsoft-com:office:smarttags" w:element="metricconverter">
        <w:smartTagPr>
          <w:attr w:name="ProductID" w:val="700 мм"/>
        </w:smartTagPr>
        <w:r w:rsidRPr="00D63770">
          <w:rPr>
            <w:sz w:val="30"/>
            <w:szCs w:val="30"/>
          </w:rPr>
          <w:t>700 мм</w:t>
        </w:r>
      </w:smartTag>
      <w:r w:rsidRPr="00D63770">
        <w:rPr>
          <w:sz w:val="30"/>
          <w:szCs w:val="30"/>
        </w:rPr>
        <w:t xml:space="preserve"> и выше). В течение</w:t>
      </w:r>
      <w:r w:rsidRPr="00BF4151">
        <w:rPr>
          <w:sz w:val="30"/>
          <w:szCs w:val="30"/>
        </w:rPr>
        <w:t xml:space="preserve"> года осадки распределены неравномерно. На т</w:t>
      </w:r>
      <w:r w:rsidR="000E75E5">
        <w:rPr>
          <w:sz w:val="30"/>
          <w:szCs w:val="30"/>
        </w:rPr>
        <w:t>е</w:t>
      </w:r>
      <w:r w:rsidRPr="00BF4151">
        <w:rPr>
          <w:sz w:val="30"/>
          <w:szCs w:val="30"/>
        </w:rPr>
        <w:t xml:space="preserve">плый период приходится около 70% годовой суммы, причём на июль-август – более ее трети, минимум приходится на февраль-март, когда ослабевает циклоническая деятельность. Подавляющее количество осадков представлено жидкой фазой, снег составляет 10-15% годовой суммы. Мощность снежного покрова невелика и изменяется с юго-запада на северо-восток от 15 до </w:t>
      </w:r>
      <w:smartTag w:uri="urn:schemas-microsoft-com:office:smarttags" w:element="metricconverter">
        <w:smartTagPr>
          <w:attr w:name="ProductID" w:val="30 см"/>
        </w:smartTagPr>
        <w:r w:rsidRPr="00BF4151">
          <w:rPr>
            <w:sz w:val="30"/>
            <w:szCs w:val="30"/>
          </w:rPr>
          <w:t>30 см</w:t>
        </w:r>
      </w:smartTag>
      <w:r w:rsidRPr="00BF4151">
        <w:rPr>
          <w:sz w:val="30"/>
          <w:szCs w:val="30"/>
        </w:rPr>
        <w:t xml:space="preserve">, местами увеличиваясь до </w:t>
      </w:r>
      <w:smartTag w:uri="urn:schemas-microsoft-com:office:smarttags" w:element="metricconverter">
        <w:smartTagPr>
          <w:attr w:name="ProductID" w:val="35 см"/>
        </w:smartTagPr>
        <w:r w:rsidRPr="00BF4151">
          <w:rPr>
            <w:sz w:val="30"/>
            <w:szCs w:val="30"/>
          </w:rPr>
          <w:t>35 см</w:t>
        </w:r>
      </w:smartTag>
      <w:r w:rsidRPr="00BF4151">
        <w:rPr>
          <w:sz w:val="30"/>
          <w:szCs w:val="30"/>
        </w:rPr>
        <w:t xml:space="preserve">. Количество дней со снежным покровом колеблется от 80 до 115. Средние запасы воды в снеге уменьшаются от </w:t>
      </w:r>
      <w:smartTag w:uri="urn:schemas-microsoft-com:office:smarttags" w:element="metricconverter">
        <w:smartTagPr>
          <w:attr w:name="ProductID" w:val="80 мм"/>
        </w:smartTagPr>
        <w:r w:rsidRPr="00BF4151">
          <w:rPr>
            <w:sz w:val="30"/>
            <w:szCs w:val="30"/>
          </w:rPr>
          <w:t>80 мм</w:t>
        </w:r>
      </w:smartTag>
      <w:r w:rsidRPr="00BF4151">
        <w:rPr>
          <w:sz w:val="30"/>
          <w:szCs w:val="30"/>
        </w:rPr>
        <w:t xml:space="preserve"> на севере до </w:t>
      </w:r>
      <w:smartTag w:uri="urn:schemas-microsoft-com:office:smarttags" w:element="metricconverter">
        <w:smartTagPr>
          <w:attr w:name="ProductID" w:val="45 мм"/>
        </w:smartTagPr>
        <w:r w:rsidRPr="00BF4151">
          <w:rPr>
            <w:sz w:val="30"/>
            <w:szCs w:val="30"/>
          </w:rPr>
          <w:t>45 мм</w:t>
        </w:r>
      </w:smartTag>
      <w:r w:rsidRPr="00BF4151">
        <w:rPr>
          <w:sz w:val="30"/>
          <w:szCs w:val="30"/>
        </w:rPr>
        <w:t xml:space="preserve"> на юге, превышая отметку </w:t>
      </w:r>
      <w:smartTag w:uri="urn:schemas-microsoft-com:office:smarttags" w:element="metricconverter">
        <w:smartTagPr>
          <w:attr w:name="ProductID" w:val="80 мм"/>
        </w:smartTagPr>
        <w:r w:rsidRPr="00BF4151">
          <w:rPr>
            <w:sz w:val="30"/>
            <w:szCs w:val="30"/>
          </w:rPr>
          <w:t>80 мм</w:t>
        </w:r>
      </w:smartTag>
      <w:r w:rsidRPr="00BF4151">
        <w:rPr>
          <w:sz w:val="30"/>
          <w:szCs w:val="30"/>
        </w:rPr>
        <w:t xml:space="preserve"> на Новогрудской возвышенности. Ежегодно </w:t>
      </w:r>
      <w:r w:rsidRPr="00A877FB">
        <w:rPr>
          <w:spacing w:val="-4"/>
          <w:sz w:val="30"/>
          <w:szCs w:val="30"/>
        </w:rPr>
        <w:t xml:space="preserve">практически во все зимние месяцы наблюдаются оттепели. Количество дней с оттепелью колеблется от </w:t>
      </w:r>
      <w:r w:rsidR="003F61A6" w:rsidRPr="00A877FB">
        <w:rPr>
          <w:spacing w:val="-4"/>
          <w:sz w:val="30"/>
          <w:szCs w:val="30"/>
        </w:rPr>
        <w:t>35 на</w:t>
      </w:r>
      <w:r w:rsidRPr="00A877FB">
        <w:rPr>
          <w:spacing w:val="-4"/>
          <w:sz w:val="30"/>
          <w:szCs w:val="30"/>
        </w:rPr>
        <w:t xml:space="preserve"> северо-востоке до 45 на юго-западе</w:t>
      </w:r>
      <w:r w:rsidR="003F61A6" w:rsidRPr="00A877FB">
        <w:rPr>
          <w:spacing w:val="-4"/>
          <w:sz w:val="30"/>
          <w:szCs w:val="30"/>
        </w:rPr>
        <w:t xml:space="preserve"> [</w:t>
      </w:r>
      <w:r w:rsidR="000603CF" w:rsidRPr="00A877FB">
        <w:rPr>
          <w:spacing w:val="-4"/>
          <w:sz w:val="30"/>
          <w:szCs w:val="30"/>
        </w:rPr>
        <w:t>3</w:t>
      </w:r>
      <w:r w:rsidR="003F61A6" w:rsidRPr="00A877FB">
        <w:rPr>
          <w:spacing w:val="-4"/>
          <w:sz w:val="30"/>
          <w:szCs w:val="30"/>
        </w:rPr>
        <w:t>]</w:t>
      </w:r>
      <w:r w:rsidRPr="00A877FB">
        <w:rPr>
          <w:spacing w:val="-4"/>
          <w:sz w:val="30"/>
          <w:szCs w:val="30"/>
        </w:rPr>
        <w:t>.</w:t>
      </w:r>
    </w:p>
    <w:p w14:paraId="6BDDFED9" w14:textId="77777777" w:rsidR="006E73C4" w:rsidRPr="007C47E3" w:rsidRDefault="006E73C4" w:rsidP="00BF4151">
      <w:pPr>
        <w:widowControl w:val="0"/>
        <w:suppressAutoHyphens/>
        <w:spacing w:line="240" w:lineRule="auto"/>
        <w:rPr>
          <w:spacing w:val="-4"/>
          <w:sz w:val="30"/>
          <w:szCs w:val="30"/>
        </w:rPr>
      </w:pPr>
      <w:r w:rsidRPr="007C47E3">
        <w:rPr>
          <w:spacing w:val="-4"/>
          <w:sz w:val="30"/>
          <w:szCs w:val="30"/>
        </w:rPr>
        <w:t xml:space="preserve">Испарение с поверхности почвы изменяется от </w:t>
      </w:r>
      <w:smartTag w:uri="urn:schemas-microsoft-com:office:smarttags" w:element="metricconverter">
        <w:smartTagPr>
          <w:attr w:name="ProductID" w:val="450 мм"/>
        </w:smartTagPr>
        <w:r w:rsidRPr="007C47E3">
          <w:rPr>
            <w:spacing w:val="-4"/>
            <w:sz w:val="30"/>
            <w:szCs w:val="30"/>
          </w:rPr>
          <w:lastRenderedPageBreak/>
          <w:t>450 мм</w:t>
        </w:r>
      </w:smartTag>
      <w:r w:rsidRPr="007C47E3">
        <w:rPr>
          <w:spacing w:val="-4"/>
          <w:sz w:val="30"/>
          <w:szCs w:val="30"/>
        </w:rPr>
        <w:t xml:space="preserve"> на северо-западе до </w:t>
      </w:r>
      <w:smartTag w:uri="urn:schemas-microsoft-com:office:smarttags" w:element="metricconverter">
        <w:smartTagPr>
          <w:attr w:name="ProductID" w:val="600 мм"/>
        </w:smartTagPr>
        <w:r w:rsidRPr="007C47E3">
          <w:rPr>
            <w:spacing w:val="-4"/>
            <w:sz w:val="30"/>
            <w:szCs w:val="30"/>
          </w:rPr>
          <w:t>600 мм</w:t>
        </w:r>
      </w:smartTag>
      <w:r w:rsidRPr="007C47E3">
        <w:rPr>
          <w:spacing w:val="-4"/>
          <w:sz w:val="30"/>
          <w:szCs w:val="30"/>
        </w:rPr>
        <w:t xml:space="preserve"> на юго-западе. Испарение с водной поверхности – от 600 до </w:t>
      </w:r>
      <w:smartTag w:uri="urn:schemas-microsoft-com:office:smarttags" w:element="metricconverter">
        <w:smartTagPr>
          <w:attr w:name="ProductID" w:val="630 мм"/>
        </w:smartTagPr>
        <w:r w:rsidRPr="007C47E3">
          <w:rPr>
            <w:spacing w:val="-4"/>
            <w:sz w:val="30"/>
            <w:szCs w:val="30"/>
          </w:rPr>
          <w:t>630 мм</w:t>
        </w:r>
      </w:smartTag>
      <w:r w:rsidRPr="007C47E3">
        <w:rPr>
          <w:spacing w:val="-4"/>
          <w:sz w:val="30"/>
          <w:szCs w:val="30"/>
        </w:rPr>
        <w:t>.</w:t>
      </w:r>
    </w:p>
    <w:p w14:paraId="3E86C7AA" w14:textId="77777777" w:rsidR="006E73C4" w:rsidRPr="00BF4151" w:rsidRDefault="006E73C4" w:rsidP="00BF4151">
      <w:pPr>
        <w:widowControl w:val="0"/>
        <w:suppressAutoHyphens/>
        <w:spacing w:line="240" w:lineRule="auto"/>
        <w:rPr>
          <w:sz w:val="30"/>
          <w:szCs w:val="30"/>
        </w:rPr>
      </w:pPr>
      <w:r w:rsidRPr="00BF4151">
        <w:rPr>
          <w:sz w:val="30"/>
          <w:szCs w:val="30"/>
        </w:rPr>
        <w:t>Относительная влажность воздуха - высокая – 84 – 90% весной и 66 – 78% летом.</w:t>
      </w:r>
    </w:p>
    <w:p w14:paraId="37EBBE9A" w14:textId="3BD9493B" w:rsidR="006E73C4" w:rsidRPr="007C47E3" w:rsidRDefault="006E73C4" w:rsidP="00BF4151">
      <w:pPr>
        <w:pStyle w:val="28"/>
        <w:widowControl w:val="0"/>
        <w:suppressAutoHyphens/>
        <w:spacing w:after="0" w:line="240" w:lineRule="auto"/>
        <w:ind w:left="0"/>
        <w:rPr>
          <w:spacing w:val="-4"/>
          <w:sz w:val="30"/>
          <w:szCs w:val="30"/>
        </w:rPr>
      </w:pPr>
      <w:r w:rsidRPr="007C47E3">
        <w:rPr>
          <w:spacing w:val="-4"/>
          <w:sz w:val="30"/>
          <w:szCs w:val="30"/>
        </w:rPr>
        <w:t xml:space="preserve">В бассейне </w:t>
      </w:r>
      <w:r w:rsidR="00F35707" w:rsidRPr="007C47E3">
        <w:rPr>
          <w:spacing w:val="-4"/>
          <w:sz w:val="30"/>
          <w:szCs w:val="30"/>
        </w:rPr>
        <w:t xml:space="preserve">р. Неман </w:t>
      </w:r>
      <w:r w:rsidRPr="007C47E3">
        <w:rPr>
          <w:spacing w:val="-4"/>
          <w:sz w:val="30"/>
          <w:szCs w:val="30"/>
        </w:rPr>
        <w:t xml:space="preserve">преобладающими на протяжении всего года являются трансформированные атлантические воздушные массы умеренных широт. Значительно реже на территорию проникают тропические и арктические массы. Такой характер циркуляции вызывает господство ветров юго-западного, западного и северо-западного направлений. </w:t>
      </w:r>
    </w:p>
    <w:p w14:paraId="69FBF56E" w14:textId="77777777" w:rsidR="00914EC9" w:rsidRPr="00BF4151" w:rsidRDefault="00914EC9" w:rsidP="00BF4151">
      <w:pPr>
        <w:widowControl w:val="0"/>
        <w:suppressAutoHyphens/>
        <w:spacing w:line="240" w:lineRule="auto"/>
        <w:ind w:firstLine="567"/>
        <w:rPr>
          <w:sz w:val="30"/>
          <w:szCs w:val="30"/>
        </w:rPr>
      </w:pPr>
      <w:r w:rsidRPr="00BF4151">
        <w:rPr>
          <w:sz w:val="30"/>
          <w:szCs w:val="30"/>
        </w:rPr>
        <w:t>В холодный период года преобладают ветра юго-западных и западных направлений. В холодный период года повторяемость ветров юго-западной направленности горизонта (Ю, ЮЗ, З) составляет 45–50 %. Сравнительно часто (15–20 %) дуют юго-восточные ветры, связанные с юго–западной периферией сибирского антициклона или малоподвижными антициклонами восточной Европы.</w:t>
      </w:r>
    </w:p>
    <w:p w14:paraId="020374DA" w14:textId="77777777" w:rsidR="00914EC9" w:rsidRPr="00BF4151" w:rsidRDefault="00914EC9" w:rsidP="00BF4151">
      <w:pPr>
        <w:widowControl w:val="0"/>
        <w:suppressAutoHyphens/>
        <w:spacing w:line="240" w:lineRule="auto"/>
        <w:ind w:firstLine="567"/>
        <w:rPr>
          <w:sz w:val="30"/>
          <w:szCs w:val="30"/>
        </w:rPr>
      </w:pPr>
      <w:r w:rsidRPr="00BF4151">
        <w:rPr>
          <w:sz w:val="30"/>
          <w:szCs w:val="30"/>
        </w:rPr>
        <w:lastRenderedPageBreak/>
        <w:t>В разные годы наблюдается вторжение континентального воздуха со сторон Карского моря, кроме того, значительное влияние оказывают восточные и северо-восточные ветры, их повторяемость достигает 15–20 %. При северо-западных ветрах (повторяемость 9–12 %) приходит арктический воздух с Гренландского и Норвежского морей. Чисто северные ветры редки, их повторяемость не превышает 5–8 %, поэтому они не играют значительной роли в формировании климата данной территории.</w:t>
      </w:r>
    </w:p>
    <w:p w14:paraId="59A67449" w14:textId="77777777" w:rsidR="00914EC9" w:rsidRPr="00BF4151" w:rsidRDefault="00914EC9" w:rsidP="00BF4151">
      <w:pPr>
        <w:widowControl w:val="0"/>
        <w:shd w:val="clear" w:color="auto" w:fill="FFFFFF"/>
        <w:suppressAutoHyphens/>
        <w:spacing w:line="240" w:lineRule="auto"/>
        <w:ind w:firstLine="567"/>
        <w:rPr>
          <w:sz w:val="30"/>
          <w:szCs w:val="30"/>
        </w:rPr>
      </w:pPr>
      <w:r w:rsidRPr="00BF4151">
        <w:rPr>
          <w:sz w:val="30"/>
          <w:szCs w:val="30"/>
        </w:rPr>
        <w:t xml:space="preserve">Барические градиенты ослабляются летом, поэтому воздушные потоки слабее зимних и носят иной характер. Направление ветра менее устойчивое, чем в холодный период, оно связано либо с тыловой частью западных циклонов, либо с восточной окраиной областей высокого давления, идущих с Атлантического океана на материк. В сумме ветры с западной составляющей занимают почти 50 % времени теплого периода, 30 % времени теплого периода занимают восточные румбы и </w:t>
      </w:r>
      <w:r w:rsidRPr="00BF4151">
        <w:rPr>
          <w:sz w:val="30"/>
          <w:szCs w:val="30"/>
        </w:rPr>
        <w:lastRenderedPageBreak/>
        <w:t>северо– и юго-восточные. Повторяемость северных и южных ветров около 12 %.</w:t>
      </w:r>
    </w:p>
    <w:p w14:paraId="61C7EAFD" w14:textId="77777777" w:rsidR="00914EC9" w:rsidRPr="00BF4151" w:rsidRDefault="00914EC9" w:rsidP="00BF4151">
      <w:pPr>
        <w:pStyle w:val="28"/>
        <w:widowControl w:val="0"/>
        <w:suppressAutoHyphens/>
        <w:spacing w:after="0" w:line="240" w:lineRule="auto"/>
        <w:ind w:left="0" w:firstLine="567"/>
        <w:rPr>
          <w:sz w:val="30"/>
          <w:szCs w:val="30"/>
        </w:rPr>
      </w:pPr>
      <w:r w:rsidRPr="00BF4151">
        <w:rPr>
          <w:sz w:val="30"/>
          <w:szCs w:val="30"/>
        </w:rPr>
        <w:t xml:space="preserve">Весной и осенью воздушные течения имеют меньшую направленность, вероятность их появления почти одинаковая, хотя весной более выражены ветры юго-восточного направления, а осенью – юго-западного и западного. </w:t>
      </w:r>
    </w:p>
    <w:p w14:paraId="6127A6B4" w14:textId="403E07F6" w:rsidR="00C74A5A" w:rsidRPr="00BF4151" w:rsidRDefault="00C74A5A" w:rsidP="00BF4151">
      <w:pPr>
        <w:widowControl w:val="0"/>
        <w:suppressAutoHyphens/>
        <w:spacing w:line="240" w:lineRule="auto"/>
        <w:rPr>
          <w:i/>
          <w:sz w:val="30"/>
          <w:szCs w:val="30"/>
        </w:rPr>
      </w:pPr>
      <w:bookmarkStart w:id="17" w:name="_Toc120019055"/>
      <w:bookmarkStart w:id="18" w:name="_Toc135379667"/>
      <w:r w:rsidRPr="00BF4151">
        <w:rPr>
          <w:i/>
          <w:sz w:val="30"/>
          <w:szCs w:val="30"/>
        </w:rPr>
        <w:t>Геологическое строение и полезные ископаемые</w:t>
      </w:r>
      <w:bookmarkEnd w:id="17"/>
      <w:bookmarkEnd w:id="18"/>
    </w:p>
    <w:p w14:paraId="4DF57369" w14:textId="77777777" w:rsidR="00C74A5A" w:rsidRPr="00BF4151" w:rsidRDefault="00C74A5A"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По глубине залегания докембрийского фундамента бассейн р. Неман расположен на Белорусско-Литовском докембрийском массиве, покрытом мощной толщей осадочных пород мезозойского и кайнозойского происхождения [</w:t>
      </w:r>
      <w:r w:rsidR="000603CF" w:rsidRPr="00BF4151">
        <w:rPr>
          <w:color w:val="000000"/>
          <w:sz w:val="30"/>
          <w:szCs w:val="30"/>
        </w:rPr>
        <w:t>4</w:t>
      </w:r>
      <w:r w:rsidRPr="00BF4151">
        <w:rPr>
          <w:color w:val="000000"/>
          <w:sz w:val="30"/>
          <w:szCs w:val="30"/>
        </w:rPr>
        <w:t xml:space="preserve">]. </w:t>
      </w:r>
    </w:p>
    <w:p w14:paraId="5C595856" w14:textId="77777777" w:rsidR="00C74A5A" w:rsidRPr="00BF4151" w:rsidRDefault="00C74A5A"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В тектоническом отношении бассейн занимает большую часть Белорусской антеклизы. Это один из наиболее крупных приподнятых структурных элементов территории Беларуси с относительно неглубоким (100-</w:t>
      </w:r>
      <w:smartTag w:uri="urn:schemas-microsoft-com:office:smarttags" w:element="metricconverter">
        <w:smartTagPr>
          <w:attr w:name="ProductID" w:val="150 м"/>
        </w:smartTagPr>
        <w:r w:rsidRPr="00BF4151">
          <w:rPr>
            <w:color w:val="000000"/>
            <w:sz w:val="30"/>
            <w:szCs w:val="30"/>
          </w:rPr>
          <w:t>150 м</w:t>
        </w:r>
      </w:smartTag>
      <w:r w:rsidRPr="00BF4151">
        <w:rPr>
          <w:color w:val="000000"/>
          <w:sz w:val="30"/>
          <w:szCs w:val="30"/>
        </w:rPr>
        <w:t xml:space="preserve">) залеганием докембрийского кристаллического фундамента. Южная часть бассейна ограничена Брестской </w:t>
      </w:r>
      <w:r w:rsidRPr="00BF4151">
        <w:rPr>
          <w:color w:val="000000"/>
          <w:sz w:val="30"/>
          <w:szCs w:val="30"/>
        </w:rPr>
        <w:lastRenderedPageBreak/>
        <w:t>впадиной, Полесской седловиной и Припятским прогибом.</w:t>
      </w:r>
    </w:p>
    <w:p w14:paraId="6A9EC93C" w14:textId="77777777" w:rsidR="00C74A5A" w:rsidRPr="00BF4151" w:rsidRDefault="00C74A5A"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Такое геологическое строение бассейна обусловило формирование определенных видов полезных ископаемых: в осадочной толще отложений четвертичного периода обнаружены многочисленные месторождения строительных материалов (мел, цементное сырье, глины и суглинки, строительные пески).</w:t>
      </w:r>
    </w:p>
    <w:p w14:paraId="689AF583" w14:textId="77777777" w:rsidR="00C74A5A" w:rsidRPr="00BF4151" w:rsidRDefault="00C74A5A"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Наиболее крупные и удобные по условиям залегания месторождения мела находятся в пределах Гродненской, Новогрудской и Волковысской возвышенностей. Разведано более 40 месторождений. Крупнейшими в пределах бассейна являются месторождения Россь и Погораны в Волковысском районе. Добываемый мел используется для производства цемента, извести, силикатного кирпича и известкования кислых почв. </w:t>
      </w:r>
    </w:p>
    <w:p w14:paraId="1BC97FF4" w14:textId="5D5BFC55" w:rsidR="00C74A5A" w:rsidRPr="00F35707" w:rsidRDefault="00C74A5A" w:rsidP="00BF4151">
      <w:pPr>
        <w:widowControl w:val="0"/>
        <w:shd w:val="clear" w:color="auto" w:fill="FFFFFF"/>
        <w:suppressAutoHyphens/>
        <w:autoSpaceDE w:val="0"/>
        <w:autoSpaceDN w:val="0"/>
        <w:adjustRightInd w:val="0"/>
        <w:spacing w:line="240" w:lineRule="auto"/>
        <w:rPr>
          <w:color w:val="000000"/>
          <w:spacing w:val="-10"/>
          <w:sz w:val="30"/>
          <w:szCs w:val="30"/>
        </w:rPr>
      </w:pPr>
      <w:r w:rsidRPr="00BF4151">
        <w:rPr>
          <w:color w:val="000000"/>
          <w:sz w:val="30"/>
          <w:szCs w:val="30"/>
        </w:rPr>
        <w:t xml:space="preserve">Практически по всей территории бассейна </w:t>
      </w:r>
      <w:r w:rsidR="00F35707">
        <w:rPr>
          <w:color w:val="000000"/>
          <w:sz w:val="30"/>
          <w:szCs w:val="30"/>
        </w:rPr>
        <w:t xml:space="preserve">р. Неман </w:t>
      </w:r>
      <w:r w:rsidRPr="00BF4151">
        <w:rPr>
          <w:color w:val="000000"/>
          <w:sz w:val="30"/>
          <w:szCs w:val="30"/>
        </w:rPr>
        <w:t xml:space="preserve">расположены месторождения красных кирпично-черепичных глин. Детально разведаны </w:t>
      </w:r>
      <w:r w:rsidRPr="00F35707">
        <w:rPr>
          <w:color w:val="000000"/>
          <w:spacing w:val="-10"/>
          <w:sz w:val="30"/>
          <w:szCs w:val="30"/>
        </w:rPr>
        <w:t xml:space="preserve">и </w:t>
      </w:r>
      <w:r w:rsidRPr="00F35707">
        <w:rPr>
          <w:color w:val="000000"/>
          <w:spacing w:val="-10"/>
          <w:sz w:val="30"/>
          <w:szCs w:val="30"/>
        </w:rPr>
        <w:lastRenderedPageBreak/>
        <w:t xml:space="preserve">имеют промышленное значение более 30 месторождений, наиболее крупные из которых находятся в Берестовицком (месторождение Знайдино), Волковысском, Дятловском, Гродненском и Островецком районах. </w:t>
      </w:r>
    </w:p>
    <w:p w14:paraId="1C3E738F" w14:textId="77777777" w:rsidR="00C74A5A" w:rsidRPr="00BF4151" w:rsidRDefault="00C74A5A"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Регион богат и песчано-гравийным материалом: наиболее мощные залежи песков и гравия в Слонимском (месторождение Озерница), Гродненском (месторождения Кульбаки, Пашки, Колпаки), Волковысском, Лидском и Барановичском районах. В минералогическом составе песков преобладают кварц и полевые шпаты. </w:t>
      </w:r>
    </w:p>
    <w:p w14:paraId="22E3E61B" w14:textId="77777777" w:rsidR="00C74A5A" w:rsidRPr="00BF4151" w:rsidRDefault="00C74A5A"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В пределах бассейна многочисленны месторождения торфа (разведано более 400 месторождений), однако все они незначительны по площади (до </w:t>
      </w:r>
      <w:smartTag w:uri="urn:schemas-microsoft-com:office:smarttags" w:element="metricconverter">
        <w:smartTagPr>
          <w:attr w:name="ProductID" w:val="20 га"/>
        </w:smartTagPr>
        <w:r w:rsidRPr="00BF4151">
          <w:rPr>
            <w:color w:val="000000"/>
            <w:sz w:val="30"/>
            <w:szCs w:val="30"/>
          </w:rPr>
          <w:t>20 га</w:t>
        </w:r>
      </w:smartTag>
      <w:r w:rsidRPr="00BF4151">
        <w:rPr>
          <w:color w:val="000000"/>
          <w:sz w:val="30"/>
          <w:szCs w:val="30"/>
        </w:rPr>
        <w:t>). По типу залежи преобладают низинные торфяники (месторождения Диковина, Святое, Докудовское, Хмелище, Олекшицы, Гумановщизна и др.)</w:t>
      </w:r>
    </w:p>
    <w:p w14:paraId="1BFF5348" w14:textId="77777777" w:rsidR="00C74A5A" w:rsidRPr="00BF4151" w:rsidRDefault="00C74A5A"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В регионе обнаружены месторождения </w:t>
      </w:r>
      <w:r w:rsidRPr="00BF4151">
        <w:rPr>
          <w:color w:val="000000"/>
          <w:sz w:val="30"/>
          <w:szCs w:val="30"/>
        </w:rPr>
        <w:lastRenderedPageBreak/>
        <w:t>минеральных вод: добыча ведётся в Мядельском (хлоридно-сульфатные минеральные воды) и Дятловском районах (радоновые и сульфатно-хлоридные воды).</w:t>
      </w:r>
    </w:p>
    <w:p w14:paraId="59CF3771" w14:textId="52736E35" w:rsidR="006E73C4" w:rsidRPr="00BF4151" w:rsidRDefault="006E73C4" w:rsidP="00BF4151">
      <w:pPr>
        <w:widowControl w:val="0"/>
        <w:suppressAutoHyphens/>
        <w:spacing w:line="240" w:lineRule="auto"/>
        <w:rPr>
          <w:i/>
          <w:sz w:val="30"/>
          <w:szCs w:val="30"/>
        </w:rPr>
      </w:pPr>
      <w:bookmarkStart w:id="19" w:name="_Toc120019056"/>
      <w:bookmarkStart w:id="20" w:name="_Toc135379668"/>
      <w:r w:rsidRPr="00BF4151">
        <w:rPr>
          <w:i/>
          <w:sz w:val="30"/>
          <w:szCs w:val="30"/>
        </w:rPr>
        <w:t>Рельеф</w:t>
      </w:r>
      <w:bookmarkEnd w:id="19"/>
      <w:bookmarkEnd w:id="20"/>
    </w:p>
    <w:p w14:paraId="7D8ED63E" w14:textId="158BE7F3" w:rsidR="006E73C4" w:rsidRPr="00BF4151" w:rsidRDefault="006E73C4"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Рельеф бассейна представляет собой всхолмленную равнину с моренными образованиями в виде гряд или группы холмов. Ландшафт достаточно ровный, бассейн принадлежит к низинному типу речных бассейнов с малым уклоном поверхности и поэтому не сильно подвержен эрозии. Средняя высота водосбора </w:t>
      </w:r>
      <w:smartTag w:uri="urn:schemas-microsoft-com:office:smarttags" w:element="metricconverter">
        <w:smartTagPr>
          <w:attr w:name="ProductID" w:val="175 м"/>
        </w:smartTagPr>
        <w:r w:rsidRPr="00BF4151">
          <w:rPr>
            <w:color w:val="000000"/>
            <w:sz w:val="30"/>
            <w:szCs w:val="30"/>
          </w:rPr>
          <w:t>175 м</w:t>
        </w:r>
      </w:smartTag>
      <w:r w:rsidRPr="00BF4151">
        <w:rPr>
          <w:color w:val="000000"/>
          <w:sz w:val="30"/>
          <w:szCs w:val="30"/>
        </w:rPr>
        <w:t>, средний уклон – 11,8 ‰</w:t>
      </w:r>
      <w:r w:rsidR="002700B5" w:rsidRPr="00BF4151">
        <w:rPr>
          <w:color w:val="000000"/>
          <w:sz w:val="30"/>
          <w:szCs w:val="30"/>
        </w:rPr>
        <w:t xml:space="preserve"> </w:t>
      </w:r>
      <w:r w:rsidR="002700B5" w:rsidRPr="00BF4151">
        <w:rPr>
          <w:sz w:val="30"/>
          <w:szCs w:val="30"/>
        </w:rPr>
        <w:t>(карты-схемы Б.3-Б.4 приложения Б)</w:t>
      </w:r>
      <w:r w:rsidRPr="00BF4151">
        <w:rPr>
          <w:color w:val="000000"/>
          <w:sz w:val="30"/>
          <w:szCs w:val="30"/>
        </w:rPr>
        <w:t>.</w:t>
      </w:r>
    </w:p>
    <w:p w14:paraId="6BBE13D0" w14:textId="1B74E157" w:rsidR="006E73C4" w:rsidRPr="00BF4151" w:rsidRDefault="006E73C4"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По особенностям строения долины, русла и условиям протекания р.</w:t>
      </w:r>
      <w:r w:rsidR="009B0E55">
        <w:rPr>
          <w:color w:val="000000"/>
          <w:sz w:val="30"/>
          <w:szCs w:val="30"/>
        </w:rPr>
        <w:t> </w:t>
      </w:r>
      <w:r w:rsidRPr="00BF4151">
        <w:rPr>
          <w:color w:val="000000"/>
          <w:sz w:val="30"/>
          <w:szCs w:val="30"/>
        </w:rPr>
        <w:t xml:space="preserve">Неман на территории </w:t>
      </w:r>
      <w:r w:rsidR="009B0E55">
        <w:rPr>
          <w:color w:val="000000"/>
          <w:sz w:val="30"/>
          <w:szCs w:val="30"/>
        </w:rPr>
        <w:t>страны</w:t>
      </w:r>
      <w:r w:rsidRPr="00BF4151">
        <w:rPr>
          <w:color w:val="000000"/>
          <w:sz w:val="30"/>
          <w:szCs w:val="30"/>
        </w:rPr>
        <w:t xml:space="preserve"> делится на несколько участков. От входа в Гродненскую область до Щучинского района долина реки ящикообразная, реже трапециидальная, шириной 1,5 – </w:t>
      </w:r>
      <w:smartTag w:uri="urn:schemas-microsoft-com:office:smarttags" w:element="metricconverter">
        <w:smartTagPr>
          <w:attr w:name="ProductID" w:val="2 км"/>
        </w:smartTagPr>
        <w:r w:rsidRPr="00BF4151">
          <w:rPr>
            <w:color w:val="000000"/>
            <w:sz w:val="30"/>
            <w:szCs w:val="30"/>
          </w:rPr>
          <w:t>2 км</w:t>
        </w:r>
      </w:smartTag>
      <w:r w:rsidRPr="00BF4151">
        <w:rPr>
          <w:color w:val="000000"/>
          <w:sz w:val="30"/>
          <w:szCs w:val="30"/>
        </w:rPr>
        <w:t xml:space="preserve">. Наибольшая ширина долины – </w:t>
      </w:r>
      <w:smartTag w:uri="urn:schemas-microsoft-com:office:smarttags" w:element="metricconverter">
        <w:smartTagPr>
          <w:attr w:name="ProductID" w:val="4 км"/>
        </w:smartTagPr>
        <w:r w:rsidRPr="00BF4151">
          <w:rPr>
            <w:color w:val="000000"/>
            <w:sz w:val="30"/>
            <w:szCs w:val="30"/>
          </w:rPr>
          <w:t>4 км</w:t>
        </w:r>
      </w:smartTag>
      <w:r w:rsidRPr="00BF4151">
        <w:rPr>
          <w:color w:val="000000"/>
          <w:sz w:val="30"/>
          <w:szCs w:val="30"/>
        </w:rPr>
        <w:t xml:space="preserve"> у д. Береговцы (в 308-</w:t>
      </w:r>
      <w:smartTag w:uri="urn:schemas-microsoft-com:office:smarttags" w:element="metricconverter">
        <w:smartTagPr>
          <w:attr w:name="ProductID" w:val="313 км"/>
        </w:smartTagPr>
        <w:r w:rsidRPr="00BF4151">
          <w:rPr>
            <w:color w:val="000000"/>
            <w:sz w:val="30"/>
            <w:szCs w:val="30"/>
          </w:rPr>
          <w:t>313 км</w:t>
        </w:r>
      </w:smartTag>
      <w:r w:rsidRPr="00BF4151">
        <w:rPr>
          <w:color w:val="000000"/>
          <w:sz w:val="30"/>
          <w:szCs w:val="30"/>
        </w:rPr>
        <w:t xml:space="preserve"> от истока). </w:t>
      </w:r>
      <w:r w:rsidRPr="00BF4151">
        <w:rPr>
          <w:color w:val="000000"/>
          <w:sz w:val="30"/>
          <w:szCs w:val="30"/>
        </w:rPr>
        <w:lastRenderedPageBreak/>
        <w:t>Склоны долины крутые, изрезаны оврагами, высотой 4-</w:t>
      </w:r>
      <w:smartTag w:uri="urn:schemas-microsoft-com:office:smarttags" w:element="metricconverter">
        <w:smartTagPr>
          <w:attr w:name="ProductID" w:val="18 м"/>
        </w:smartTagPr>
        <w:r w:rsidRPr="00BF4151">
          <w:rPr>
            <w:color w:val="000000"/>
            <w:sz w:val="30"/>
            <w:szCs w:val="30"/>
          </w:rPr>
          <w:t>18 м</w:t>
        </w:r>
      </w:smartTag>
      <w:r w:rsidRPr="00BF4151">
        <w:rPr>
          <w:color w:val="000000"/>
          <w:sz w:val="30"/>
          <w:szCs w:val="30"/>
        </w:rPr>
        <w:t>, песчаные, местами песчано-глинистые с включением мелких валунов. Правый склон долины более высокий, на отдельных участках обрывистый. Здесь нередки осыпи и обвалы.</w:t>
      </w:r>
    </w:p>
    <w:p w14:paraId="760B062D" w14:textId="2E78C1D1" w:rsidR="006E73C4" w:rsidRPr="00BF4151" w:rsidRDefault="006E73C4"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Пойма двухсторонняя, в левобережной части низкая, заболоченная, пересечённая старицами, покрыта лесом и кустарниками, правобережная – ровная, сухая. Ширина поймы составляет преимущественно 1,2 – </w:t>
      </w:r>
      <w:smartTag w:uri="urn:schemas-microsoft-com:office:smarttags" w:element="metricconverter">
        <w:smartTagPr>
          <w:attr w:name="ProductID" w:val="1,7 км"/>
        </w:smartTagPr>
        <w:r w:rsidRPr="00BF4151">
          <w:rPr>
            <w:color w:val="000000"/>
            <w:sz w:val="30"/>
            <w:szCs w:val="30"/>
          </w:rPr>
          <w:t>1,7 км</w:t>
        </w:r>
      </w:smartTag>
      <w:r w:rsidRPr="00BF4151">
        <w:rPr>
          <w:color w:val="000000"/>
          <w:sz w:val="30"/>
          <w:szCs w:val="30"/>
        </w:rPr>
        <w:t xml:space="preserve">, достигая наибольших величин (около 2,0 – </w:t>
      </w:r>
      <w:smartTag w:uri="urn:schemas-microsoft-com:office:smarttags" w:element="metricconverter">
        <w:smartTagPr>
          <w:attr w:name="ProductID" w:val="2,5 км"/>
        </w:smartTagPr>
        <w:r w:rsidRPr="00BF4151">
          <w:rPr>
            <w:color w:val="000000"/>
            <w:sz w:val="30"/>
            <w:szCs w:val="30"/>
          </w:rPr>
          <w:t>2,5 км</w:t>
        </w:r>
      </w:smartTag>
      <w:r w:rsidRPr="00BF4151">
        <w:rPr>
          <w:color w:val="000000"/>
          <w:sz w:val="30"/>
          <w:szCs w:val="30"/>
        </w:rPr>
        <w:t>) у д.</w:t>
      </w:r>
      <w:r w:rsidR="009B0E55">
        <w:rPr>
          <w:color w:val="000000"/>
          <w:sz w:val="30"/>
          <w:szCs w:val="30"/>
        </w:rPr>
        <w:t> </w:t>
      </w:r>
      <w:r w:rsidRPr="00BF4151">
        <w:rPr>
          <w:color w:val="000000"/>
          <w:sz w:val="30"/>
          <w:szCs w:val="30"/>
        </w:rPr>
        <w:t>Голубы. Грунты песчаные, на заболоченных понижениях торфяно-песчаные. Русло р</w:t>
      </w:r>
      <w:r w:rsidR="00871EBC">
        <w:rPr>
          <w:color w:val="000000"/>
          <w:sz w:val="30"/>
          <w:szCs w:val="30"/>
        </w:rPr>
        <w:t>. </w:t>
      </w:r>
      <w:r w:rsidRPr="00BF4151">
        <w:rPr>
          <w:color w:val="000000"/>
          <w:sz w:val="30"/>
          <w:szCs w:val="30"/>
        </w:rPr>
        <w:t xml:space="preserve">Неман на этом участке свободно меандрирующее, умеренно извилистое, неразветвлённое и лишь местами встречаются острова длиной 100 – </w:t>
      </w:r>
      <w:smartTag w:uri="urn:schemas-microsoft-com:office:smarttags" w:element="metricconverter">
        <w:smartTagPr>
          <w:attr w:name="ProductID" w:val="200 м"/>
        </w:smartTagPr>
        <w:r w:rsidRPr="00BF4151">
          <w:rPr>
            <w:color w:val="000000"/>
            <w:sz w:val="30"/>
            <w:szCs w:val="30"/>
          </w:rPr>
          <w:t>200 м</w:t>
        </w:r>
      </w:smartTag>
      <w:r w:rsidRPr="00BF4151">
        <w:rPr>
          <w:color w:val="000000"/>
          <w:sz w:val="30"/>
          <w:szCs w:val="30"/>
        </w:rPr>
        <w:t xml:space="preserve"> и шириной до </w:t>
      </w:r>
      <w:smartTag w:uri="urn:schemas-microsoft-com:office:smarttags" w:element="metricconverter">
        <w:smartTagPr>
          <w:attr w:name="ProductID" w:val="70 м"/>
        </w:smartTagPr>
        <w:r w:rsidRPr="00BF4151">
          <w:rPr>
            <w:color w:val="000000"/>
            <w:sz w:val="30"/>
            <w:szCs w:val="30"/>
          </w:rPr>
          <w:t>70 м</w:t>
        </w:r>
      </w:smartTag>
      <w:r w:rsidRPr="00BF4151">
        <w:rPr>
          <w:color w:val="000000"/>
          <w:sz w:val="30"/>
          <w:szCs w:val="30"/>
        </w:rPr>
        <w:t xml:space="preserve">. Более значительные острова длиной 300 – </w:t>
      </w:r>
      <w:smartTag w:uri="urn:schemas-microsoft-com:office:smarttags" w:element="metricconverter">
        <w:smartTagPr>
          <w:attr w:name="ProductID" w:val="500 м"/>
        </w:smartTagPr>
        <w:r w:rsidRPr="00BF4151">
          <w:rPr>
            <w:color w:val="000000"/>
            <w:sz w:val="30"/>
            <w:szCs w:val="30"/>
          </w:rPr>
          <w:t>500 м</w:t>
        </w:r>
      </w:smartTag>
      <w:r w:rsidRPr="00BF4151">
        <w:rPr>
          <w:color w:val="000000"/>
          <w:sz w:val="30"/>
          <w:szCs w:val="30"/>
        </w:rPr>
        <w:t xml:space="preserve"> и шириной 50-</w:t>
      </w:r>
      <w:smartTag w:uri="urn:schemas-microsoft-com:office:smarttags" w:element="metricconverter">
        <w:smartTagPr>
          <w:attr w:name="ProductID" w:val="100 м"/>
        </w:smartTagPr>
        <w:r w:rsidRPr="00BF4151">
          <w:rPr>
            <w:color w:val="000000"/>
            <w:sz w:val="30"/>
            <w:szCs w:val="30"/>
          </w:rPr>
          <w:t>100 м</w:t>
        </w:r>
      </w:smartTag>
      <w:r w:rsidRPr="00BF4151">
        <w:rPr>
          <w:color w:val="000000"/>
          <w:sz w:val="30"/>
          <w:szCs w:val="30"/>
        </w:rPr>
        <w:t xml:space="preserve"> расположены у д. Дворчаны, в </w:t>
      </w:r>
      <w:smartTag w:uri="urn:schemas-microsoft-com:office:smarttags" w:element="metricconverter">
        <w:smartTagPr>
          <w:attr w:name="ProductID" w:val="0,7 км"/>
        </w:smartTagPr>
        <w:r w:rsidRPr="00BF4151">
          <w:rPr>
            <w:color w:val="000000"/>
            <w:sz w:val="30"/>
            <w:szCs w:val="30"/>
          </w:rPr>
          <w:t>0,7 км</w:t>
        </w:r>
      </w:smartTag>
      <w:r w:rsidRPr="00BF4151">
        <w:rPr>
          <w:color w:val="000000"/>
          <w:sz w:val="30"/>
          <w:szCs w:val="30"/>
        </w:rPr>
        <w:t xml:space="preserve"> ниже д. Русаки и в </w:t>
      </w:r>
      <w:smartTag w:uri="urn:schemas-microsoft-com:office:smarttags" w:element="metricconverter">
        <w:smartTagPr>
          <w:attr w:name="ProductID" w:val="1,5 км"/>
        </w:smartTagPr>
        <w:r w:rsidRPr="00BF4151">
          <w:rPr>
            <w:color w:val="000000"/>
            <w:sz w:val="30"/>
            <w:szCs w:val="30"/>
          </w:rPr>
          <w:t>1,5 км</w:t>
        </w:r>
      </w:smartTag>
      <w:r w:rsidRPr="00BF4151">
        <w:rPr>
          <w:color w:val="000000"/>
          <w:sz w:val="30"/>
          <w:szCs w:val="30"/>
        </w:rPr>
        <w:t xml:space="preserve"> выше д. Заборье. Острова песчаные, покрыты редким кустарником. </w:t>
      </w:r>
      <w:r w:rsidRPr="00BF4151">
        <w:rPr>
          <w:color w:val="000000"/>
          <w:sz w:val="30"/>
          <w:szCs w:val="30"/>
        </w:rPr>
        <w:lastRenderedPageBreak/>
        <w:t xml:space="preserve">Преобладающая ширина реки </w:t>
      </w:r>
      <w:smartTag w:uri="urn:schemas-microsoft-com:office:smarttags" w:element="metricconverter">
        <w:smartTagPr>
          <w:attr w:name="ProductID" w:val="90 м"/>
        </w:smartTagPr>
        <w:r w:rsidRPr="00BF4151">
          <w:rPr>
            <w:color w:val="000000"/>
            <w:sz w:val="30"/>
            <w:szCs w:val="30"/>
          </w:rPr>
          <w:t>90 м</w:t>
        </w:r>
      </w:smartTag>
      <w:r w:rsidRPr="00BF4151">
        <w:rPr>
          <w:color w:val="000000"/>
          <w:sz w:val="30"/>
          <w:szCs w:val="30"/>
        </w:rPr>
        <w:t xml:space="preserve">, наибольшая </w:t>
      </w:r>
      <w:smartTag w:uri="urn:schemas-microsoft-com:office:smarttags" w:element="metricconverter">
        <w:smartTagPr>
          <w:attr w:name="ProductID" w:val="320 м"/>
        </w:smartTagPr>
        <w:r w:rsidRPr="00BF4151">
          <w:rPr>
            <w:color w:val="000000"/>
            <w:sz w:val="30"/>
            <w:szCs w:val="30"/>
          </w:rPr>
          <w:t>320 м</w:t>
        </w:r>
      </w:smartTag>
      <w:r w:rsidRPr="00BF4151">
        <w:rPr>
          <w:color w:val="000000"/>
          <w:sz w:val="30"/>
          <w:szCs w:val="30"/>
        </w:rPr>
        <w:t>. Глубина колеблется от 0,5-</w:t>
      </w:r>
      <w:smartTag w:uri="urn:schemas-microsoft-com:office:smarttags" w:element="metricconverter">
        <w:smartTagPr>
          <w:attr w:name="ProductID" w:val="0,6 м"/>
        </w:smartTagPr>
        <w:r w:rsidRPr="00BF4151">
          <w:rPr>
            <w:color w:val="000000"/>
            <w:sz w:val="30"/>
            <w:szCs w:val="30"/>
          </w:rPr>
          <w:t>0,6 м</w:t>
        </w:r>
      </w:smartTag>
      <w:r w:rsidRPr="00BF4151">
        <w:rPr>
          <w:color w:val="000000"/>
          <w:sz w:val="30"/>
          <w:szCs w:val="30"/>
        </w:rPr>
        <w:t xml:space="preserve"> на перекатах и до 4 – </w:t>
      </w:r>
      <w:smartTag w:uri="urn:schemas-microsoft-com:office:smarttags" w:element="metricconverter">
        <w:smartTagPr>
          <w:attr w:name="ProductID" w:val="7 м"/>
        </w:smartTagPr>
        <w:r w:rsidRPr="00BF4151">
          <w:rPr>
            <w:color w:val="000000"/>
            <w:sz w:val="30"/>
            <w:szCs w:val="30"/>
          </w:rPr>
          <w:t>7 м</w:t>
        </w:r>
      </w:smartTag>
      <w:r w:rsidRPr="00BF4151">
        <w:rPr>
          <w:color w:val="000000"/>
          <w:sz w:val="30"/>
          <w:szCs w:val="30"/>
        </w:rPr>
        <w:t xml:space="preserve"> на плессах, скорости течения соответственно 1,2 – 0,4 м/с. Русло чистое, местами в прибрежной полосе зарастает водной растительностью. Дно песчаное, на перекатах каменисто песчаное или галечное. Берега крутые, местами обрывистые, высотой 2 – </w:t>
      </w:r>
      <w:smartTag w:uri="urn:schemas-microsoft-com:office:smarttags" w:element="metricconverter">
        <w:smartTagPr>
          <w:attr w:name="ProductID" w:val="5 м"/>
        </w:smartTagPr>
        <w:r w:rsidRPr="00BF4151">
          <w:rPr>
            <w:color w:val="000000"/>
            <w:sz w:val="30"/>
            <w:szCs w:val="30"/>
          </w:rPr>
          <w:t>5 м</w:t>
        </w:r>
      </w:smartTag>
      <w:r w:rsidRPr="00BF4151">
        <w:rPr>
          <w:color w:val="000000"/>
          <w:sz w:val="30"/>
          <w:szCs w:val="30"/>
        </w:rPr>
        <w:t xml:space="preserve">, местами до 10 – </w:t>
      </w:r>
      <w:smartTag w:uri="urn:schemas-microsoft-com:office:smarttags" w:element="metricconverter">
        <w:smartTagPr>
          <w:attr w:name="ProductID" w:val="15 м"/>
        </w:smartTagPr>
        <w:r w:rsidRPr="00BF4151">
          <w:rPr>
            <w:color w:val="000000"/>
            <w:sz w:val="30"/>
            <w:szCs w:val="30"/>
          </w:rPr>
          <w:t>15 м</w:t>
        </w:r>
      </w:smartTag>
      <w:r w:rsidRPr="00BF4151">
        <w:rPr>
          <w:color w:val="000000"/>
          <w:sz w:val="30"/>
          <w:szCs w:val="30"/>
        </w:rPr>
        <w:t>, преимущественно песчаные, подвержены разрушению, на большом протяжении покрыты кустарником.</w:t>
      </w:r>
    </w:p>
    <w:p w14:paraId="1FF8D0AE" w14:textId="08069DFE" w:rsidR="006E73C4" w:rsidRPr="007C47E3" w:rsidRDefault="006E73C4" w:rsidP="00BF4151">
      <w:pPr>
        <w:widowControl w:val="0"/>
        <w:shd w:val="clear" w:color="auto" w:fill="FFFFFF"/>
        <w:suppressAutoHyphens/>
        <w:autoSpaceDE w:val="0"/>
        <w:autoSpaceDN w:val="0"/>
        <w:adjustRightInd w:val="0"/>
        <w:spacing w:line="240" w:lineRule="auto"/>
        <w:rPr>
          <w:color w:val="000000"/>
          <w:spacing w:val="-4"/>
          <w:sz w:val="30"/>
          <w:szCs w:val="30"/>
        </w:rPr>
      </w:pPr>
      <w:r w:rsidRPr="007C47E3">
        <w:rPr>
          <w:color w:val="000000"/>
          <w:spacing w:val="-4"/>
          <w:sz w:val="30"/>
          <w:szCs w:val="30"/>
        </w:rPr>
        <w:t>В пределах Мостовского (</w:t>
      </w:r>
      <w:smartTag w:uri="urn:schemas-microsoft-com:office:smarttags" w:element="metricconverter">
        <w:smartTagPr>
          <w:attr w:name="ProductID" w:val="66 км"/>
        </w:smartTagPr>
        <w:r w:rsidRPr="007C47E3">
          <w:rPr>
            <w:color w:val="000000"/>
            <w:spacing w:val="-4"/>
            <w:sz w:val="30"/>
            <w:szCs w:val="30"/>
          </w:rPr>
          <w:t>66 км</w:t>
        </w:r>
      </w:smartTag>
      <w:r w:rsidRPr="007C47E3">
        <w:rPr>
          <w:color w:val="000000"/>
          <w:spacing w:val="-4"/>
          <w:sz w:val="30"/>
          <w:szCs w:val="30"/>
        </w:rPr>
        <w:t>) и Гродненского (</w:t>
      </w:r>
      <w:smartTag w:uri="urn:schemas-microsoft-com:office:smarttags" w:element="metricconverter">
        <w:smartTagPr>
          <w:attr w:name="ProductID" w:val="65 км"/>
        </w:smartTagPr>
        <w:r w:rsidRPr="007C47E3">
          <w:rPr>
            <w:color w:val="000000"/>
            <w:spacing w:val="-4"/>
            <w:sz w:val="30"/>
            <w:szCs w:val="30"/>
          </w:rPr>
          <w:t>65 км</w:t>
        </w:r>
      </w:smartTag>
      <w:r w:rsidRPr="007C47E3">
        <w:rPr>
          <w:color w:val="000000"/>
          <w:spacing w:val="-4"/>
          <w:sz w:val="30"/>
          <w:szCs w:val="30"/>
        </w:rPr>
        <w:t xml:space="preserve">) районов на участке от устья р. Щара до устья р. Чёрная Ганьча общей протяжённостью </w:t>
      </w:r>
      <w:smartTag w:uri="urn:schemas-microsoft-com:office:smarttags" w:element="metricconverter">
        <w:smartTagPr>
          <w:attr w:name="ProductID" w:val="131 км"/>
        </w:smartTagPr>
        <w:r w:rsidRPr="007C47E3">
          <w:rPr>
            <w:color w:val="000000"/>
            <w:spacing w:val="-4"/>
            <w:sz w:val="30"/>
            <w:szCs w:val="30"/>
          </w:rPr>
          <w:t>131 км</w:t>
        </w:r>
      </w:smartTag>
      <w:r w:rsidRPr="007C47E3">
        <w:rPr>
          <w:color w:val="000000"/>
          <w:spacing w:val="-4"/>
          <w:sz w:val="30"/>
          <w:szCs w:val="30"/>
        </w:rPr>
        <w:t xml:space="preserve"> долина реки преимущественно ящикообразная, ниже д. Щембелевцы преобладает V-образная форма. Ширина долины заметно уменьшается вниз по течению от 0,7 – </w:t>
      </w:r>
      <w:smartTag w:uri="urn:schemas-microsoft-com:office:smarttags" w:element="metricconverter">
        <w:smartTagPr>
          <w:attr w:name="ProductID" w:val="1,5 км"/>
        </w:smartTagPr>
        <w:r w:rsidRPr="007C47E3">
          <w:rPr>
            <w:color w:val="000000"/>
            <w:spacing w:val="-4"/>
            <w:sz w:val="30"/>
            <w:szCs w:val="30"/>
          </w:rPr>
          <w:t>1,5 км</w:t>
        </w:r>
      </w:smartTag>
      <w:r w:rsidRPr="007C47E3">
        <w:rPr>
          <w:color w:val="000000"/>
          <w:spacing w:val="-4"/>
          <w:sz w:val="30"/>
          <w:szCs w:val="30"/>
        </w:rPr>
        <w:t xml:space="preserve"> в верхней части до 0,2 – </w:t>
      </w:r>
      <w:smartTag w:uri="urn:schemas-microsoft-com:office:smarttags" w:element="metricconverter">
        <w:smartTagPr>
          <w:attr w:name="ProductID" w:val="0,5 км"/>
        </w:smartTagPr>
        <w:r w:rsidRPr="007C47E3">
          <w:rPr>
            <w:color w:val="000000"/>
            <w:spacing w:val="-4"/>
            <w:sz w:val="30"/>
            <w:szCs w:val="30"/>
          </w:rPr>
          <w:t>0,5 км</w:t>
        </w:r>
      </w:smartTag>
      <w:r w:rsidRPr="007C47E3">
        <w:rPr>
          <w:color w:val="000000"/>
          <w:spacing w:val="-4"/>
          <w:sz w:val="30"/>
          <w:szCs w:val="30"/>
        </w:rPr>
        <w:t xml:space="preserve"> в конце участка. Наибольшая ширина долины около </w:t>
      </w:r>
      <w:smartTag w:uri="urn:schemas-microsoft-com:office:smarttags" w:element="metricconverter">
        <w:smartTagPr>
          <w:attr w:name="ProductID" w:val="4 км"/>
        </w:smartTagPr>
        <w:r w:rsidRPr="007C47E3">
          <w:rPr>
            <w:color w:val="000000"/>
            <w:spacing w:val="-4"/>
            <w:sz w:val="30"/>
            <w:szCs w:val="30"/>
          </w:rPr>
          <w:t>4 км</w:t>
        </w:r>
      </w:smartTag>
      <w:r w:rsidRPr="007C47E3">
        <w:rPr>
          <w:color w:val="000000"/>
          <w:spacing w:val="-4"/>
          <w:sz w:val="30"/>
          <w:szCs w:val="30"/>
        </w:rPr>
        <w:t xml:space="preserve"> находится между устьем р.</w:t>
      </w:r>
      <w:r w:rsidR="009B0E55" w:rsidRPr="007C47E3">
        <w:rPr>
          <w:color w:val="000000"/>
          <w:spacing w:val="-4"/>
          <w:sz w:val="30"/>
          <w:szCs w:val="30"/>
        </w:rPr>
        <w:t> </w:t>
      </w:r>
      <w:r w:rsidRPr="007C47E3">
        <w:rPr>
          <w:color w:val="000000"/>
          <w:spacing w:val="-4"/>
          <w:sz w:val="30"/>
          <w:szCs w:val="30"/>
        </w:rPr>
        <w:t>Щара и г.</w:t>
      </w:r>
      <w:r w:rsidR="009B0E55" w:rsidRPr="007C47E3">
        <w:rPr>
          <w:color w:val="000000"/>
          <w:spacing w:val="-4"/>
          <w:sz w:val="30"/>
          <w:szCs w:val="30"/>
        </w:rPr>
        <w:t> </w:t>
      </w:r>
      <w:r w:rsidRPr="007C47E3">
        <w:rPr>
          <w:color w:val="000000"/>
          <w:spacing w:val="-4"/>
          <w:sz w:val="30"/>
          <w:szCs w:val="30"/>
        </w:rPr>
        <w:t xml:space="preserve">Мосты, а </w:t>
      </w:r>
      <w:r w:rsidRPr="007C47E3">
        <w:rPr>
          <w:color w:val="000000"/>
          <w:spacing w:val="-4"/>
          <w:sz w:val="30"/>
          <w:szCs w:val="30"/>
        </w:rPr>
        <w:lastRenderedPageBreak/>
        <w:t>также в районе д.</w:t>
      </w:r>
      <w:r w:rsidR="009B0E55" w:rsidRPr="007C47E3">
        <w:rPr>
          <w:color w:val="000000"/>
          <w:spacing w:val="-4"/>
          <w:sz w:val="30"/>
          <w:szCs w:val="30"/>
        </w:rPr>
        <w:t> </w:t>
      </w:r>
      <w:r w:rsidRPr="007C47E3">
        <w:rPr>
          <w:color w:val="000000"/>
          <w:spacing w:val="-4"/>
          <w:sz w:val="30"/>
          <w:szCs w:val="30"/>
        </w:rPr>
        <w:t xml:space="preserve">Дубно. Склоны долины крутые, высотой от 6 до </w:t>
      </w:r>
      <w:smartTag w:uri="urn:schemas-microsoft-com:office:smarttags" w:element="metricconverter">
        <w:smartTagPr>
          <w:attr w:name="ProductID" w:val="25 м"/>
        </w:smartTagPr>
        <w:r w:rsidRPr="007C47E3">
          <w:rPr>
            <w:color w:val="000000"/>
            <w:spacing w:val="-4"/>
            <w:sz w:val="30"/>
            <w:szCs w:val="30"/>
          </w:rPr>
          <w:t>25 м</w:t>
        </w:r>
      </w:smartTag>
      <w:r w:rsidRPr="007C47E3">
        <w:rPr>
          <w:color w:val="000000"/>
          <w:spacing w:val="-4"/>
          <w:sz w:val="30"/>
          <w:szCs w:val="30"/>
        </w:rPr>
        <w:t>, сильно рассечены оврагами, глинисто-песчаные. Местами (д. Миода) встречаются выходы известняков, почти повсеместно покрыты лесом и кустарником. У н.п.</w:t>
      </w:r>
      <w:r w:rsidR="009B0E55" w:rsidRPr="007C47E3">
        <w:rPr>
          <w:color w:val="000000"/>
          <w:spacing w:val="-4"/>
          <w:sz w:val="30"/>
          <w:szCs w:val="30"/>
        </w:rPr>
        <w:t> </w:t>
      </w:r>
      <w:r w:rsidRPr="007C47E3">
        <w:rPr>
          <w:color w:val="000000"/>
          <w:spacing w:val="-4"/>
          <w:sz w:val="30"/>
          <w:szCs w:val="30"/>
        </w:rPr>
        <w:t xml:space="preserve">Княжеводы и Шембелевцы на протяжении </w:t>
      </w:r>
      <w:smartTag w:uri="urn:schemas-microsoft-com:office:smarttags" w:element="metricconverter">
        <w:smartTagPr>
          <w:attr w:name="ProductID" w:val="101,5 км"/>
        </w:smartTagPr>
        <w:r w:rsidRPr="007C47E3">
          <w:rPr>
            <w:color w:val="000000"/>
            <w:spacing w:val="-4"/>
            <w:sz w:val="30"/>
            <w:szCs w:val="30"/>
          </w:rPr>
          <w:t>101,5 км</w:t>
        </w:r>
      </w:smartTag>
      <w:r w:rsidRPr="007C47E3">
        <w:rPr>
          <w:color w:val="000000"/>
          <w:spacing w:val="-4"/>
          <w:sz w:val="30"/>
          <w:szCs w:val="30"/>
        </w:rPr>
        <w:t xml:space="preserve"> прослеживаются песчаные террасы шириной до </w:t>
      </w:r>
      <w:smartTag w:uri="urn:schemas-microsoft-com:office:smarttags" w:element="metricconverter">
        <w:smartTagPr>
          <w:attr w:name="ProductID" w:val="0,5 км"/>
        </w:smartTagPr>
        <w:r w:rsidRPr="007C47E3">
          <w:rPr>
            <w:color w:val="000000"/>
            <w:spacing w:val="-4"/>
            <w:sz w:val="30"/>
            <w:szCs w:val="30"/>
          </w:rPr>
          <w:t>0,5 км</w:t>
        </w:r>
      </w:smartTag>
      <w:r w:rsidRPr="007C47E3">
        <w:rPr>
          <w:color w:val="000000"/>
          <w:spacing w:val="-4"/>
          <w:sz w:val="30"/>
          <w:szCs w:val="30"/>
        </w:rPr>
        <w:t xml:space="preserve">. Первая терраса залегает на высоте </w:t>
      </w:r>
      <w:smartTag w:uri="urn:schemas-microsoft-com:office:smarttags" w:element="metricconverter">
        <w:smartTagPr>
          <w:attr w:name="ProductID" w:val="9 м"/>
        </w:smartTagPr>
        <w:r w:rsidRPr="007C47E3">
          <w:rPr>
            <w:color w:val="000000"/>
            <w:spacing w:val="-4"/>
            <w:sz w:val="30"/>
            <w:szCs w:val="30"/>
          </w:rPr>
          <w:t>9 м</w:t>
        </w:r>
      </w:smartTag>
      <w:r w:rsidRPr="007C47E3">
        <w:rPr>
          <w:color w:val="000000"/>
          <w:spacing w:val="-4"/>
          <w:sz w:val="30"/>
          <w:szCs w:val="30"/>
        </w:rPr>
        <w:t xml:space="preserve">, вторая – </w:t>
      </w:r>
      <w:smartTag w:uri="urn:schemas-microsoft-com:office:smarttags" w:element="metricconverter">
        <w:smartTagPr>
          <w:attr w:name="ProductID" w:val="6 м"/>
        </w:smartTagPr>
        <w:r w:rsidRPr="007C47E3">
          <w:rPr>
            <w:color w:val="000000"/>
            <w:spacing w:val="-4"/>
            <w:sz w:val="30"/>
            <w:szCs w:val="30"/>
          </w:rPr>
          <w:t>6 м</w:t>
        </w:r>
      </w:smartTag>
      <w:r w:rsidRPr="007C47E3">
        <w:rPr>
          <w:color w:val="000000"/>
          <w:spacing w:val="-4"/>
          <w:sz w:val="30"/>
          <w:szCs w:val="30"/>
        </w:rPr>
        <w:t>. От устья р.</w:t>
      </w:r>
      <w:r w:rsidR="009B0E55" w:rsidRPr="007C47E3">
        <w:rPr>
          <w:color w:val="000000"/>
          <w:spacing w:val="-4"/>
          <w:sz w:val="30"/>
          <w:szCs w:val="30"/>
        </w:rPr>
        <w:t> </w:t>
      </w:r>
      <w:r w:rsidRPr="007C47E3">
        <w:rPr>
          <w:color w:val="000000"/>
          <w:spacing w:val="-4"/>
          <w:sz w:val="30"/>
          <w:szCs w:val="30"/>
        </w:rPr>
        <w:t>Котра до д.</w:t>
      </w:r>
      <w:r w:rsidR="009B0E55" w:rsidRPr="007C47E3">
        <w:rPr>
          <w:color w:val="000000"/>
          <w:spacing w:val="-4"/>
          <w:sz w:val="30"/>
          <w:szCs w:val="30"/>
        </w:rPr>
        <w:t> </w:t>
      </w:r>
      <w:r w:rsidRPr="007C47E3">
        <w:rPr>
          <w:color w:val="000000"/>
          <w:spacing w:val="-4"/>
          <w:sz w:val="30"/>
          <w:szCs w:val="30"/>
        </w:rPr>
        <w:t>Кошевники встречаются родники, дающие начало небольшим ручьям.</w:t>
      </w:r>
    </w:p>
    <w:p w14:paraId="276A5F15" w14:textId="3B9E932C" w:rsidR="006E73C4" w:rsidRPr="00BF4151" w:rsidRDefault="006E73C4"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Пойма в начале данного участка двусторонняя, в нижней части встречаются в виде коротких (до 100м) и узких (до </w:t>
      </w:r>
      <w:smartTag w:uri="urn:schemas-microsoft-com:office:smarttags" w:element="metricconverter">
        <w:smartTagPr>
          <w:attr w:name="ProductID" w:val="50 м"/>
        </w:smartTagPr>
        <w:r w:rsidRPr="00BF4151">
          <w:rPr>
            <w:color w:val="000000"/>
            <w:sz w:val="30"/>
            <w:szCs w:val="30"/>
          </w:rPr>
          <w:t>50 м</w:t>
        </w:r>
      </w:smartTag>
      <w:r w:rsidRPr="00BF4151">
        <w:rPr>
          <w:color w:val="000000"/>
          <w:sz w:val="30"/>
          <w:szCs w:val="30"/>
        </w:rPr>
        <w:t>) полос. Между г.</w:t>
      </w:r>
      <w:r w:rsidR="001A5022">
        <w:rPr>
          <w:color w:val="000000"/>
          <w:sz w:val="30"/>
          <w:szCs w:val="30"/>
        </w:rPr>
        <w:t> </w:t>
      </w:r>
      <w:r w:rsidRPr="00BF4151">
        <w:rPr>
          <w:color w:val="000000"/>
          <w:sz w:val="30"/>
          <w:szCs w:val="30"/>
        </w:rPr>
        <w:t>Мосты и д.</w:t>
      </w:r>
      <w:r w:rsidR="001A5022">
        <w:rPr>
          <w:color w:val="000000"/>
          <w:sz w:val="30"/>
          <w:szCs w:val="30"/>
        </w:rPr>
        <w:t> </w:t>
      </w:r>
      <w:r w:rsidRPr="00BF4151">
        <w:rPr>
          <w:color w:val="000000"/>
          <w:sz w:val="30"/>
          <w:szCs w:val="30"/>
        </w:rPr>
        <w:t xml:space="preserve">Заполье и в местах V-образной долины пойма часто отсутствует. Наибольшая ширина поймы 2,5 – </w:t>
      </w:r>
      <w:smartTag w:uri="urn:schemas-microsoft-com:office:smarttags" w:element="metricconverter">
        <w:smartTagPr>
          <w:attr w:name="ProductID" w:val="3,0 км"/>
        </w:smartTagPr>
        <w:r w:rsidRPr="00BF4151">
          <w:rPr>
            <w:color w:val="000000"/>
            <w:sz w:val="30"/>
            <w:szCs w:val="30"/>
          </w:rPr>
          <w:t>3,0 км</w:t>
        </w:r>
      </w:smartTag>
      <w:r w:rsidRPr="00BF4151">
        <w:rPr>
          <w:color w:val="000000"/>
          <w:sz w:val="30"/>
          <w:szCs w:val="30"/>
        </w:rPr>
        <w:t xml:space="preserve"> – у д. Дубно и Подбараны. Поверхность поймы ровная, от устья Щары до г. Мосты, между н.п. Рыбака и Яблоново, Подбараны и Мешетники и у д. Пальница сильно пересечена старицами и озёрами-старицами с глубиной до </w:t>
      </w:r>
      <w:smartTag w:uri="urn:schemas-microsoft-com:office:smarttags" w:element="metricconverter">
        <w:smartTagPr>
          <w:attr w:name="ProductID" w:val="7 м"/>
        </w:smartTagPr>
        <w:r w:rsidRPr="00BF4151">
          <w:rPr>
            <w:color w:val="000000"/>
            <w:sz w:val="30"/>
            <w:szCs w:val="30"/>
          </w:rPr>
          <w:t>7 м</w:t>
        </w:r>
      </w:smartTag>
      <w:r w:rsidRPr="00BF4151">
        <w:rPr>
          <w:color w:val="000000"/>
          <w:sz w:val="30"/>
          <w:szCs w:val="30"/>
        </w:rPr>
        <w:t xml:space="preserve">. Пойма сложена песчаными грунтами и лишь у д. </w:t>
      </w:r>
      <w:r w:rsidRPr="00BF4151">
        <w:rPr>
          <w:color w:val="000000"/>
          <w:sz w:val="30"/>
          <w:szCs w:val="30"/>
        </w:rPr>
        <w:lastRenderedPageBreak/>
        <w:t>Паласковцы по правобережью частично торфянистая, в значительной степени покрыта кустарником.</w:t>
      </w:r>
    </w:p>
    <w:p w14:paraId="36CE6120" w14:textId="02517268" w:rsidR="006E73C4" w:rsidRPr="00BF4151" w:rsidRDefault="006E73C4"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Русло умеренно извилистое (К=1,05) слабо разветвлённое. На всём протяжении встречаются мели, осередки, косы – особенно в верхней части участка до впадения р.</w:t>
      </w:r>
      <w:r w:rsidR="001A5022">
        <w:rPr>
          <w:color w:val="000000"/>
          <w:sz w:val="30"/>
          <w:szCs w:val="30"/>
        </w:rPr>
        <w:t> </w:t>
      </w:r>
      <w:r w:rsidRPr="00BF4151">
        <w:rPr>
          <w:color w:val="000000"/>
          <w:sz w:val="30"/>
          <w:szCs w:val="30"/>
        </w:rPr>
        <w:t>Котра. Между д.</w:t>
      </w:r>
      <w:r w:rsidR="001A5022">
        <w:rPr>
          <w:color w:val="000000"/>
          <w:sz w:val="30"/>
          <w:szCs w:val="30"/>
        </w:rPr>
        <w:t> </w:t>
      </w:r>
      <w:r w:rsidRPr="00BF4151">
        <w:rPr>
          <w:color w:val="000000"/>
          <w:sz w:val="30"/>
          <w:szCs w:val="30"/>
        </w:rPr>
        <w:t>Дубно и д. Яблоново, у д.</w:t>
      </w:r>
      <w:r w:rsidR="001A5022">
        <w:rPr>
          <w:color w:val="000000"/>
          <w:sz w:val="30"/>
          <w:szCs w:val="30"/>
        </w:rPr>
        <w:t> </w:t>
      </w:r>
      <w:r w:rsidRPr="00BF4151">
        <w:rPr>
          <w:color w:val="000000"/>
          <w:sz w:val="30"/>
          <w:szCs w:val="30"/>
        </w:rPr>
        <w:t>Подбараны и в районе впадения р.</w:t>
      </w:r>
      <w:r w:rsidR="001A5022">
        <w:rPr>
          <w:color w:val="000000"/>
          <w:sz w:val="30"/>
          <w:szCs w:val="30"/>
        </w:rPr>
        <w:t> </w:t>
      </w:r>
      <w:r w:rsidRPr="00BF4151">
        <w:rPr>
          <w:color w:val="000000"/>
          <w:sz w:val="30"/>
          <w:szCs w:val="30"/>
        </w:rPr>
        <w:t xml:space="preserve">Свислочь русло неустойчиво, нередко перемещается в ту или иную сторону. У д. Дубно в течении 80 – 100 лет русло переместилось на 60 – </w:t>
      </w:r>
      <w:smartTag w:uri="urn:schemas-microsoft-com:office:smarttags" w:element="metricconverter">
        <w:smartTagPr>
          <w:attr w:name="ProductID" w:val="80 м"/>
        </w:smartTagPr>
        <w:r w:rsidRPr="00BF4151">
          <w:rPr>
            <w:color w:val="000000"/>
            <w:sz w:val="30"/>
            <w:szCs w:val="30"/>
          </w:rPr>
          <w:t>80 м</w:t>
        </w:r>
      </w:smartTag>
      <w:r w:rsidRPr="00BF4151">
        <w:rPr>
          <w:color w:val="000000"/>
          <w:sz w:val="30"/>
          <w:szCs w:val="30"/>
        </w:rPr>
        <w:t xml:space="preserve"> вправо. Из имеющихся островов выделяются: в </w:t>
      </w:r>
      <w:smartTag w:uri="urn:schemas-microsoft-com:office:smarttags" w:element="metricconverter">
        <w:smartTagPr>
          <w:attr w:name="ProductID" w:val="1,3 км"/>
        </w:smartTagPr>
        <w:r w:rsidRPr="00BF4151">
          <w:rPr>
            <w:color w:val="000000"/>
            <w:sz w:val="30"/>
            <w:szCs w:val="30"/>
          </w:rPr>
          <w:t>1,3 км</w:t>
        </w:r>
      </w:smartTag>
      <w:r w:rsidRPr="00BF4151">
        <w:rPr>
          <w:color w:val="000000"/>
          <w:sz w:val="30"/>
          <w:szCs w:val="30"/>
        </w:rPr>
        <w:t xml:space="preserve"> выше д. Правые Мосты (1000 х </w:t>
      </w:r>
      <w:smartTag w:uri="urn:schemas-microsoft-com:office:smarttags" w:element="metricconverter">
        <w:smartTagPr>
          <w:attr w:name="ProductID" w:val="250 м"/>
        </w:smartTagPr>
        <w:r w:rsidRPr="00BF4151">
          <w:rPr>
            <w:color w:val="000000"/>
            <w:sz w:val="30"/>
            <w:szCs w:val="30"/>
          </w:rPr>
          <w:t>250 м</w:t>
        </w:r>
      </w:smartTag>
      <w:r w:rsidRPr="00BF4151">
        <w:rPr>
          <w:color w:val="000000"/>
          <w:sz w:val="30"/>
          <w:szCs w:val="30"/>
        </w:rPr>
        <w:t>), ниже д. Дубно (500-700 х 150-</w:t>
      </w:r>
      <w:smartTag w:uri="urn:schemas-microsoft-com:office:smarttags" w:element="metricconverter">
        <w:smartTagPr>
          <w:attr w:name="ProductID" w:val="200 м"/>
        </w:smartTagPr>
        <w:r w:rsidRPr="00BF4151">
          <w:rPr>
            <w:color w:val="000000"/>
            <w:sz w:val="30"/>
            <w:szCs w:val="30"/>
          </w:rPr>
          <w:t>200 м</w:t>
        </w:r>
      </w:smartTag>
      <w:r w:rsidRPr="00BF4151">
        <w:rPr>
          <w:color w:val="000000"/>
          <w:sz w:val="30"/>
          <w:szCs w:val="30"/>
        </w:rPr>
        <w:t xml:space="preserve">), </w:t>
      </w:r>
      <w:smartTag w:uri="urn:schemas-microsoft-com:office:smarttags" w:element="metricconverter">
        <w:smartTagPr>
          <w:attr w:name="ProductID" w:val="0,9 км"/>
        </w:smartTagPr>
        <w:r w:rsidRPr="00BF4151">
          <w:rPr>
            <w:color w:val="000000"/>
            <w:sz w:val="30"/>
            <w:szCs w:val="30"/>
          </w:rPr>
          <w:t>0,9 км</w:t>
        </w:r>
      </w:smartTag>
      <w:r w:rsidRPr="00BF4151">
        <w:rPr>
          <w:color w:val="000000"/>
          <w:sz w:val="30"/>
          <w:szCs w:val="30"/>
        </w:rPr>
        <w:t xml:space="preserve"> выше д. Бережаны (1000 х </w:t>
      </w:r>
      <w:smartTag w:uri="urn:schemas-microsoft-com:office:smarttags" w:element="metricconverter">
        <w:smartTagPr>
          <w:attr w:name="ProductID" w:val="400 м"/>
        </w:smartTagPr>
        <w:r w:rsidRPr="00BF4151">
          <w:rPr>
            <w:color w:val="000000"/>
            <w:sz w:val="30"/>
            <w:szCs w:val="30"/>
          </w:rPr>
          <w:t>400 м</w:t>
        </w:r>
      </w:smartTag>
      <w:r w:rsidRPr="00BF4151">
        <w:rPr>
          <w:color w:val="000000"/>
          <w:sz w:val="30"/>
          <w:szCs w:val="30"/>
        </w:rPr>
        <w:t xml:space="preserve">), два острова между </w:t>
      </w:r>
      <w:r w:rsidR="001A5022">
        <w:rPr>
          <w:color w:val="000000"/>
          <w:sz w:val="30"/>
          <w:szCs w:val="30"/>
        </w:rPr>
        <w:t>н.п.</w:t>
      </w:r>
      <w:r w:rsidRPr="00BF4151">
        <w:rPr>
          <w:color w:val="000000"/>
          <w:sz w:val="30"/>
          <w:szCs w:val="30"/>
        </w:rPr>
        <w:t xml:space="preserve"> Поднеманово и Дзмисенчи (1400 х </w:t>
      </w:r>
      <w:smartTag w:uri="urn:schemas-microsoft-com:office:smarttags" w:element="metricconverter">
        <w:smartTagPr>
          <w:attr w:name="ProductID" w:val="500 м"/>
        </w:smartTagPr>
        <w:r w:rsidRPr="00BF4151">
          <w:rPr>
            <w:color w:val="000000"/>
            <w:sz w:val="30"/>
            <w:szCs w:val="30"/>
          </w:rPr>
          <w:t>500 м</w:t>
        </w:r>
      </w:smartTag>
      <w:r w:rsidRPr="00BF4151">
        <w:rPr>
          <w:color w:val="000000"/>
          <w:sz w:val="30"/>
          <w:szCs w:val="30"/>
        </w:rPr>
        <w:t xml:space="preserve"> и 600 х </w:t>
      </w:r>
      <w:smartTag w:uri="urn:schemas-microsoft-com:office:smarttags" w:element="metricconverter">
        <w:smartTagPr>
          <w:attr w:name="ProductID" w:val="200 м"/>
        </w:smartTagPr>
        <w:r w:rsidRPr="00BF4151">
          <w:rPr>
            <w:color w:val="000000"/>
            <w:sz w:val="30"/>
            <w:szCs w:val="30"/>
          </w:rPr>
          <w:t>200 м</w:t>
        </w:r>
      </w:smartTag>
      <w:r w:rsidRPr="00BF4151">
        <w:rPr>
          <w:color w:val="000000"/>
          <w:sz w:val="30"/>
          <w:szCs w:val="30"/>
        </w:rPr>
        <w:t xml:space="preserve">) и др. Острова песчаные, высотой от 0,5 до </w:t>
      </w:r>
      <w:smartTag w:uri="urn:schemas-microsoft-com:office:smarttags" w:element="metricconverter">
        <w:smartTagPr>
          <w:attr w:name="ProductID" w:val="4 м"/>
        </w:smartTagPr>
        <w:r w:rsidRPr="00BF4151">
          <w:rPr>
            <w:color w:val="000000"/>
            <w:sz w:val="30"/>
            <w:szCs w:val="30"/>
          </w:rPr>
          <w:t>4 м</w:t>
        </w:r>
      </w:smartTag>
      <w:r w:rsidRPr="00BF4151">
        <w:rPr>
          <w:color w:val="000000"/>
          <w:sz w:val="30"/>
          <w:szCs w:val="30"/>
        </w:rPr>
        <w:t xml:space="preserve">, покрыты песчаником. Преобладающая ширина русла 120 – </w:t>
      </w:r>
      <w:smartTag w:uri="urn:schemas-microsoft-com:office:smarttags" w:element="metricconverter">
        <w:smartTagPr>
          <w:attr w:name="ProductID" w:val="150 м"/>
        </w:smartTagPr>
        <w:r w:rsidRPr="00BF4151">
          <w:rPr>
            <w:color w:val="000000"/>
            <w:sz w:val="30"/>
            <w:szCs w:val="30"/>
          </w:rPr>
          <w:t>150 м</w:t>
        </w:r>
      </w:smartTag>
      <w:r w:rsidRPr="00BF4151">
        <w:rPr>
          <w:color w:val="000000"/>
          <w:sz w:val="30"/>
          <w:szCs w:val="30"/>
        </w:rPr>
        <w:t xml:space="preserve">, в районе Гродненских высот до </w:t>
      </w:r>
      <w:smartTag w:uri="urn:schemas-microsoft-com:office:smarttags" w:element="metricconverter">
        <w:smartTagPr>
          <w:attr w:name="ProductID" w:val="80 м"/>
        </w:smartTagPr>
        <w:r w:rsidRPr="00BF4151">
          <w:rPr>
            <w:color w:val="000000"/>
            <w:sz w:val="30"/>
            <w:szCs w:val="30"/>
          </w:rPr>
          <w:t>80 м</w:t>
        </w:r>
      </w:smartTag>
      <w:r w:rsidRPr="00BF4151">
        <w:rPr>
          <w:color w:val="000000"/>
          <w:sz w:val="30"/>
          <w:szCs w:val="30"/>
        </w:rPr>
        <w:t xml:space="preserve">, глубины колеблются в пределах 1,4 – </w:t>
      </w:r>
      <w:smartTag w:uri="urn:schemas-microsoft-com:office:smarttags" w:element="metricconverter">
        <w:smartTagPr>
          <w:attr w:name="ProductID" w:val="2,4 м"/>
        </w:smartTagPr>
        <w:r w:rsidRPr="00BF4151">
          <w:rPr>
            <w:color w:val="000000"/>
            <w:sz w:val="30"/>
            <w:szCs w:val="30"/>
          </w:rPr>
          <w:t>2,4 м</w:t>
        </w:r>
      </w:smartTag>
      <w:r w:rsidRPr="00BF4151">
        <w:rPr>
          <w:color w:val="000000"/>
          <w:sz w:val="30"/>
          <w:szCs w:val="30"/>
        </w:rPr>
        <w:t xml:space="preserve">, скорость течения 0,5 – 0,8 м/с. На рассматриваемом </w:t>
      </w:r>
      <w:r w:rsidRPr="00BF4151">
        <w:rPr>
          <w:color w:val="000000"/>
          <w:sz w:val="30"/>
          <w:szCs w:val="30"/>
        </w:rPr>
        <w:lastRenderedPageBreak/>
        <w:t xml:space="preserve">участке имеется значительное количество перекатов, длина которых изменяется в пределах 0,5 – </w:t>
      </w:r>
      <w:smartTag w:uri="urn:schemas-microsoft-com:office:smarttags" w:element="metricconverter">
        <w:smartTagPr>
          <w:attr w:name="ProductID" w:val="3,1 км"/>
        </w:smartTagPr>
        <w:r w:rsidRPr="00BF4151">
          <w:rPr>
            <w:color w:val="000000"/>
            <w:sz w:val="30"/>
            <w:szCs w:val="30"/>
          </w:rPr>
          <w:t>3,1 км</w:t>
        </w:r>
      </w:smartTag>
      <w:r w:rsidRPr="00BF4151">
        <w:rPr>
          <w:color w:val="000000"/>
          <w:sz w:val="30"/>
          <w:szCs w:val="30"/>
        </w:rPr>
        <w:t xml:space="preserve">, скорость течения 0,6 м/с, нормирующие глубины </w:t>
      </w:r>
      <w:smartTag w:uri="urn:schemas-microsoft-com:office:smarttags" w:element="metricconverter">
        <w:smartTagPr>
          <w:attr w:name="ProductID" w:val="0,8 м"/>
        </w:smartTagPr>
        <w:r w:rsidRPr="00BF4151">
          <w:rPr>
            <w:color w:val="000000"/>
            <w:sz w:val="30"/>
            <w:szCs w:val="30"/>
          </w:rPr>
          <w:t>0,8 м</w:t>
        </w:r>
      </w:smartTag>
      <w:r w:rsidRPr="00BF4151">
        <w:rPr>
          <w:color w:val="000000"/>
          <w:sz w:val="30"/>
          <w:szCs w:val="30"/>
        </w:rPr>
        <w:t>.</w:t>
      </w:r>
    </w:p>
    <w:p w14:paraId="2670E0D1" w14:textId="77777777" w:rsidR="006E73C4" w:rsidRPr="00BF4151" w:rsidRDefault="006E73C4"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Морфометрические характеристики (глубина, ширина, продольное сечение, скорость, и т.п.) реки быстро изменяются и зависят от количества и плотности притоков по территории бассейна. Глубина реки меняется от </w:t>
      </w:r>
      <w:smartTag w:uri="urn:schemas-microsoft-com:office:smarttags" w:element="metricconverter">
        <w:smartTagPr>
          <w:attr w:name="ProductID" w:val="1 метра"/>
        </w:smartTagPr>
        <w:r w:rsidRPr="00BF4151">
          <w:rPr>
            <w:color w:val="000000"/>
            <w:sz w:val="30"/>
            <w:szCs w:val="30"/>
          </w:rPr>
          <w:t>1 метра</w:t>
        </w:r>
      </w:smartTag>
      <w:r w:rsidRPr="00BF4151">
        <w:rPr>
          <w:color w:val="000000"/>
          <w:sz w:val="30"/>
          <w:szCs w:val="30"/>
        </w:rPr>
        <w:t xml:space="preserve"> в верхнем бассейне до </w:t>
      </w:r>
      <w:smartTag w:uri="urn:schemas-microsoft-com:office:smarttags" w:element="metricconverter">
        <w:smartTagPr>
          <w:attr w:name="ProductID" w:val="3 метров"/>
        </w:smartTagPr>
        <w:r w:rsidRPr="00BF4151">
          <w:rPr>
            <w:color w:val="000000"/>
            <w:sz w:val="30"/>
            <w:szCs w:val="30"/>
          </w:rPr>
          <w:t>3 метров</w:t>
        </w:r>
      </w:smartTag>
      <w:r w:rsidRPr="00BF4151">
        <w:rPr>
          <w:color w:val="000000"/>
          <w:sz w:val="30"/>
          <w:szCs w:val="30"/>
        </w:rPr>
        <w:t xml:space="preserve"> в её нижнем течении. Ширина реки в верхнем и среднем течении – </w:t>
      </w:r>
      <w:smartTag w:uri="urn:schemas-microsoft-com:office:smarttags" w:element="metricconverter">
        <w:smartTagPr>
          <w:attr w:name="ProductID" w:val="250 метров"/>
        </w:smartTagPr>
        <w:r w:rsidRPr="00BF4151">
          <w:rPr>
            <w:color w:val="000000"/>
            <w:sz w:val="30"/>
            <w:szCs w:val="30"/>
          </w:rPr>
          <w:t>250 метров</w:t>
        </w:r>
      </w:smartTag>
      <w:r w:rsidRPr="00BF4151">
        <w:rPr>
          <w:color w:val="000000"/>
          <w:sz w:val="30"/>
          <w:szCs w:val="30"/>
        </w:rPr>
        <w:t xml:space="preserve">, в некоторых местах – от 100 до </w:t>
      </w:r>
      <w:smartTag w:uri="urn:schemas-microsoft-com:office:smarttags" w:element="metricconverter">
        <w:smartTagPr>
          <w:attr w:name="ProductID" w:val="150 метров"/>
        </w:smartTagPr>
        <w:r w:rsidRPr="00BF4151">
          <w:rPr>
            <w:color w:val="000000"/>
            <w:sz w:val="30"/>
            <w:szCs w:val="30"/>
          </w:rPr>
          <w:t>150 метров</w:t>
        </w:r>
      </w:smartTag>
      <w:r w:rsidRPr="00BF4151">
        <w:rPr>
          <w:color w:val="000000"/>
          <w:sz w:val="30"/>
          <w:szCs w:val="30"/>
        </w:rPr>
        <w:t xml:space="preserve">, в нижнем течении - от 200 до </w:t>
      </w:r>
      <w:smartTag w:uri="urn:schemas-microsoft-com:office:smarttags" w:element="metricconverter">
        <w:smartTagPr>
          <w:attr w:name="ProductID" w:val="400 метров"/>
        </w:smartTagPr>
        <w:r w:rsidRPr="00BF4151">
          <w:rPr>
            <w:color w:val="000000"/>
            <w:sz w:val="30"/>
            <w:szCs w:val="30"/>
          </w:rPr>
          <w:t>400 метров</w:t>
        </w:r>
      </w:smartTag>
      <w:r w:rsidRPr="00BF4151">
        <w:rPr>
          <w:color w:val="000000"/>
          <w:sz w:val="30"/>
          <w:szCs w:val="30"/>
        </w:rPr>
        <w:t>.</w:t>
      </w:r>
    </w:p>
    <w:p w14:paraId="536D83BF" w14:textId="513D4620" w:rsidR="006E73C4" w:rsidRPr="00BF4151" w:rsidRDefault="006E73C4"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Среднее значение уклона русла реки меняется следующим образом: в верхнем течении – 0,00016 м/</w:t>
      </w:r>
      <w:r w:rsidR="006A1E10" w:rsidRPr="00BF4151">
        <w:rPr>
          <w:color w:val="000000"/>
          <w:sz w:val="30"/>
          <w:szCs w:val="30"/>
        </w:rPr>
        <w:t>к</w:t>
      </w:r>
      <w:r w:rsidRPr="00BF4151">
        <w:rPr>
          <w:color w:val="000000"/>
          <w:sz w:val="30"/>
          <w:szCs w:val="30"/>
        </w:rPr>
        <w:t>м, в среднем течении (между впадением притоков рек Котра и Вилия (Нерис)) – 0,00023 м/</w:t>
      </w:r>
      <w:r w:rsidR="006A1E10" w:rsidRPr="00BF4151">
        <w:rPr>
          <w:color w:val="000000"/>
          <w:sz w:val="30"/>
          <w:szCs w:val="30"/>
        </w:rPr>
        <w:t>к</w:t>
      </w:r>
      <w:r w:rsidRPr="00BF4151">
        <w:rPr>
          <w:color w:val="000000"/>
          <w:sz w:val="30"/>
          <w:szCs w:val="30"/>
        </w:rPr>
        <w:t>м, и в нижнем течении (ниже слияния с р</w:t>
      </w:r>
      <w:r w:rsidR="001B312D">
        <w:rPr>
          <w:color w:val="000000"/>
          <w:sz w:val="30"/>
          <w:szCs w:val="30"/>
        </w:rPr>
        <w:t>. </w:t>
      </w:r>
      <w:r w:rsidRPr="00BF4151">
        <w:rPr>
          <w:color w:val="000000"/>
          <w:sz w:val="30"/>
          <w:szCs w:val="30"/>
        </w:rPr>
        <w:t>Нерис) – 0,00010 м/</w:t>
      </w:r>
      <w:r w:rsidR="006A1E10" w:rsidRPr="00BF4151">
        <w:rPr>
          <w:color w:val="000000"/>
          <w:sz w:val="30"/>
          <w:szCs w:val="30"/>
        </w:rPr>
        <w:t>к</w:t>
      </w:r>
      <w:r w:rsidRPr="00BF4151">
        <w:rPr>
          <w:color w:val="000000"/>
          <w:sz w:val="30"/>
          <w:szCs w:val="30"/>
        </w:rPr>
        <w:t>м.</w:t>
      </w:r>
    </w:p>
    <w:p w14:paraId="2B641DB7" w14:textId="1E507237" w:rsidR="006E73C4" w:rsidRPr="00BF4151" w:rsidRDefault="006E73C4"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Неман очень извилистая </w:t>
      </w:r>
      <w:r w:rsidR="00871EBC">
        <w:rPr>
          <w:color w:val="000000"/>
          <w:sz w:val="30"/>
          <w:szCs w:val="30"/>
        </w:rPr>
        <w:t xml:space="preserve">река </w:t>
      </w:r>
      <w:r w:rsidRPr="00BF4151">
        <w:rPr>
          <w:color w:val="000000"/>
          <w:sz w:val="30"/>
          <w:szCs w:val="30"/>
        </w:rPr>
        <w:t xml:space="preserve">и имеет большие и широкие излучины. Средний коэффициент </w:t>
      </w:r>
      <w:r w:rsidRPr="00BF4151">
        <w:rPr>
          <w:color w:val="000000"/>
          <w:sz w:val="30"/>
          <w:szCs w:val="30"/>
        </w:rPr>
        <w:lastRenderedPageBreak/>
        <w:t>извилистости равен 1,76 (в верхнем течении – 1,86, в среднем течении – 2,26, в нижнем течении – 1,21). Густота речной сети в бассейне Немана изменяется преимущественно от 0,40 до 0,50 км/км</w:t>
      </w:r>
      <w:r w:rsidRPr="00BF4151">
        <w:rPr>
          <w:color w:val="000000"/>
          <w:sz w:val="30"/>
          <w:szCs w:val="30"/>
          <w:vertAlign w:val="superscript"/>
        </w:rPr>
        <w:t>2</w:t>
      </w:r>
      <w:r w:rsidRPr="00BF4151">
        <w:rPr>
          <w:color w:val="000000"/>
          <w:sz w:val="30"/>
          <w:szCs w:val="30"/>
        </w:rPr>
        <w:t>.</w:t>
      </w:r>
    </w:p>
    <w:p w14:paraId="3AD4BB77" w14:textId="0352822B" w:rsidR="006E73C4" w:rsidRPr="00BF4151" w:rsidRDefault="006E73C4" w:rsidP="00BF4151">
      <w:pPr>
        <w:widowControl w:val="0"/>
        <w:shd w:val="clear" w:color="auto" w:fill="FFFFFF"/>
        <w:suppressAutoHyphens/>
        <w:autoSpaceDE w:val="0"/>
        <w:autoSpaceDN w:val="0"/>
        <w:adjustRightInd w:val="0"/>
        <w:spacing w:line="240" w:lineRule="auto"/>
        <w:rPr>
          <w:color w:val="000000"/>
          <w:sz w:val="30"/>
          <w:szCs w:val="30"/>
        </w:rPr>
      </w:pPr>
      <w:r w:rsidRPr="00BF4151">
        <w:rPr>
          <w:color w:val="000000"/>
          <w:sz w:val="30"/>
          <w:szCs w:val="30"/>
        </w:rPr>
        <w:t xml:space="preserve">Русло чистое, водная растительность встречается лишь у берегов прерывистыми полосками шириной до 8 – </w:t>
      </w:r>
      <w:smartTag w:uri="urn:schemas-microsoft-com:office:smarttags" w:element="metricconverter">
        <w:smartTagPr>
          <w:attr w:name="ProductID" w:val="10 м"/>
        </w:smartTagPr>
        <w:r w:rsidRPr="00BF4151">
          <w:rPr>
            <w:color w:val="000000"/>
            <w:sz w:val="30"/>
            <w:szCs w:val="30"/>
          </w:rPr>
          <w:t>10 м</w:t>
        </w:r>
      </w:smartTag>
      <w:r w:rsidRPr="00BF4151">
        <w:rPr>
          <w:color w:val="000000"/>
          <w:sz w:val="30"/>
          <w:szCs w:val="30"/>
        </w:rPr>
        <w:t>. Дно песчаное, между д.</w:t>
      </w:r>
      <w:r w:rsidR="006360BD">
        <w:rPr>
          <w:color w:val="000000"/>
          <w:sz w:val="30"/>
          <w:szCs w:val="30"/>
        </w:rPr>
        <w:t> </w:t>
      </w:r>
      <w:r w:rsidRPr="00BF4151">
        <w:rPr>
          <w:color w:val="000000"/>
          <w:sz w:val="30"/>
          <w:szCs w:val="30"/>
        </w:rPr>
        <w:t>Славичи и д.</w:t>
      </w:r>
      <w:r w:rsidR="006360BD">
        <w:rPr>
          <w:color w:val="000000"/>
          <w:sz w:val="30"/>
          <w:szCs w:val="30"/>
        </w:rPr>
        <w:t> </w:t>
      </w:r>
      <w:r w:rsidRPr="00BF4151">
        <w:rPr>
          <w:color w:val="000000"/>
          <w:sz w:val="30"/>
          <w:szCs w:val="30"/>
        </w:rPr>
        <w:t xml:space="preserve">Кукали – каменисто-песчаное. Берега на большом протяжении сливаются со склонами долины, песчаные, песчано-глинистые. В верхней части участка они нередко представляют собой песчаные и песчано-глинистые пляжи шириной до </w:t>
      </w:r>
      <w:smartTag w:uri="urn:schemas-microsoft-com:office:smarttags" w:element="metricconverter">
        <w:smartTagPr>
          <w:attr w:name="ProductID" w:val="100 м"/>
        </w:smartTagPr>
        <w:r w:rsidRPr="00BF4151">
          <w:rPr>
            <w:color w:val="000000"/>
            <w:sz w:val="30"/>
            <w:szCs w:val="30"/>
          </w:rPr>
          <w:t>100 м</w:t>
        </w:r>
      </w:smartTag>
      <w:r w:rsidRPr="00BF4151">
        <w:rPr>
          <w:color w:val="000000"/>
          <w:sz w:val="30"/>
          <w:szCs w:val="30"/>
        </w:rPr>
        <w:t>, до устья р. Котра подвержены сильному разрушению, ниже – более устойчивы.</w:t>
      </w:r>
    </w:p>
    <w:p w14:paraId="4545413B" w14:textId="0C067608" w:rsidR="006E73C4" w:rsidRPr="00BF4151" w:rsidRDefault="006E73C4" w:rsidP="00BF4151">
      <w:pPr>
        <w:widowControl w:val="0"/>
        <w:suppressAutoHyphens/>
        <w:spacing w:line="240" w:lineRule="auto"/>
        <w:rPr>
          <w:i/>
          <w:sz w:val="30"/>
          <w:szCs w:val="30"/>
        </w:rPr>
      </w:pPr>
      <w:bookmarkStart w:id="21" w:name="_Toc120019057"/>
      <w:bookmarkStart w:id="22" w:name="_Toc135379669"/>
      <w:r w:rsidRPr="00BF4151">
        <w:rPr>
          <w:i/>
          <w:sz w:val="30"/>
          <w:szCs w:val="30"/>
        </w:rPr>
        <w:t>Почвы</w:t>
      </w:r>
      <w:bookmarkEnd w:id="21"/>
      <w:bookmarkEnd w:id="22"/>
      <w:r w:rsidRPr="00BF4151">
        <w:rPr>
          <w:i/>
          <w:sz w:val="30"/>
          <w:szCs w:val="30"/>
        </w:rPr>
        <w:t xml:space="preserve"> </w:t>
      </w:r>
      <w:r w:rsidR="00080D23" w:rsidRPr="00BF4151">
        <w:rPr>
          <w:i/>
          <w:sz w:val="30"/>
          <w:szCs w:val="30"/>
        </w:rPr>
        <w:t>и земельные ресурсы</w:t>
      </w:r>
    </w:p>
    <w:p w14:paraId="6680D9B6" w14:textId="59D732E1" w:rsidR="00A1480A" w:rsidRPr="00BF4151" w:rsidRDefault="00DE1276" w:rsidP="00BF4151">
      <w:pPr>
        <w:widowControl w:val="0"/>
        <w:suppressAutoHyphens/>
        <w:spacing w:line="240" w:lineRule="auto"/>
        <w:rPr>
          <w:sz w:val="30"/>
          <w:szCs w:val="30"/>
        </w:rPr>
      </w:pPr>
      <w:r w:rsidRPr="00BF4151">
        <w:rPr>
          <w:sz w:val="30"/>
          <w:szCs w:val="30"/>
        </w:rPr>
        <w:t>В соответствии с почвенно-географическим районированием [</w:t>
      </w:r>
      <w:r w:rsidR="000603CF" w:rsidRPr="00BF4151">
        <w:rPr>
          <w:sz w:val="30"/>
          <w:szCs w:val="30"/>
        </w:rPr>
        <w:t>5</w:t>
      </w:r>
      <w:r w:rsidRPr="00BF4151">
        <w:rPr>
          <w:sz w:val="30"/>
          <w:szCs w:val="30"/>
        </w:rPr>
        <w:t xml:space="preserve">], в пределах Республики Беларусь выделяются 3 почвенные провинции: Северная (Прибалтийская), Центральная (Белорусская), Южная (Полесская). Каждая из </w:t>
      </w:r>
      <w:r w:rsidRPr="00BF4151">
        <w:rPr>
          <w:sz w:val="30"/>
          <w:szCs w:val="30"/>
        </w:rPr>
        <w:lastRenderedPageBreak/>
        <w:t>провинций делится на почвенно-климатические округа и агропочвенные районы и подрайоны.</w:t>
      </w:r>
      <w:r w:rsidR="00E42E7D">
        <w:rPr>
          <w:sz w:val="30"/>
          <w:szCs w:val="30"/>
        </w:rPr>
        <w:t xml:space="preserve"> </w:t>
      </w:r>
      <w:r w:rsidR="00A1480A" w:rsidRPr="00BF4151">
        <w:rPr>
          <w:sz w:val="30"/>
          <w:szCs w:val="30"/>
        </w:rPr>
        <w:t xml:space="preserve">Основные типы почв, встречающиеся в бассейне </w:t>
      </w:r>
      <w:r w:rsidR="006360BD">
        <w:rPr>
          <w:sz w:val="30"/>
          <w:szCs w:val="30"/>
        </w:rPr>
        <w:t>р. Н</w:t>
      </w:r>
      <w:r w:rsidR="00A1480A" w:rsidRPr="00BF4151">
        <w:rPr>
          <w:sz w:val="30"/>
          <w:szCs w:val="30"/>
        </w:rPr>
        <w:t xml:space="preserve">емана отражены </w:t>
      </w:r>
      <w:r w:rsidR="00DB7C54" w:rsidRPr="00BF4151">
        <w:rPr>
          <w:sz w:val="30"/>
          <w:szCs w:val="30"/>
        </w:rPr>
        <w:t>в карте-схеме</w:t>
      </w:r>
      <w:r w:rsidR="002700B5" w:rsidRPr="00BF4151">
        <w:rPr>
          <w:sz w:val="30"/>
          <w:szCs w:val="30"/>
        </w:rPr>
        <w:t xml:space="preserve"> Б.7</w:t>
      </w:r>
      <w:r w:rsidR="00DB7C54" w:rsidRPr="00BF4151">
        <w:rPr>
          <w:sz w:val="30"/>
          <w:szCs w:val="30"/>
        </w:rPr>
        <w:t xml:space="preserve">, приведенной в приложении </w:t>
      </w:r>
      <w:r w:rsidR="00A63E9E" w:rsidRPr="00BF4151">
        <w:rPr>
          <w:sz w:val="30"/>
          <w:szCs w:val="30"/>
        </w:rPr>
        <w:t>Б</w:t>
      </w:r>
      <w:r w:rsidR="00A1480A" w:rsidRPr="00BF4151">
        <w:rPr>
          <w:sz w:val="30"/>
          <w:szCs w:val="30"/>
        </w:rPr>
        <w:t>.</w:t>
      </w:r>
    </w:p>
    <w:p w14:paraId="782CFE52" w14:textId="2FC7D907" w:rsidR="00DE1276" w:rsidRPr="00BF4151" w:rsidRDefault="00DE1276" w:rsidP="00BF4151">
      <w:pPr>
        <w:widowControl w:val="0"/>
        <w:suppressAutoHyphens/>
        <w:spacing w:line="240" w:lineRule="auto"/>
        <w:rPr>
          <w:sz w:val="30"/>
          <w:szCs w:val="30"/>
        </w:rPr>
      </w:pPr>
      <w:r w:rsidRPr="00BF4151">
        <w:rPr>
          <w:sz w:val="30"/>
          <w:szCs w:val="30"/>
        </w:rPr>
        <w:t xml:space="preserve">Почвенный покров Северной провинции довольно разнообразен, в нем преобладают дерново-подзолистые почвы. Бассейн Немана расположен в северо-западном округе данной провинции и охватывает территорию Браславско-Глубокского (Поставско-Глубокский подрайон) и Вилейско-Докшицкого агропочвенных районов. Поставско-Глубокский агропочвенный подрайон, по которому проходит северная граница бассейна, характеризуется преобладанием дерново-подзолистых слабо- и среднеоподзоленных, местами слабо- и среднеэродированных почв на мощных средних и легких моренных суглинках (60%) и супесях, в различной степени эродированных (25%) и завалуненных. Песчаные почвы составляют не более 5%, торфяно-болотные – </w:t>
      </w:r>
      <w:r w:rsidRPr="00BF4151">
        <w:rPr>
          <w:sz w:val="30"/>
          <w:szCs w:val="30"/>
        </w:rPr>
        <w:lastRenderedPageBreak/>
        <w:t>до 10% территории.</w:t>
      </w:r>
    </w:p>
    <w:p w14:paraId="71257C82" w14:textId="77777777" w:rsidR="00DE1276" w:rsidRPr="00BF4151" w:rsidRDefault="00DE1276" w:rsidP="00BF4151">
      <w:pPr>
        <w:widowControl w:val="0"/>
        <w:suppressAutoHyphens/>
        <w:spacing w:line="240" w:lineRule="auto"/>
        <w:rPr>
          <w:sz w:val="30"/>
          <w:szCs w:val="30"/>
        </w:rPr>
      </w:pPr>
      <w:r w:rsidRPr="00BF4151">
        <w:rPr>
          <w:sz w:val="30"/>
          <w:szCs w:val="30"/>
        </w:rPr>
        <w:t>В Вилейско-Докшицком агропочвенном районе (Мядель, Вилейка, Сморгонь) преобладают дерново-подзолистые сильно- и глубокооподзоленные, местами слабоэродированные почвы, развивающиеся на водно-ледниковых слабозавалуненных супесях, подстилаемых песками или моренными суглинками (75%). Свыше 40% почв переувлажнено.</w:t>
      </w:r>
    </w:p>
    <w:p w14:paraId="462676A5" w14:textId="77777777" w:rsidR="00DE1276" w:rsidRPr="00BF4151" w:rsidRDefault="00DE1276" w:rsidP="00BF4151">
      <w:pPr>
        <w:widowControl w:val="0"/>
        <w:suppressAutoHyphens/>
        <w:spacing w:line="240" w:lineRule="auto"/>
        <w:rPr>
          <w:sz w:val="30"/>
          <w:szCs w:val="30"/>
        </w:rPr>
      </w:pPr>
      <w:r w:rsidRPr="00BF4151">
        <w:rPr>
          <w:sz w:val="30"/>
          <w:szCs w:val="30"/>
        </w:rPr>
        <w:t xml:space="preserve">Центральная почвенная провинция сложна как по особенностям строения почвообразующих и подстилающих пород, так и по проявлению почвообразовательного процесса. Здесь формируются дерново-подзолистые и дерновые почвы автоморфного и полугидроморфного водного питания, так же широко развиты почвы гидроморфные – торфяно-болотные и пойменные. </w:t>
      </w:r>
    </w:p>
    <w:p w14:paraId="0F89509B" w14:textId="7E9CE31E" w:rsidR="00DE1276" w:rsidRPr="00BF4151" w:rsidRDefault="00DE1276" w:rsidP="00BF4151">
      <w:pPr>
        <w:widowControl w:val="0"/>
        <w:suppressAutoHyphens/>
        <w:spacing w:line="240" w:lineRule="auto"/>
        <w:rPr>
          <w:sz w:val="30"/>
          <w:szCs w:val="30"/>
        </w:rPr>
      </w:pPr>
      <w:r w:rsidRPr="00BF4151">
        <w:rPr>
          <w:sz w:val="30"/>
          <w:szCs w:val="30"/>
        </w:rPr>
        <w:t xml:space="preserve">Бассейн </w:t>
      </w:r>
      <w:r w:rsidR="00E42E7D">
        <w:rPr>
          <w:sz w:val="30"/>
          <w:szCs w:val="30"/>
        </w:rPr>
        <w:t>р. </w:t>
      </w:r>
      <w:r w:rsidRPr="00BF4151">
        <w:rPr>
          <w:sz w:val="30"/>
          <w:szCs w:val="30"/>
        </w:rPr>
        <w:t>Неман расположен в пределах Центрального и Западного почвенно-климатических округов Центральной провинции. В состав Центрального округа входят Ошмянско-</w:t>
      </w:r>
      <w:r w:rsidRPr="00BF4151">
        <w:rPr>
          <w:sz w:val="30"/>
          <w:szCs w:val="30"/>
        </w:rPr>
        <w:lastRenderedPageBreak/>
        <w:t>Минский (Молодечно, Ошмяны, Воложин, Дзержинск) и Узденско-Осиповичско-Червенский (Узда) агропочвенные районы. Почвообразующие породы в этом округе – моренные и водно-ледниковые суглинки и супеси. На возвышенных участках преобладают дерново-подзолистые сильно- и среднеоподзоленные сильноэродированные почвы, развивающиеся на легких завалуненных моренных суглинках. Пониженные участки преимущественно занимают дерново-подзолистые сильно- и среднеоподзоленные почвы, развивающиеся на легких лессовидных суглинках, подстилаемых моренными суглинками, иногда песками.</w:t>
      </w:r>
    </w:p>
    <w:p w14:paraId="21E60D39" w14:textId="77777777" w:rsidR="00DE1276" w:rsidRPr="00BF4151" w:rsidRDefault="00DE1276" w:rsidP="00BF4151">
      <w:pPr>
        <w:widowControl w:val="0"/>
        <w:suppressAutoHyphens/>
        <w:spacing w:line="240" w:lineRule="auto"/>
        <w:rPr>
          <w:sz w:val="30"/>
          <w:szCs w:val="30"/>
        </w:rPr>
      </w:pPr>
      <w:r w:rsidRPr="00BF4151">
        <w:rPr>
          <w:sz w:val="30"/>
          <w:szCs w:val="30"/>
        </w:rPr>
        <w:t>Почвообразующие породы Западного округа представлены донно-моренными, конечно-моренными суглинками и супесями, лессовидными супесями, водно-ледниковыми песками. В состав Западного округа входят Гродненско-Волковыско-Лидский, Мостовский и Новогрудско-Несвижско-Слуцкий агропочвенные районы.</w:t>
      </w:r>
    </w:p>
    <w:p w14:paraId="1195FF0E" w14:textId="110D9A04" w:rsidR="00DE1276" w:rsidRPr="00BF4151" w:rsidRDefault="006A1E10" w:rsidP="00BF4151">
      <w:pPr>
        <w:widowControl w:val="0"/>
        <w:suppressAutoHyphens/>
        <w:spacing w:line="240" w:lineRule="auto"/>
        <w:rPr>
          <w:sz w:val="30"/>
          <w:szCs w:val="30"/>
        </w:rPr>
      </w:pPr>
      <w:r w:rsidRPr="00BF4151">
        <w:rPr>
          <w:sz w:val="30"/>
          <w:szCs w:val="30"/>
        </w:rPr>
        <w:lastRenderedPageBreak/>
        <w:t>Мо</w:t>
      </w:r>
      <w:r w:rsidR="00DE1276" w:rsidRPr="00BF4151">
        <w:rPr>
          <w:sz w:val="30"/>
          <w:szCs w:val="30"/>
        </w:rPr>
        <w:t>стовский агропочвенный район представлен дерново-подзолистыми слабооподзоленными, местами слабоэродированными почвами на древнеаллювиальных и водно-ледниковых песках.</w:t>
      </w:r>
    </w:p>
    <w:p w14:paraId="42666A2B" w14:textId="0157C6F6" w:rsidR="00DE1276" w:rsidRPr="00BF4151" w:rsidRDefault="00DE1276" w:rsidP="00BF4151">
      <w:pPr>
        <w:widowControl w:val="0"/>
        <w:suppressAutoHyphens/>
        <w:spacing w:line="240" w:lineRule="auto"/>
        <w:rPr>
          <w:sz w:val="30"/>
          <w:szCs w:val="30"/>
        </w:rPr>
      </w:pPr>
      <w:r w:rsidRPr="00BF4151">
        <w:rPr>
          <w:sz w:val="30"/>
          <w:szCs w:val="30"/>
        </w:rPr>
        <w:t>Новогрудско-Несвижско-Слуцкий район (Новогрудок, Кореличи, Несвиж, Барановичи) характеризуется дерново-подзолисто-палевыми почвами, развивающимися на пылеватых лессовидных суглинках</w:t>
      </w:r>
      <w:r w:rsidR="00080D23" w:rsidRPr="00BF4151">
        <w:rPr>
          <w:sz w:val="30"/>
          <w:szCs w:val="30"/>
        </w:rPr>
        <w:t>.</w:t>
      </w:r>
    </w:p>
    <w:p w14:paraId="6E03C24B" w14:textId="77777777" w:rsidR="004F380C" w:rsidRPr="00BF4151" w:rsidRDefault="00DE1276" w:rsidP="00BF4151">
      <w:pPr>
        <w:widowControl w:val="0"/>
        <w:suppressAutoHyphens/>
        <w:spacing w:line="240" w:lineRule="auto"/>
        <w:rPr>
          <w:sz w:val="30"/>
          <w:szCs w:val="30"/>
        </w:rPr>
      </w:pPr>
      <w:r w:rsidRPr="00BF4151">
        <w:rPr>
          <w:sz w:val="30"/>
          <w:szCs w:val="30"/>
        </w:rPr>
        <w:t xml:space="preserve">В составе Гродненско-Волковыско-Лидского агропочвенного района (Гродно, Слоним, Волковыск, Свислочь, Щучин, Лида, Вороново), по которому проходит южная граница бассейна, преобладают дерново-подзолистые средне- и глубокооподзоленные почвы, развивающиеся на водно-ледниковых слабозаволуненных супесях, подстилаемых моренными суглинками и реже песками. В местах выходов на поверхность мела или карбонатных пород встречаются перегнойно-карбонатные почвы. В плоских понижениях и </w:t>
      </w:r>
      <w:r w:rsidRPr="00BF4151">
        <w:rPr>
          <w:sz w:val="30"/>
          <w:szCs w:val="30"/>
        </w:rPr>
        <w:lastRenderedPageBreak/>
        <w:t>ложбинах встречаются дерново-подзолистые-глееватые и глеевые почвы.</w:t>
      </w:r>
    </w:p>
    <w:p w14:paraId="6F8F5AE3" w14:textId="7B78A0DB" w:rsidR="00DE1276" w:rsidRPr="00BF4151" w:rsidRDefault="00DE1276" w:rsidP="00BF4151">
      <w:pPr>
        <w:widowControl w:val="0"/>
        <w:suppressAutoHyphens/>
        <w:spacing w:line="240" w:lineRule="auto"/>
        <w:rPr>
          <w:i/>
          <w:sz w:val="30"/>
          <w:szCs w:val="30"/>
        </w:rPr>
      </w:pPr>
      <w:bookmarkStart w:id="23" w:name="_Toc512426434"/>
      <w:bookmarkStart w:id="24" w:name="_Toc120019058"/>
      <w:bookmarkStart w:id="25" w:name="_Toc135379670"/>
      <w:r w:rsidRPr="00BF4151">
        <w:rPr>
          <w:i/>
          <w:sz w:val="30"/>
          <w:szCs w:val="30"/>
        </w:rPr>
        <w:t>Растительный и животный мир</w:t>
      </w:r>
      <w:bookmarkEnd w:id="23"/>
      <w:bookmarkEnd w:id="24"/>
      <w:bookmarkEnd w:id="25"/>
    </w:p>
    <w:p w14:paraId="699EA090" w14:textId="2492039B" w:rsidR="00DE1276" w:rsidRPr="00D63770" w:rsidRDefault="00DE1276" w:rsidP="00BF4151">
      <w:pPr>
        <w:widowControl w:val="0"/>
        <w:suppressAutoHyphens/>
        <w:spacing w:line="240" w:lineRule="auto"/>
        <w:rPr>
          <w:sz w:val="30"/>
          <w:szCs w:val="30"/>
        </w:rPr>
      </w:pPr>
      <w:r w:rsidRPr="00BF4151">
        <w:rPr>
          <w:sz w:val="30"/>
          <w:szCs w:val="30"/>
        </w:rPr>
        <w:t>Бассейн р.</w:t>
      </w:r>
      <w:r w:rsidR="00E42E7D">
        <w:rPr>
          <w:sz w:val="30"/>
          <w:szCs w:val="30"/>
        </w:rPr>
        <w:t> </w:t>
      </w:r>
      <w:r w:rsidRPr="00BF4151">
        <w:rPr>
          <w:sz w:val="30"/>
          <w:szCs w:val="30"/>
        </w:rPr>
        <w:t>Неман находится в подзонах дубово-темнохвойных и грабово-дубово-темнохвойных лесов [</w:t>
      </w:r>
      <w:r w:rsidR="000603CF" w:rsidRPr="00BF4151">
        <w:rPr>
          <w:sz w:val="30"/>
          <w:szCs w:val="30"/>
        </w:rPr>
        <w:t>6</w:t>
      </w:r>
      <w:r w:rsidR="00033B7A" w:rsidRPr="00BF4151">
        <w:rPr>
          <w:sz w:val="30"/>
          <w:szCs w:val="30"/>
        </w:rPr>
        <w:t>]. Распределение</w:t>
      </w:r>
      <w:r w:rsidRPr="00BF4151">
        <w:rPr>
          <w:sz w:val="30"/>
          <w:szCs w:val="30"/>
        </w:rPr>
        <w:t xml:space="preserve"> растительности по элементам рельефа Неманского региона в значительной степени зависит от влажности и богатства почвы. Наиболее возвышенные хорошо дренированные участки междуречий занимают сосновые леса на легких бедных дерново-подзолистых почвах. На участках с более богатыми почвами произрастают грабово-дубово-сосновые леса. На переувлажненных участках в понижениях произрастают ольховые леса. Средняя лесистость региона составляет 33%. Леса преимущественно хвойные, меньше березовых, черноольховых, дубовых, грабовых, ясеневых. Сохранились крупные лесные массивы</w:t>
      </w:r>
      <w:r w:rsidR="00A72590" w:rsidRPr="00BF4151">
        <w:rPr>
          <w:sz w:val="30"/>
          <w:szCs w:val="30"/>
        </w:rPr>
        <w:t xml:space="preserve">, сосредоточенные в следующих ООПТ: </w:t>
      </w:r>
      <w:r w:rsidR="007B3E24" w:rsidRPr="00BF4151">
        <w:rPr>
          <w:sz w:val="30"/>
          <w:szCs w:val="30"/>
        </w:rPr>
        <w:t>р</w:t>
      </w:r>
      <w:r w:rsidR="00A72590" w:rsidRPr="00BF4151">
        <w:rPr>
          <w:sz w:val="30"/>
          <w:szCs w:val="30"/>
        </w:rPr>
        <w:t xml:space="preserve">еспубликанский </w:t>
      </w:r>
      <w:r w:rsidR="007B3E24" w:rsidRPr="00BF4151">
        <w:rPr>
          <w:rStyle w:val="af1"/>
          <w:color w:val="auto"/>
          <w:sz w:val="30"/>
          <w:szCs w:val="30"/>
          <w:u w:val="none"/>
        </w:rPr>
        <w:t xml:space="preserve">ландшафтный </w:t>
      </w:r>
      <w:r w:rsidR="00A72590" w:rsidRPr="00BF4151">
        <w:rPr>
          <w:sz w:val="30"/>
          <w:szCs w:val="30"/>
        </w:rPr>
        <w:t xml:space="preserve">заказник </w:t>
      </w:r>
      <w:r w:rsidR="00A72590" w:rsidRPr="00BF4151">
        <w:rPr>
          <w:sz w:val="30"/>
          <w:szCs w:val="30"/>
        </w:rPr>
        <w:lastRenderedPageBreak/>
        <w:t xml:space="preserve">«Налибокский» (Налибокская пуща), </w:t>
      </w:r>
      <w:r w:rsidR="007B3E24" w:rsidRPr="00BF4151">
        <w:rPr>
          <w:rStyle w:val="af1"/>
          <w:color w:val="auto"/>
          <w:sz w:val="30"/>
          <w:szCs w:val="30"/>
          <w:u w:val="none"/>
        </w:rPr>
        <w:t>р</w:t>
      </w:r>
      <w:r w:rsidR="00A72590" w:rsidRPr="00BF4151">
        <w:rPr>
          <w:rStyle w:val="af1"/>
          <w:color w:val="auto"/>
          <w:sz w:val="30"/>
          <w:szCs w:val="30"/>
          <w:u w:val="none"/>
        </w:rPr>
        <w:t xml:space="preserve">еспубликанский ландшафтный заказник «Липичанская пуща», </w:t>
      </w:r>
      <w:r w:rsidR="006E799E" w:rsidRPr="00BF4151">
        <w:rPr>
          <w:rStyle w:val="af1"/>
          <w:color w:val="auto"/>
          <w:sz w:val="30"/>
          <w:szCs w:val="30"/>
          <w:u w:val="none"/>
        </w:rPr>
        <w:t>б</w:t>
      </w:r>
      <w:r w:rsidR="00A72590" w:rsidRPr="00BF4151">
        <w:rPr>
          <w:rStyle w:val="af1"/>
          <w:color w:val="auto"/>
          <w:sz w:val="30"/>
          <w:szCs w:val="30"/>
          <w:u w:val="none"/>
        </w:rPr>
        <w:t>иологический заказник «Графская пуща»</w:t>
      </w:r>
      <w:r w:rsidRPr="00BF4151">
        <w:rPr>
          <w:sz w:val="30"/>
          <w:szCs w:val="30"/>
        </w:rPr>
        <w:t xml:space="preserve">. </w:t>
      </w:r>
      <w:r w:rsidRPr="00BF4151">
        <w:rPr>
          <w:rStyle w:val="afffc"/>
          <w:b w:val="0"/>
          <w:sz w:val="30"/>
          <w:szCs w:val="30"/>
        </w:rPr>
        <w:t xml:space="preserve">Типичные </w:t>
      </w:r>
      <w:r w:rsidRPr="00D63770">
        <w:rPr>
          <w:rStyle w:val="afffc"/>
          <w:b w:val="0"/>
          <w:sz w:val="30"/>
          <w:szCs w:val="30"/>
        </w:rPr>
        <w:t xml:space="preserve">представители древесной растительности – ель, сосна, </w:t>
      </w:r>
      <w:r w:rsidRPr="00D63770">
        <w:rPr>
          <w:sz w:val="30"/>
          <w:szCs w:val="30"/>
        </w:rPr>
        <w:t>дуб, граб, клен, ясень, липа, береза, осина, ива, ольха.</w:t>
      </w:r>
    </w:p>
    <w:p w14:paraId="058295F3" w14:textId="37A6F6F4" w:rsidR="00DE1276" w:rsidRPr="00D63770" w:rsidRDefault="00DE1276" w:rsidP="00BF4151">
      <w:pPr>
        <w:widowControl w:val="0"/>
        <w:suppressAutoHyphens/>
        <w:spacing w:line="240" w:lineRule="auto"/>
        <w:rPr>
          <w:spacing w:val="-4"/>
          <w:sz w:val="30"/>
          <w:szCs w:val="30"/>
        </w:rPr>
      </w:pPr>
      <w:r w:rsidRPr="00D63770">
        <w:rPr>
          <w:spacing w:val="-4"/>
          <w:sz w:val="30"/>
          <w:szCs w:val="30"/>
        </w:rPr>
        <w:t>На пониженных элементах рельефа, в притеррасных частях пойм больших рек, в поймах малых притоков сформировались болота</w:t>
      </w:r>
      <w:r w:rsidR="00A72590" w:rsidRPr="00D63770">
        <w:rPr>
          <w:spacing w:val="-4"/>
          <w:sz w:val="30"/>
          <w:szCs w:val="30"/>
        </w:rPr>
        <w:t xml:space="preserve">. К основным относятся </w:t>
      </w:r>
      <w:r w:rsidR="00106523" w:rsidRPr="00D63770">
        <w:rPr>
          <w:spacing w:val="-4"/>
          <w:sz w:val="30"/>
          <w:szCs w:val="30"/>
        </w:rPr>
        <w:t>болот</w:t>
      </w:r>
      <w:r w:rsidR="00F32537" w:rsidRPr="00D63770">
        <w:rPr>
          <w:spacing w:val="-4"/>
          <w:sz w:val="30"/>
          <w:szCs w:val="30"/>
        </w:rPr>
        <w:t>а</w:t>
      </w:r>
      <w:r w:rsidR="00106523" w:rsidRPr="00D63770">
        <w:rPr>
          <w:spacing w:val="-4"/>
          <w:sz w:val="30"/>
          <w:szCs w:val="30"/>
        </w:rPr>
        <w:t xml:space="preserve"> </w:t>
      </w:r>
      <w:hyperlink r:id="rId14" w:tooltip="Низинные болота" w:history="1">
        <w:r w:rsidRPr="00D63770">
          <w:rPr>
            <w:rStyle w:val="af1"/>
            <w:color w:val="auto"/>
            <w:spacing w:val="-4"/>
            <w:sz w:val="30"/>
            <w:szCs w:val="30"/>
            <w:u w:val="none"/>
          </w:rPr>
          <w:t>низинного</w:t>
        </w:r>
      </w:hyperlink>
      <w:r w:rsidR="00A72590" w:rsidRPr="00D63770">
        <w:rPr>
          <w:rStyle w:val="af1"/>
          <w:color w:val="auto"/>
          <w:spacing w:val="-4"/>
          <w:sz w:val="30"/>
          <w:szCs w:val="30"/>
          <w:u w:val="none"/>
        </w:rPr>
        <w:t xml:space="preserve"> типа </w:t>
      </w:r>
      <w:r w:rsidRPr="00D63770">
        <w:rPr>
          <w:spacing w:val="-4"/>
          <w:sz w:val="30"/>
          <w:szCs w:val="30"/>
        </w:rPr>
        <w:t>(</w:t>
      </w:r>
      <w:r w:rsidR="00557F71" w:rsidRPr="00D63770">
        <w:rPr>
          <w:spacing w:val="-4"/>
          <w:sz w:val="30"/>
          <w:szCs w:val="30"/>
        </w:rPr>
        <w:t xml:space="preserve">например, </w:t>
      </w:r>
      <w:r w:rsidRPr="00D63770">
        <w:rPr>
          <w:spacing w:val="-4"/>
          <w:sz w:val="30"/>
          <w:szCs w:val="30"/>
        </w:rPr>
        <w:t>Берёзовик</w:t>
      </w:r>
      <w:r w:rsidR="0035205D" w:rsidRPr="00D63770">
        <w:rPr>
          <w:spacing w:val="-4"/>
          <w:sz w:val="30"/>
          <w:szCs w:val="30"/>
        </w:rPr>
        <w:t xml:space="preserve"> в Вилейском районе</w:t>
      </w:r>
      <w:r w:rsidR="007B3E24" w:rsidRPr="00D63770">
        <w:rPr>
          <w:spacing w:val="-4"/>
          <w:sz w:val="30"/>
          <w:szCs w:val="30"/>
        </w:rPr>
        <w:t>)</w:t>
      </w:r>
      <w:r w:rsidR="00106523" w:rsidRPr="00D63770">
        <w:rPr>
          <w:spacing w:val="-4"/>
          <w:sz w:val="30"/>
          <w:szCs w:val="30"/>
        </w:rPr>
        <w:t xml:space="preserve"> и </w:t>
      </w:r>
      <w:hyperlink r:id="rId15" w:tooltip="Верховые болота" w:history="1">
        <w:r w:rsidRPr="00D63770">
          <w:rPr>
            <w:rStyle w:val="af1"/>
            <w:color w:val="auto"/>
            <w:spacing w:val="-4"/>
            <w:sz w:val="30"/>
            <w:szCs w:val="30"/>
            <w:u w:val="none"/>
          </w:rPr>
          <w:t>верхового</w:t>
        </w:r>
      </w:hyperlink>
      <w:r w:rsidRPr="00D63770">
        <w:rPr>
          <w:spacing w:val="-4"/>
          <w:sz w:val="30"/>
          <w:szCs w:val="30"/>
        </w:rPr>
        <w:t xml:space="preserve"> типа </w:t>
      </w:r>
      <w:r w:rsidR="00557F71" w:rsidRPr="00D63770">
        <w:rPr>
          <w:spacing w:val="-4"/>
          <w:sz w:val="30"/>
          <w:szCs w:val="30"/>
        </w:rPr>
        <w:t xml:space="preserve">(например, </w:t>
      </w:r>
      <w:r w:rsidRPr="00D63770">
        <w:rPr>
          <w:spacing w:val="-4"/>
          <w:sz w:val="30"/>
          <w:szCs w:val="30"/>
        </w:rPr>
        <w:t xml:space="preserve">Дубатовское </w:t>
      </w:r>
      <w:r w:rsidR="00557F71" w:rsidRPr="00D63770">
        <w:rPr>
          <w:spacing w:val="-4"/>
          <w:sz w:val="30"/>
          <w:szCs w:val="30"/>
        </w:rPr>
        <w:t>в Сморгонс</w:t>
      </w:r>
      <w:r w:rsidR="00D51FD9" w:rsidRPr="00D63770">
        <w:rPr>
          <w:spacing w:val="-4"/>
          <w:sz w:val="30"/>
          <w:szCs w:val="30"/>
        </w:rPr>
        <w:t>ко</w:t>
      </w:r>
      <w:r w:rsidR="00557F71" w:rsidRPr="00D63770">
        <w:rPr>
          <w:spacing w:val="-4"/>
          <w:sz w:val="30"/>
          <w:szCs w:val="30"/>
        </w:rPr>
        <w:t>м районе)</w:t>
      </w:r>
      <w:r w:rsidRPr="00D63770">
        <w:rPr>
          <w:spacing w:val="-4"/>
          <w:sz w:val="30"/>
          <w:szCs w:val="30"/>
        </w:rPr>
        <w:t>.</w:t>
      </w:r>
    </w:p>
    <w:p w14:paraId="7DBF3263" w14:textId="79117E38" w:rsidR="00DE1276" w:rsidRPr="00D63770" w:rsidRDefault="00DE1276" w:rsidP="00BF4151">
      <w:pPr>
        <w:widowControl w:val="0"/>
        <w:suppressAutoHyphens/>
        <w:spacing w:line="240" w:lineRule="auto"/>
        <w:rPr>
          <w:sz w:val="30"/>
          <w:szCs w:val="30"/>
        </w:rPr>
      </w:pPr>
      <w:r w:rsidRPr="00D63770">
        <w:rPr>
          <w:sz w:val="30"/>
          <w:szCs w:val="30"/>
        </w:rPr>
        <w:t xml:space="preserve">Низинные болота отличаются богатым растительным покровом, здесь встречаются </w:t>
      </w:r>
      <w:hyperlink r:id="rId16" w:tooltip="Злаки" w:history="1">
        <w:r w:rsidRPr="00D63770">
          <w:rPr>
            <w:rStyle w:val="af1"/>
            <w:color w:val="auto"/>
            <w:sz w:val="30"/>
            <w:szCs w:val="30"/>
            <w:u w:val="none"/>
          </w:rPr>
          <w:t>злаки</w:t>
        </w:r>
      </w:hyperlink>
      <w:r w:rsidRPr="00D63770">
        <w:rPr>
          <w:sz w:val="30"/>
          <w:szCs w:val="30"/>
        </w:rPr>
        <w:t xml:space="preserve">, </w:t>
      </w:r>
      <w:hyperlink r:id="rId17" w:tooltip="Осока" w:history="1">
        <w:r w:rsidRPr="00D63770">
          <w:rPr>
            <w:rStyle w:val="af1"/>
            <w:color w:val="auto"/>
            <w:sz w:val="30"/>
            <w:szCs w:val="30"/>
            <w:u w:val="none"/>
          </w:rPr>
          <w:t>осоки</w:t>
        </w:r>
      </w:hyperlink>
      <w:r w:rsidRPr="00D63770">
        <w:rPr>
          <w:sz w:val="30"/>
          <w:szCs w:val="30"/>
        </w:rPr>
        <w:t xml:space="preserve">, </w:t>
      </w:r>
      <w:hyperlink r:id="rId18" w:tooltip="Хвощ" w:history="1">
        <w:r w:rsidRPr="00D63770">
          <w:rPr>
            <w:rStyle w:val="af1"/>
            <w:color w:val="auto"/>
            <w:sz w:val="30"/>
            <w:szCs w:val="30"/>
            <w:u w:val="none"/>
          </w:rPr>
          <w:t>хвощи</w:t>
        </w:r>
      </w:hyperlink>
      <w:r w:rsidRPr="00D63770">
        <w:rPr>
          <w:sz w:val="30"/>
          <w:szCs w:val="30"/>
        </w:rPr>
        <w:t xml:space="preserve">, а также ольха, берёза, сосна. Верховые болота более бедны, в них доминируют </w:t>
      </w:r>
      <w:hyperlink r:id="rId19" w:tooltip="Сфагнум" w:history="1">
        <w:r w:rsidRPr="00D63770">
          <w:rPr>
            <w:rStyle w:val="af1"/>
            <w:color w:val="auto"/>
            <w:sz w:val="30"/>
            <w:szCs w:val="30"/>
            <w:u w:val="none"/>
          </w:rPr>
          <w:t>сфагновые мхи</w:t>
        </w:r>
      </w:hyperlink>
      <w:r w:rsidRPr="00D63770">
        <w:rPr>
          <w:sz w:val="30"/>
          <w:szCs w:val="30"/>
        </w:rPr>
        <w:t xml:space="preserve">, </w:t>
      </w:r>
      <w:hyperlink r:id="rId20" w:tooltip="Росянка" w:history="1">
        <w:r w:rsidRPr="00D63770">
          <w:rPr>
            <w:rStyle w:val="af1"/>
            <w:color w:val="auto"/>
            <w:sz w:val="30"/>
            <w:szCs w:val="30"/>
            <w:u w:val="none"/>
          </w:rPr>
          <w:t>росянка</w:t>
        </w:r>
      </w:hyperlink>
      <w:r w:rsidRPr="00D63770">
        <w:rPr>
          <w:sz w:val="30"/>
          <w:szCs w:val="30"/>
        </w:rPr>
        <w:t xml:space="preserve">, </w:t>
      </w:r>
      <w:hyperlink r:id="rId21" w:tooltip="Багульник" w:history="1">
        <w:r w:rsidRPr="00D63770">
          <w:rPr>
            <w:rStyle w:val="af1"/>
            <w:color w:val="auto"/>
            <w:sz w:val="30"/>
            <w:szCs w:val="30"/>
            <w:u w:val="none"/>
          </w:rPr>
          <w:t>багульник</w:t>
        </w:r>
      </w:hyperlink>
      <w:r w:rsidRPr="00D63770">
        <w:rPr>
          <w:sz w:val="30"/>
          <w:szCs w:val="30"/>
        </w:rPr>
        <w:t xml:space="preserve"> и </w:t>
      </w:r>
      <w:hyperlink r:id="rId22" w:tooltip="Клюква" w:history="1">
        <w:r w:rsidRPr="00D63770">
          <w:rPr>
            <w:rStyle w:val="af1"/>
            <w:color w:val="auto"/>
            <w:sz w:val="30"/>
            <w:szCs w:val="30"/>
            <w:u w:val="none"/>
          </w:rPr>
          <w:t>клюква</w:t>
        </w:r>
      </w:hyperlink>
      <w:r w:rsidRPr="00D63770">
        <w:rPr>
          <w:sz w:val="30"/>
          <w:szCs w:val="30"/>
        </w:rPr>
        <w:t>.</w:t>
      </w:r>
      <w:r w:rsidR="00106523" w:rsidRPr="00D63770">
        <w:rPr>
          <w:sz w:val="30"/>
          <w:szCs w:val="30"/>
        </w:rPr>
        <w:t xml:space="preserve"> На осушенных участках часто развиваются заросли вереска.</w:t>
      </w:r>
    </w:p>
    <w:p w14:paraId="2AFCF920" w14:textId="77777777" w:rsidR="00DE1276" w:rsidRPr="00BF4151" w:rsidRDefault="00DE1276" w:rsidP="00BF4151">
      <w:pPr>
        <w:widowControl w:val="0"/>
        <w:suppressAutoHyphens/>
        <w:spacing w:line="240" w:lineRule="auto"/>
        <w:rPr>
          <w:sz w:val="30"/>
          <w:szCs w:val="30"/>
        </w:rPr>
      </w:pPr>
      <w:r w:rsidRPr="00D63770">
        <w:rPr>
          <w:sz w:val="30"/>
          <w:szCs w:val="30"/>
        </w:rPr>
        <w:t>Луга характерны для дренированных</w:t>
      </w:r>
      <w:r w:rsidRPr="00BF4151">
        <w:rPr>
          <w:sz w:val="30"/>
          <w:szCs w:val="30"/>
        </w:rPr>
        <w:t xml:space="preserve"> участков пойм. По характеру растительности и водного </w:t>
      </w:r>
      <w:r w:rsidRPr="00BF4151">
        <w:rPr>
          <w:sz w:val="30"/>
          <w:szCs w:val="30"/>
        </w:rPr>
        <w:lastRenderedPageBreak/>
        <w:t>питания они подразделяются на суходольные, низменные и заливные. Под лугами занято около 15% территории. Здесь растут мятлик, тимофеевка, ежа, овсяница, осока чёрная и просяная и др.</w:t>
      </w:r>
    </w:p>
    <w:p w14:paraId="45EE0F86" w14:textId="054845B9" w:rsidR="00B5336A" w:rsidRPr="00BF4151" w:rsidRDefault="00DE1276" w:rsidP="00BF4151">
      <w:pPr>
        <w:widowControl w:val="0"/>
        <w:suppressAutoHyphens/>
        <w:spacing w:line="240" w:lineRule="auto"/>
        <w:rPr>
          <w:sz w:val="30"/>
          <w:szCs w:val="30"/>
        </w:rPr>
      </w:pPr>
      <w:r w:rsidRPr="00BF4151">
        <w:rPr>
          <w:sz w:val="30"/>
          <w:szCs w:val="30"/>
        </w:rPr>
        <w:t xml:space="preserve">Преобладающие виды ландшафтов в бассейне </w:t>
      </w:r>
      <w:r w:rsidR="00E42E7D">
        <w:rPr>
          <w:sz w:val="30"/>
          <w:szCs w:val="30"/>
        </w:rPr>
        <w:t>р. </w:t>
      </w:r>
      <w:r w:rsidRPr="00BF4151">
        <w:rPr>
          <w:sz w:val="30"/>
          <w:szCs w:val="30"/>
        </w:rPr>
        <w:t xml:space="preserve">Неман представлены на </w:t>
      </w:r>
      <w:r w:rsidR="00B5336A" w:rsidRPr="00BF4151">
        <w:rPr>
          <w:sz w:val="30"/>
          <w:szCs w:val="30"/>
        </w:rPr>
        <w:t xml:space="preserve">карте-схеме </w:t>
      </w:r>
      <w:r w:rsidR="002700B5" w:rsidRPr="00BF4151">
        <w:rPr>
          <w:sz w:val="30"/>
          <w:szCs w:val="30"/>
        </w:rPr>
        <w:t xml:space="preserve">Б.6 </w:t>
      </w:r>
      <w:r w:rsidR="00B5336A" w:rsidRPr="00BF4151">
        <w:rPr>
          <w:sz w:val="30"/>
          <w:szCs w:val="30"/>
        </w:rPr>
        <w:t>приложени</w:t>
      </w:r>
      <w:r w:rsidR="002700B5" w:rsidRPr="00BF4151">
        <w:rPr>
          <w:sz w:val="30"/>
          <w:szCs w:val="30"/>
        </w:rPr>
        <w:t>я</w:t>
      </w:r>
      <w:r w:rsidR="00B5336A" w:rsidRPr="00BF4151">
        <w:rPr>
          <w:sz w:val="30"/>
          <w:szCs w:val="30"/>
        </w:rPr>
        <w:t xml:space="preserve"> </w:t>
      </w:r>
      <w:r w:rsidR="00A63E9E" w:rsidRPr="00BF4151">
        <w:rPr>
          <w:sz w:val="30"/>
          <w:szCs w:val="30"/>
        </w:rPr>
        <w:t>Б</w:t>
      </w:r>
      <w:r w:rsidR="00B5336A" w:rsidRPr="00BF4151">
        <w:rPr>
          <w:sz w:val="30"/>
          <w:szCs w:val="30"/>
        </w:rPr>
        <w:t>.</w:t>
      </w:r>
    </w:p>
    <w:p w14:paraId="58D66BC8" w14:textId="4459FB56" w:rsidR="00DE1276" w:rsidRPr="00BF4151" w:rsidRDefault="00DE1276" w:rsidP="00BF4151">
      <w:pPr>
        <w:widowControl w:val="0"/>
        <w:suppressAutoHyphens/>
        <w:spacing w:line="240" w:lineRule="auto"/>
        <w:rPr>
          <w:sz w:val="30"/>
          <w:szCs w:val="30"/>
        </w:rPr>
      </w:pPr>
      <w:r w:rsidRPr="00BF4151">
        <w:rPr>
          <w:sz w:val="30"/>
          <w:szCs w:val="30"/>
        </w:rPr>
        <w:t xml:space="preserve">Из редких и охраняемых видов растений в бассейне </w:t>
      </w:r>
      <w:r w:rsidR="00E42E7D">
        <w:rPr>
          <w:sz w:val="30"/>
          <w:szCs w:val="30"/>
        </w:rPr>
        <w:t>р. </w:t>
      </w:r>
      <w:r w:rsidRPr="00BF4151">
        <w:rPr>
          <w:sz w:val="30"/>
          <w:szCs w:val="30"/>
        </w:rPr>
        <w:t>Неман встречаются звездчатка толстолистная, змееголовник Руйша, горечавка крестообразная, горечавочка горьковатая, тайник яйцевидный, тайник овальный, кокушник комарниковый, одноцветка одноцветковая, прострел луговой, линнея северная, живучка пирамидальная, ятрышник дремлик, ятрышник мужской, купальница европейская, осока птиценожковая, шпажник черепитчатый, ирис сибирский и др.</w:t>
      </w:r>
    </w:p>
    <w:p w14:paraId="34F1CB46" w14:textId="77777777" w:rsidR="00DE1276" w:rsidRPr="00BF4151" w:rsidRDefault="00DE1276" w:rsidP="00BF4151">
      <w:pPr>
        <w:widowControl w:val="0"/>
        <w:suppressAutoHyphens/>
        <w:spacing w:line="240" w:lineRule="auto"/>
        <w:rPr>
          <w:sz w:val="30"/>
          <w:szCs w:val="30"/>
        </w:rPr>
      </w:pPr>
      <w:r w:rsidRPr="00BF4151">
        <w:rPr>
          <w:sz w:val="30"/>
          <w:szCs w:val="30"/>
        </w:rPr>
        <w:t xml:space="preserve">В пределах водно-болотных угодий встречаются камнеломка болотная, полушник озерный, мякотница однолистная, лосняк Лезеля, </w:t>
      </w:r>
      <w:r w:rsidRPr="00BF4151">
        <w:rPr>
          <w:sz w:val="30"/>
          <w:szCs w:val="30"/>
        </w:rPr>
        <w:lastRenderedPageBreak/>
        <w:t>ива черничная, баранец обыкновенный и др.</w:t>
      </w:r>
    </w:p>
    <w:p w14:paraId="3B0FFA52" w14:textId="77777777" w:rsidR="00DE1276" w:rsidRPr="00BF4151" w:rsidRDefault="00DE1276" w:rsidP="00BF4151">
      <w:pPr>
        <w:widowControl w:val="0"/>
        <w:suppressAutoHyphens/>
        <w:spacing w:line="240" w:lineRule="auto"/>
        <w:rPr>
          <w:sz w:val="30"/>
          <w:szCs w:val="30"/>
        </w:rPr>
      </w:pPr>
      <w:r w:rsidRPr="00BF4151">
        <w:rPr>
          <w:sz w:val="30"/>
          <w:szCs w:val="30"/>
        </w:rPr>
        <w:t>Полуостров в окрестностях д. Наносы в юго-западной части озера Нарочь ценен одной из крупнейших в Беларуси популяций очень редкого вида кустарников – кизильника черноплодного. Популяция представлена более чем 50 плодоносящими экземплярами.</w:t>
      </w:r>
    </w:p>
    <w:p w14:paraId="6F02F6F9" w14:textId="77777777" w:rsidR="00DE1276" w:rsidRPr="00BF4151" w:rsidRDefault="00DE1276" w:rsidP="00BF4151">
      <w:pPr>
        <w:widowControl w:val="0"/>
        <w:suppressAutoHyphens/>
        <w:spacing w:line="240" w:lineRule="auto"/>
        <w:rPr>
          <w:rStyle w:val="afffc"/>
          <w:b w:val="0"/>
          <w:sz w:val="30"/>
          <w:szCs w:val="30"/>
        </w:rPr>
      </w:pPr>
      <w:r w:rsidRPr="00BF4151">
        <w:rPr>
          <w:sz w:val="30"/>
          <w:szCs w:val="30"/>
        </w:rPr>
        <w:t xml:space="preserve">Регион отличается богатой и разнообразной фауной. </w:t>
      </w:r>
      <w:r w:rsidRPr="00BF4151">
        <w:rPr>
          <w:rStyle w:val="afffc"/>
          <w:b w:val="0"/>
          <w:sz w:val="30"/>
          <w:szCs w:val="30"/>
        </w:rPr>
        <w:t>В лесах бассейна Немана обитают 74 вида млекопитающих. Среди них наиболее распространены лось, кабан, косуля, волк, лиса, заяц-русак, обыкновенная белка, черный хорек, лесная куница. Реже встречаются благородный олень, рысь, барсук. Редкими и охраняемыми видами являются бурый медведь (на севере региона), енот-полоскун, отдельные виды летучих мышей.</w:t>
      </w:r>
    </w:p>
    <w:p w14:paraId="5FC9B0D5" w14:textId="27581FF4" w:rsidR="00DE1276" w:rsidRPr="00BF4151" w:rsidRDefault="00DE1276" w:rsidP="00BF4151">
      <w:pPr>
        <w:widowControl w:val="0"/>
        <w:suppressAutoHyphens/>
        <w:spacing w:line="240" w:lineRule="auto"/>
        <w:rPr>
          <w:rStyle w:val="afffc"/>
          <w:b w:val="0"/>
          <w:sz w:val="30"/>
          <w:szCs w:val="30"/>
        </w:rPr>
      </w:pPr>
      <w:r w:rsidRPr="00BF4151">
        <w:rPr>
          <w:rStyle w:val="afffc"/>
          <w:b w:val="0"/>
          <w:sz w:val="30"/>
          <w:szCs w:val="30"/>
        </w:rPr>
        <w:t>Большим видовым разнообразием отличаются птицы:</w:t>
      </w:r>
      <w:r w:rsidRPr="00BF4151">
        <w:rPr>
          <w:sz w:val="30"/>
          <w:szCs w:val="30"/>
        </w:rPr>
        <w:t xml:space="preserve"> синица, снегирь, журавль, белый аист, рябчик, тетерев, дрозд, черный дятел, кукушка, ястреб, коршун, </w:t>
      </w:r>
      <w:hyperlink r:id="rId23" w:tooltip="Берестянки (страница отсутствует)" w:history="1">
        <w:r w:rsidRPr="00BF4151">
          <w:rPr>
            <w:rStyle w:val="af1"/>
            <w:color w:val="auto"/>
            <w:sz w:val="30"/>
            <w:szCs w:val="30"/>
            <w:u w:val="none"/>
          </w:rPr>
          <w:t>берестянки</w:t>
        </w:r>
      </w:hyperlink>
      <w:r w:rsidRPr="00BF4151">
        <w:rPr>
          <w:sz w:val="30"/>
          <w:szCs w:val="30"/>
        </w:rPr>
        <w:t>.</w:t>
      </w:r>
      <w:r w:rsidRPr="00BF4151">
        <w:rPr>
          <w:rStyle w:val="afffc"/>
          <w:b w:val="0"/>
          <w:sz w:val="30"/>
          <w:szCs w:val="30"/>
        </w:rPr>
        <w:t xml:space="preserve"> Из редких и </w:t>
      </w:r>
      <w:r w:rsidRPr="00BF4151">
        <w:rPr>
          <w:rStyle w:val="afffc"/>
          <w:b w:val="0"/>
          <w:sz w:val="30"/>
          <w:szCs w:val="30"/>
        </w:rPr>
        <w:lastRenderedPageBreak/>
        <w:t xml:space="preserve">охраняемых видов </w:t>
      </w:r>
      <w:r w:rsidR="007E6CA9">
        <w:rPr>
          <w:rStyle w:val="afffc"/>
          <w:b w:val="0"/>
          <w:sz w:val="30"/>
          <w:szCs w:val="30"/>
        </w:rPr>
        <w:t>-</w:t>
      </w:r>
      <w:r w:rsidRPr="00BF4151">
        <w:rPr>
          <w:rStyle w:val="afffc"/>
          <w:b w:val="0"/>
          <w:sz w:val="30"/>
          <w:szCs w:val="30"/>
        </w:rPr>
        <w:t xml:space="preserve"> черн</w:t>
      </w:r>
      <w:r w:rsidR="007E6CA9">
        <w:rPr>
          <w:rStyle w:val="afffc"/>
          <w:b w:val="0"/>
          <w:sz w:val="30"/>
          <w:szCs w:val="30"/>
        </w:rPr>
        <w:t>ый</w:t>
      </w:r>
      <w:r w:rsidRPr="00BF4151">
        <w:rPr>
          <w:rStyle w:val="afffc"/>
          <w:b w:val="0"/>
          <w:sz w:val="30"/>
          <w:szCs w:val="30"/>
        </w:rPr>
        <w:t xml:space="preserve"> аист, филиа, ор</w:t>
      </w:r>
      <w:r w:rsidR="00C12E07">
        <w:rPr>
          <w:rStyle w:val="afffc"/>
          <w:b w:val="0"/>
          <w:sz w:val="30"/>
          <w:szCs w:val="30"/>
        </w:rPr>
        <w:t>ел</w:t>
      </w:r>
      <w:r w:rsidRPr="00BF4151">
        <w:rPr>
          <w:rStyle w:val="afffc"/>
          <w:b w:val="0"/>
          <w:sz w:val="30"/>
          <w:szCs w:val="30"/>
        </w:rPr>
        <w:t>-карлик, сизоворонк</w:t>
      </w:r>
      <w:r w:rsidR="00C12E07">
        <w:rPr>
          <w:rStyle w:val="afffc"/>
          <w:b w:val="0"/>
          <w:sz w:val="30"/>
          <w:szCs w:val="30"/>
        </w:rPr>
        <w:t>а</w:t>
      </w:r>
      <w:r w:rsidRPr="00BF4151">
        <w:rPr>
          <w:rStyle w:val="afffc"/>
          <w:b w:val="0"/>
          <w:sz w:val="30"/>
          <w:szCs w:val="30"/>
        </w:rPr>
        <w:t xml:space="preserve">, </w:t>
      </w:r>
      <w:r w:rsidRPr="00BF4151">
        <w:rPr>
          <w:sz w:val="30"/>
          <w:szCs w:val="30"/>
        </w:rPr>
        <w:t>больш</w:t>
      </w:r>
      <w:r w:rsidR="00C12E07">
        <w:rPr>
          <w:sz w:val="30"/>
          <w:szCs w:val="30"/>
        </w:rPr>
        <w:t>ая</w:t>
      </w:r>
      <w:r w:rsidRPr="00BF4151">
        <w:rPr>
          <w:sz w:val="30"/>
          <w:szCs w:val="30"/>
        </w:rPr>
        <w:t xml:space="preserve"> поганк</w:t>
      </w:r>
      <w:r w:rsidR="00C12E07">
        <w:rPr>
          <w:sz w:val="30"/>
          <w:szCs w:val="30"/>
        </w:rPr>
        <w:t>а</w:t>
      </w:r>
      <w:r w:rsidRPr="00BF4151">
        <w:rPr>
          <w:sz w:val="30"/>
          <w:szCs w:val="30"/>
        </w:rPr>
        <w:t>, лысух</w:t>
      </w:r>
      <w:r w:rsidR="00C12E07">
        <w:rPr>
          <w:sz w:val="30"/>
          <w:szCs w:val="30"/>
        </w:rPr>
        <w:t>а</w:t>
      </w:r>
      <w:r w:rsidRPr="00BF4151">
        <w:rPr>
          <w:sz w:val="30"/>
          <w:szCs w:val="30"/>
        </w:rPr>
        <w:t>, красноголов</w:t>
      </w:r>
      <w:r w:rsidR="00C12E07">
        <w:rPr>
          <w:sz w:val="30"/>
          <w:szCs w:val="30"/>
        </w:rPr>
        <w:t>ый</w:t>
      </w:r>
      <w:r w:rsidRPr="00BF4151">
        <w:rPr>
          <w:sz w:val="30"/>
          <w:szCs w:val="30"/>
        </w:rPr>
        <w:t xml:space="preserve"> ныр</w:t>
      </w:r>
      <w:r w:rsidR="00C12E07">
        <w:rPr>
          <w:sz w:val="30"/>
          <w:szCs w:val="30"/>
        </w:rPr>
        <w:t>ок</w:t>
      </w:r>
      <w:r w:rsidRPr="00BF4151">
        <w:rPr>
          <w:sz w:val="30"/>
          <w:szCs w:val="30"/>
        </w:rPr>
        <w:t>, хохлат</w:t>
      </w:r>
      <w:r w:rsidR="00C12E07">
        <w:rPr>
          <w:sz w:val="30"/>
          <w:szCs w:val="30"/>
        </w:rPr>
        <w:t>ая</w:t>
      </w:r>
      <w:r w:rsidRPr="00BF4151">
        <w:rPr>
          <w:sz w:val="30"/>
          <w:szCs w:val="30"/>
        </w:rPr>
        <w:t xml:space="preserve"> чернеть, мал</w:t>
      </w:r>
      <w:r w:rsidR="00C12E07">
        <w:rPr>
          <w:sz w:val="30"/>
          <w:szCs w:val="30"/>
        </w:rPr>
        <w:t>ая</w:t>
      </w:r>
      <w:r w:rsidRPr="00BF4151">
        <w:rPr>
          <w:sz w:val="30"/>
          <w:szCs w:val="30"/>
        </w:rPr>
        <w:t xml:space="preserve"> мухолов</w:t>
      </w:r>
      <w:r w:rsidR="00C12E07">
        <w:rPr>
          <w:sz w:val="30"/>
          <w:szCs w:val="30"/>
        </w:rPr>
        <w:t>ка</w:t>
      </w:r>
      <w:r w:rsidRPr="00BF4151">
        <w:rPr>
          <w:sz w:val="30"/>
          <w:szCs w:val="30"/>
        </w:rPr>
        <w:t>, зелен</w:t>
      </w:r>
      <w:r w:rsidR="00C12E07">
        <w:rPr>
          <w:sz w:val="30"/>
          <w:szCs w:val="30"/>
        </w:rPr>
        <w:t>ая</w:t>
      </w:r>
      <w:r w:rsidRPr="00BF4151">
        <w:rPr>
          <w:sz w:val="30"/>
          <w:szCs w:val="30"/>
        </w:rPr>
        <w:t xml:space="preserve"> пеночк</w:t>
      </w:r>
      <w:r w:rsidR="00C12E07">
        <w:rPr>
          <w:sz w:val="30"/>
          <w:szCs w:val="30"/>
        </w:rPr>
        <w:t>а</w:t>
      </w:r>
      <w:r w:rsidRPr="00BF4151">
        <w:rPr>
          <w:sz w:val="30"/>
          <w:szCs w:val="30"/>
        </w:rPr>
        <w:t>, мохноног</w:t>
      </w:r>
      <w:r w:rsidR="00C12E07">
        <w:rPr>
          <w:sz w:val="30"/>
          <w:szCs w:val="30"/>
        </w:rPr>
        <w:t>ий</w:t>
      </w:r>
      <w:r w:rsidRPr="00BF4151">
        <w:rPr>
          <w:sz w:val="30"/>
          <w:szCs w:val="30"/>
        </w:rPr>
        <w:t xml:space="preserve"> сыч и др.</w:t>
      </w:r>
    </w:p>
    <w:p w14:paraId="0681C2C9" w14:textId="7197B356" w:rsidR="00DE1276" w:rsidRPr="00557C22" w:rsidRDefault="00DE1276" w:rsidP="00BF4151">
      <w:pPr>
        <w:widowControl w:val="0"/>
        <w:suppressAutoHyphens/>
        <w:spacing w:line="240" w:lineRule="auto"/>
        <w:rPr>
          <w:spacing w:val="-6"/>
          <w:sz w:val="30"/>
          <w:szCs w:val="30"/>
        </w:rPr>
      </w:pPr>
      <w:r w:rsidRPr="00557C22">
        <w:rPr>
          <w:rStyle w:val="afffc"/>
          <w:b w:val="0"/>
          <w:spacing w:val="-6"/>
          <w:sz w:val="30"/>
          <w:szCs w:val="30"/>
        </w:rPr>
        <w:t>Поймы рек – это среда обитания бобра, выдры, американской норки, водоплавающих птиц, обыкновенного ужа, болотной черепахи. Поймы являются основными центрами воспроизводства охотничьих и редких видов птиц, важнейшими путями перелета и концентрации мигрирующих птиц.</w:t>
      </w:r>
      <w:r w:rsidR="00914720" w:rsidRPr="00557C22">
        <w:rPr>
          <w:rStyle w:val="afffc"/>
          <w:b w:val="0"/>
          <w:spacing w:val="-6"/>
          <w:sz w:val="30"/>
          <w:szCs w:val="30"/>
        </w:rPr>
        <w:t xml:space="preserve"> </w:t>
      </w:r>
      <w:r w:rsidRPr="00557C22">
        <w:rPr>
          <w:rStyle w:val="afffc"/>
          <w:b w:val="0"/>
          <w:spacing w:val="-6"/>
          <w:sz w:val="30"/>
          <w:szCs w:val="30"/>
        </w:rPr>
        <w:t xml:space="preserve">В реках и водоемах бассейна </w:t>
      </w:r>
      <w:r w:rsidR="0070675E" w:rsidRPr="00557C22">
        <w:rPr>
          <w:rStyle w:val="afffc"/>
          <w:b w:val="0"/>
          <w:spacing w:val="-6"/>
          <w:sz w:val="30"/>
          <w:szCs w:val="30"/>
        </w:rPr>
        <w:t>р. </w:t>
      </w:r>
      <w:r w:rsidRPr="00557C22">
        <w:rPr>
          <w:rStyle w:val="afffc"/>
          <w:b w:val="0"/>
          <w:spacing w:val="-6"/>
          <w:sz w:val="30"/>
          <w:szCs w:val="30"/>
        </w:rPr>
        <w:t>Неман наиболее многочисленными являются представители семейства карповых – лещ и плотва, а также щука, голец, сом, окунь, ментуз, колюшка, угорь, язь, голавль, жерех. Ценные охраняемые виды</w:t>
      </w:r>
      <w:r w:rsidR="006E75AB">
        <w:rPr>
          <w:rStyle w:val="afffc"/>
          <w:b w:val="0"/>
          <w:spacing w:val="-6"/>
          <w:sz w:val="30"/>
          <w:szCs w:val="30"/>
        </w:rPr>
        <w:t xml:space="preserve"> </w:t>
      </w:r>
      <w:r w:rsidRPr="00557C22">
        <w:rPr>
          <w:rStyle w:val="afffc"/>
          <w:b w:val="0"/>
          <w:spacing w:val="-6"/>
          <w:sz w:val="30"/>
          <w:szCs w:val="30"/>
        </w:rPr>
        <w:t>– обыкновенный хариус, усач, ручьевая форель, лосось.</w:t>
      </w:r>
      <w:r w:rsidR="00914720" w:rsidRPr="00557C22">
        <w:rPr>
          <w:rStyle w:val="afffc"/>
          <w:b w:val="0"/>
          <w:spacing w:val="-6"/>
          <w:sz w:val="30"/>
          <w:szCs w:val="30"/>
        </w:rPr>
        <w:t xml:space="preserve"> </w:t>
      </w:r>
      <w:r w:rsidRPr="00557C22">
        <w:rPr>
          <w:spacing w:val="-6"/>
          <w:sz w:val="30"/>
          <w:szCs w:val="30"/>
        </w:rPr>
        <w:t xml:space="preserve">Типичные представители земноводных: лягушки, жабы, тритоны. </w:t>
      </w:r>
    </w:p>
    <w:p w14:paraId="3B1A4B5F" w14:textId="08299CED" w:rsidR="00DE1276" w:rsidRDefault="00DE1276" w:rsidP="00BF4151">
      <w:pPr>
        <w:widowControl w:val="0"/>
        <w:suppressAutoHyphens/>
        <w:spacing w:line="240" w:lineRule="auto"/>
        <w:rPr>
          <w:rStyle w:val="afffc"/>
          <w:b w:val="0"/>
          <w:sz w:val="30"/>
          <w:szCs w:val="30"/>
        </w:rPr>
      </w:pPr>
      <w:r w:rsidRPr="00BF4151">
        <w:rPr>
          <w:rStyle w:val="afffc"/>
          <w:b w:val="0"/>
          <w:sz w:val="30"/>
          <w:szCs w:val="30"/>
        </w:rPr>
        <w:t xml:space="preserve">Из млекопитающих наибольшее промысловое значение имеют кабан, косуля, волк, заяц-русак, белка, ондатра, а также лось, заяц-беляк, </w:t>
      </w:r>
      <w:r w:rsidRPr="00BF4151">
        <w:rPr>
          <w:rStyle w:val="afffc"/>
          <w:b w:val="0"/>
          <w:sz w:val="30"/>
          <w:szCs w:val="30"/>
        </w:rPr>
        <w:lastRenderedPageBreak/>
        <w:t>американская норка, куница.</w:t>
      </w:r>
    </w:p>
    <w:p w14:paraId="3F75ED8A" w14:textId="77777777" w:rsidR="00E53EF0" w:rsidRPr="00BF4151" w:rsidRDefault="00E53EF0" w:rsidP="00BF4151">
      <w:pPr>
        <w:widowControl w:val="0"/>
        <w:suppressAutoHyphens/>
        <w:spacing w:line="240" w:lineRule="auto"/>
        <w:rPr>
          <w:rStyle w:val="afffc"/>
          <w:b w:val="0"/>
          <w:sz w:val="30"/>
          <w:szCs w:val="30"/>
        </w:rPr>
      </w:pPr>
    </w:p>
    <w:p w14:paraId="1718B8A2" w14:textId="18D8A454" w:rsidR="00080D23" w:rsidRPr="00BF4151" w:rsidRDefault="00080D23" w:rsidP="00BF4151">
      <w:pPr>
        <w:pStyle w:val="3"/>
        <w:widowControl w:val="0"/>
        <w:spacing w:line="240" w:lineRule="auto"/>
        <w:rPr>
          <w:iCs/>
          <w:sz w:val="30"/>
          <w:szCs w:val="30"/>
          <w:shd w:val="clear" w:color="auto" w:fill="FFFFFF"/>
        </w:rPr>
      </w:pPr>
      <w:bookmarkStart w:id="26" w:name="_Toc160486683"/>
      <w:r w:rsidRPr="00BF4151">
        <w:rPr>
          <w:iCs/>
          <w:sz w:val="30"/>
          <w:szCs w:val="30"/>
          <w:shd w:val="clear" w:color="auto" w:fill="FFFFFF"/>
        </w:rPr>
        <w:t>1.</w:t>
      </w:r>
      <w:r w:rsidR="00CB2CE3">
        <w:rPr>
          <w:iCs/>
          <w:sz w:val="30"/>
          <w:szCs w:val="30"/>
          <w:shd w:val="clear" w:color="auto" w:fill="FFFFFF"/>
        </w:rPr>
        <w:t>4</w:t>
      </w:r>
      <w:r w:rsidRPr="00BF4151">
        <w:rPr>
          <w:iCs/>
          <w:sz w:val="30"/>
          <w:szCs w:val="30"/>
          <w:shd w:val="clear" w:color="auto" w:fill="FFFFFF"/>
        </w:rPr>
        <w:t xml:space="preserve"> </w:t>
      </w:r>
      <w:r w:rsidR="00A53E8D" w:rsidRPr="00BF4151">
        <w:rPr>
          <w:iCs/>
          <w:sz w:val="30"/>
          <w:szCs w:val="30"/>
          <w:shd w:val="clear" w:color="auto" w:fill="FFFFFF"/>
        </w:rPr>
        <w:t>Поверхностные водные объекты, относящиеся к внутренним водным путям, открытым для судоходства</w:t>
      </w:r>
      <w:bookmarkEnd w:id="26"/>
    </w:p>
    <w:p w14:paraId="39410007" w14:textId="539F4257" w:rsidR="00D74C57" w:rsidRDefault="0070675E" w:rsidP="00BF4151">
      <w:pPr>
        <w:widowControl w:val="0"/>
        <w:suppressAutoHyphens/>
        <w:spacing w:line="240" w:lineRule="auto"/>
        <w:rPr>
          <w:sz w:val="30"/>
          <w:szCs w:val="30"/>
        </w:rPr>
      </w:pPr>
      <w:r>
        <w:rPr>
          <w:sz w:val="30"/>
          <w:szCs w:val="30"/>
        </w:rPr>
        <w:t xml:space="preserve">Перечень </w:t>
      </w:r>
      <w:r w:rsidR="000B6293" w:rsidRPr="00BF4151">
        <w:rPr>
          <w:sz w:val="30"/>
          <w:szCs w:val="30"/>
        </w:rPr>
        <w:t>поверхностны</w:t>
      </w:r>
      <w:r>
        <w:rPr>
          <w:sz w:val="30"/>
          <w:szCs w:val="30"/>
        </w:rPr>
        <w:t>х</w:t>
      </w:r>
      <w:r w:rsidR="000B6293" w:rsidRPr="00BF4151">
        <w:rPr>
          <w:sz w:val="30"/>
          <w:szCs w:val="30"/>
        </w:rPr>
        <w:t xml:space="preserve"> водны</w:t>
      </w:r>
      <w:r>
        <w:rPr>
          <w:sz w:val="30"/>
          <w:szCs w:val="30"/>
        </w:rPr>
        <w:t>х</w:t>
      </w:r>
      <w:r w:rsidR="000B6293" w:rsidRPr="00BF4151">
        <w:rPr>
          <w:sz w:val="30"/>
          <w:szCs w:val="30"/>
        </w:rPr>
        <w:t xml:space="preserve"> объект</w:t>
      </w:r>
      <w:r>
        <w:rPr>
          <w:sz w:val="30"/>
          <w:szCs w:val="30"/>
        </w:rPr>
        <w:t>ов</w:t>
      </w:r>
      <w:r w:rsidR="000B6293" w:rsidRPr="00BF4151">
        <w:rPr>
          <w:sz w:val="30"/>
          <w:szCs w:val="30"/>
        </w:rPr>
        <w:t xml:space="preserve">, относящихся к внутренним водным путям, открытым для судоходства, </w:t>
      </w:r>
      <w:r w:rsidR="00D467B5">
        <w:rPr>
          <w:sz w:val="30"/>
          <w:szCs w:val="30"/>
        </w:rPr>
        <w:t>включает</w:t>
      </w:r>
      <w:r w:rsidR="000B6293" w:rsidRPr="00BF4151">
        <w:rPr>
          <w:sz w:val="30"/>
          <w:szCs w:val="30"/>
        </w:rPr>
        <w:t>:</w:t>
      </w:r>
      <w:r w:rsidR="00914720">
        <w:rPr>
          <w:sz w:val="30"/>
          <w:szCs w:val="30"/>
        </w:rPr>
        <w:t xml:space="preserve"> </w:t>
      </w:r>
      <w:r w:rsidR="00D467B5">
        <w:rPr>
          <w:sz w:val="30"/>
          <w:szCs w:val="30"/>
        </w:rPr>
        <w:t>р </w:t>
      </w:r>
      <w:r w:rsidR="000B6293" w:rsidRPr="00BF4151">
        <w:rPr>
          <w:sz w:val="30"/>
          <w:szCs w:val="30"/>
        </w:rPr>
        <w:t>Неман</w:t>
      </w:r>
      <w:r w:rsidR="00D74C57" w:rsidRPr="00BF4151">
        <w:rPr>
          <w:sz w:val="30"/>
          <w:szCs w:val="30"/>
        </w:rPr>
        <w:t xml:space="preserve"> протяженностью 91,8 км от д</w:t>
      </w:r>
      <w:r w:rsidR="00D467B5">
        <w:rPr>
          <w:sz w:val="30"/>
          <w:szCs w:val="30"/>
        </w:rPr>
        <w:t>. </w:t>
      </w:r>
      <w:r w:rsidR="00D74C57" w:rsidRPr="00BF4151">
        <w:rPr>
          <w:sz w:val="30"/>
          <w:szCs w:val="30"/>
        </w:rPr>
        <w:t>Щечицы (вход в затон) до границы с Литовской Республикой;</w:t>
      </w:r>
      <w:r w:rsidR="00914720">
        <w:rPr>
          <w:sz w:val="30"/>
          <w:szCs w:val="30"/>
        </w:rPr>
        <w:t xml:space="preserve"> </w:t>
      </w:r>
      <w:r w:rsidR="00D74C57" w:rsidRPr="00BF4151">
        <w:rPr>
          <w:sz w:val="30"/>
          <w:szCs w:val="30"/>
        </w:rPr>
        <w:t>Августовский канал протяженностью 21,2 км от границы с Республикой Польша до устья (слияние с р</w:t>
      </w:r>
      <w:r w:rsidR="00D467B5">
        <w:rPr>
          <w:sz w:val="30"/>
          <w:szCs w:val="30"/>
        </w:rPr>
        <w:t>. </w:t>
      </w:r>
      <w:r w:rsidR="00D74C57" w:rsidRPr="00BF4151">
        <w:rPr>
          <w:sz w:val="30"/>
          <w:szCs w:val="30"/>
        </w:rPr>
        <w:t>Неман)</w:t>
      </w:r>
      <w:r w:rsidR="00280654">
        <w:rPr>
          <w:sz w:val="30"/>
          <w:szCs w:val="30"/>
        </w:rPr>
        <w:t>, представлен в</w:t>
      </w:r>
      <w:r w:rsidR="00050F46" w:rsidRPr="00050F46">
        <w:t xml:space="preserve"> </w:t>
      </w:r>
      <w:r w:rsidR="00050F46" w:rsidRPr="00050F46">
        <w:rPr>
          <w:sz w:val="30"/>
          <w:szCs w:val="30"/>
        </w:rPr>
        <w:t>таблиц</w:t>
      </w:r>
      <w:r w:rsidR="00280654">
        <w:rPr>
          <w:sz w:val="30"/>
          <w:szCs w:val="30"/>
        </w:rPr>
        <w:t>е</w:t>
      </w:r>
      <w:r w:rsidR="00050F46" w:rsidRPr="00050F46">
        <w:rPr>
          <w:sz w:val="30"/>
          <w:szCs w:val="30"/>
        </w:rPr>
        <w:t xml:space="preserve"> А.17 приложения А</w:t>
      </w:r>
      <w:r w:rsidR="00E53EF0">
        <w:rPr>
          <w:sz w:val="30"/>
          <w:szCs w:val="30"/>
        </w:rPr>
        <w:t>.</w:t>
      </w:r>
    </w:p>
    <w:p w14:paraId="1FC0F2BA" w14:textId="77777777" w:rsidR="00E53EF0" w:rsidRPr="00BF4151" w:rsidRDefault="00E53EF0" w:rsidP="00BF4151">
      <w:pPr>
        <w:widowControl w:val="0"/>
        <w:suppressAutoHyphens/>
        <w:spacing w:line="240" w:lineRule="auto"/>
        <w:rPr>
          <w:sz w:val="30"/>
          <w:szCs w:val="30"/>
        </w:rPr>
      </w:pPr>
    </w:p>
    <w:p w14:paraId="737A2488" w14:textId="0968A869" w:rsidR="000B6293" w:rsidRPr="00BF4151" w:rsidRDefault="000B6293" w:rsidP="00BF4151">
      <w:pPr>
        <w:pStyle w:val="3"/>
        <w:widowControl w:val="0"/>
        <w:spacing w:line="240" w:lineRule="auto"/>
        <w:rPr>
          <w:iCs/>
          <w:sz w:val="30"/>
          <w:szCs w:val="30"/>
          <w:shd w:val="clear" w:color="auto" w:fill="FFFFFF"/>
        </w:rPr>
      </w:pPr>
      <w:bookmarkStart w:id="27" w:name="_Toc160486684"/>
      <w:r w:rsidRPr="00BF4151">
        <w:rPr>
          <w:iCs/>
          <w:sz w:val="30"/>
          <w:szCs w:val="30"/>
          <w:shd w:val="clear" w:color="auto" w:fill="FFFFFF"/>
        </w:rPr>
        <w:t>1.</w:t>
      </w:r>
      <w:r w:rsidR="00CB2CE3">
        <w:rPr>
          <w:iCs/>
          <w:sz w:val="30"/>
          <w:szCs w:val="30"/>
          <w:shd w:val="clear" w:color="auto" w:fill="FFFFFF"/>
        </w:rPr>
        <w:t>5</w:t>
      </w:r>
      <w:r w:rsidRPr="00BF4151">
        <w:rPr>
          <w:iCs/>
          <w:sz w:val="30"/>
          <w:szCs w:val="30"/>
          <w:shd w:val="clear" w:color="auto" w:fill="FFFFFF"/>
        </w:rPr>
        <w:t xml:space="preserve"> Гидроэнергетический потенциал </w:t>
      </w:r>
      <w:r w:rsidR="00D74C57" w:rsidRPr="00BF4151">
        <w:rPr>
          <w:iCs/>
          <w:sz w:val="30"/>
          <w:szCs w:val="30"/>
          <w:shd w:val="clear" w:color="auto" w:fill="FFFFFF"/>
        </w:rPr>
        <w:t>водных ресурсов речного бассейна</w:t>
      </w:r>
      <w:bookmarkEnd w:id="27"/>
    </w:p>
    <w:p w14:paraId="7ACA57BF" w14:textId="1BB980A8" w:rsidR="006364E1" w:rsidRPr="007E6CA9" w:rsidRDefault="000B6293" w:rsidP="0006182D">
      <w:pPr>
        <w:pStyle w:val="ac"/>
        <w:widowControl w:val="0"/>
        <w:suppressAutoHyphens/>
        <w:spacing w:after="0"/>
        <w:rPr>
          <w:spacing w:val="-10"/>
          <w:sz w:val="30"/>
          <w:szCs w:val="30"/>
        </w:rPr>
      </w:pPr>
      <w:r w:rsidRPr="007E6CA9">
        <w:rPr>
          <w:spacing w:val="-10"/>
          <w:sz w:val="30"/>
          <w:szCs w:val="30"/>
        </w:rPr>
        <w:t xml:space="preserve">Для </w:t>
      </w:r>
      <w:r w:rsidR="00D61F7C" w:rsidRPr="007E6CA9">
        <w:rPr>
          <w:spacing w:val="-10"/>
          <w:sz w:val="30"/>
          <w:szCs w:val="30"/>
        </w:rPr>
        <w:t>бассейна р.</w:t>
      </w:r>
      <w:r w:rsidR="00124D27" w:rsidRPr="007E6CA9">
        <w:rPr>
          <w:spacing w:val="-10"/>
          <w:sz w:val="30"/>
          <w:szCs w:val="30"/>
        </w:rPr>
        <w:t> </w:t>
      </w:r>
      <w:r w:rsidR="00D61F7C" w:rsidRPr="007E6CA9">
        <w:rPr>
          <w:spacing w:val="-10"/>
          <w:sz w:val="30"/>
          <w:szCs w:val="30"/>
        </w:rPr>
        <w:t>Неман</w:t>
      </w:r>
      <w:r w:rsidRPr="007E6CA9">
        <w:rPr>
          <w:spacing w:val="-10"/>
          <w:sz w:val="30"/>
          <w:szCs w:val="30"/>
        </w:rPr>
        <w:t xml:space="preserve"> характерно развитие гидроэнергетики, представленной небольшими гидроэлектростанциями. В бассейне </w:t>
      </w:r>
      <w:r w:rsidR="00D61F7C" w:rsidRPr="007E6CA9">
        <w:rPr>
          <w:spacing w:val="-10"/>
          <w:sz w:val="30"/>
          <w:szCs w:val="30"/>
        </w:rPr>
        <w:t xml:space="preserve">р. </w:t>
      </w:r>
      <w:r w:rsidRPr="007E6CA9">
        <w:rPr>
          <w:spacing w:val="-10"/>
          <w:sz w:val="30"/>
          <w:szCs w:val="30"/>
        </w:rPr>
        <w:t xml:space="preserve">Неман работают 10 малых гидроэлектростанций общей установленной </w:t>
      </w:r>
      <w:r w:rsidRPr="007E6CA9">
        <w:rPr>
          <w:spacing w:val="-10"/>
          <w:sz w:val="30"/>
          <w:szCs w:val="30"/>
        </w:rPr>
        <w:lastRenderedPageBreak/>
        <w:t>мощностью 4110 кВт.</w:t>
      </w:r>
      <w:r w:rsidR="0006182D" w:rsidRPr="007E6CA9">
        <w:rPr>
          <w:spacing w:val="-10"/>
          <w:sz w:val="30"/>
          <w:szCs w:val="30"/>
        </w:rPr>
        <w:t xml:space="preserve"> </w:t>
      </w:r>
      <w:r w:rsidRPr="007E6CA9">
        <w:rPr>
          <w:spacing w:val="-10"/>
          <w:sz w:val="30"/>
          <w:szCs w:val="30"/>
        </w:rPr>
        <w:t>Выше г</w:t>
      </w:r>
      <w:r w:rsidR="00124D27" w:rsidRPr="007E6CA9">
        <w:rPr>
          <w:spacing w:val="-10"/>
          <w:sz w:val="30"/>
          <w:szCs w:val="30"/>
        </w:rPr>
        <w:t> </w:t>
      </w:r>
      <w:r w:rsidRPr="007E6CA9">
        <w:rPr>
          <w:spacing w:val="-10"/>
          <w:sz w:val="30"/>
          <w:szCs w:val="30"/>
        </w:rPr>
        <w:t>Гродно на р</w:t>
      </w:r>
      <w:r w:rsidR="00124D27" w:rsidRPr="007E6CA9">
        <w:rPr>
          <w:spacing w:val="-10"/>
          <w:sz w:val="30"/>
          <w:szCs w:val="30"/>
        </w:rPr>
        <w:t>. </w:t>
      </w:r>
      <w:r w:rsidRPr="007E6CA9">
        <w:rPr>
          <w:spacing w:val="-10"/>
          <w:sz w:val="30"/>
          <w:szCs w:val="30"/>
        </w:rPr>
        <w:t>Неман построена Гродненская ГЭС установленной мощностью 17 МВт.</w:t>
      </w:r>
    </w:p>
    <w:p w14:paraId="0F89D032" w14:textId="5244CA7F" w:rsidR="00856483" w:rsidRPr="00BF4151" w:rsidRDefault="00856483" w:rsidP="00BF4151">
      <w:pPr>
        <w:widowControl w:val="0"/>
        <w:suppressAutoHyphens/>
        <w:spacing w:line="240" w:lineRule="auto"/>
        <w:rPr>
          <w:sz w:val="30"/>
          <w:szCs w:val="30"/>
        </w:rPr>
      </w:pPr>
      <w:r w:rsidRPr="00BF4151">
        <w:rPr>
          <w:sz w:val="30"/>
          <w:szCs w:val="30"/>
        </w:rPr>
        <w:t>По результатам проведенн</w:t>
      </w:r>
      <w:r w:rsidR="00D61F7C" w:rsidRPr="00BF4151">
        <w:rPr>
          <w:sz w:val="30"/>
          <w:szCs w:val="30"/>
        </w:rPr>
        <w:t>ой</w:t>
      </w:r>
      <w:r w:rsidRPr="00BF4151">
        <w:rPr>
          <w:sz w:val="30"/>
          <w:szCs w:val="30"/>
        </w:rPr>
        <w:t xml:space="preserve"> РУП «ЦНИИКИВР» оцен</w:t>
      </w:r>
      <w:r w:rsidR="00D61F7C" w:rsidRPr="00BF4151">
        <w:rPr>
          <w:sz w:val="30"/>
          <w:szCs w:val="30"/>
        </w:rPr>
        <w:t>ки</w:t>
      </w:r>
      <w:r w:rsidRPr="00BF4151">
        <w:rPr>
          <w:sz w:val="30"/>
          <w:szCs w:val="30"/>
        </w:rPr>
        <w:t xml:space="preserve"> гидроэнергетического потенциала средних и малых рек бассейна р.</w:t>
      </w:r>
      <w:r w:rsidR="00C57F1A">
        <w:rPr>
          <w:sz w:val="30"/>
          <w:szCs w:val="30"/>
        </w:rPr>
        <w:t> </w:t>
      </w:r>
      <w:r w:rsidRPr="00BF4151">
        <w:rPr>
          <w:sz w:val="30"/>
          <w:szCs w:val="30"/>
        </w:rPr>
        <w:t>Неман выделен и обоснован перечень рек для возможного использования их гидроэнергетического потенциала, включая 51 реку с размещением на них 247 перспективных площадок для размещения установок. По результатам выполненных расчетов гидроэнергетический потенциал средних и малых рек бассейна р.</w:t>
      </w:r>
      <w:r w:rsidR="00C57F1A">
        <w:rPr>
          <w:sz w:val="30"/>
          <w:szCs w:val="30"/>
        </w:rPr>
        <w:t> </w:t>
      </w:r>
      <w:r w:rsidRPr="00BF4151">
        <w:rPr>
          <w:sz w:val="30"/>
          <w:szCs w:val="30"/>
        </w:rPr>
        <w:t>Неман при среднемноголетних расходах воды составил 53,6 МВт. Анализ срока окупаемости малых ГЭС (не более 15 лет) и предварит</w:t>
      </w:r>
      <w:r w:rsidR="00E46C87">
        <w:rPr>
          <w:sz w:val="30"/>
          <w:szCs w:val="30"/>
        </w:rPr>
        <w:t>е</w:t>
      </w:r>
      <w:r w:rsidRPr="00BF4151">
        <w:rPr>
          <w:sz w:val="30"/>
          <w:szCs w:val="30"/>
        </w:rPr>
        <w:t>льно установленной мощности ГЭС по водотоку (не менее 250 КВт) позволил предложить 30 приоритетных перспективных площадок по использованию гидроэнергетического потенциала (таблица 1.</w:t>
      </w:r>
      <w:r w:rsidR="00F05A39" w:rsidRPr="00BF4151">
        <w:rPr>
          <w:sz w:val="30"/>
          <w:szCs w:val="30"/>
        </w:rPr>
        <w:t>4</w:t>
      </w:r>
      <w:r w:rsidRPr="00BF4151">
        <w:rPr>
          <w:sz w:val="30"/>
          <w:szCs w:val="30"/>
        </w:rPr>
        <w:t>).</w:t>
      </w:r>
    </w:p>
    <w:p w14:paraId="3504B74D" w14:textId="77777777" w:rsidR="00856483" w:rsidRPr="00BF4151" w:rsidRDefault="00856483" w:rsidP="00BF4151">
      <w:pPr>
        <w:widowControl w:val="0"/>
        <w:suppressAutoHyphens/>
        <w:spacing w:line="240" w:lineRule="auto"/>
        <w:ind w:firstLine="0"/>
        <w:rPr>
          <w:sz w:val="30"/>
          <w:szCs w:val="30"/>
        </w:rPr>
      </w:pPr>
    </w:p>
    <w:p w14:paraId="10F8D41A" w14:textId="0A02E124" w:rsidR="00856483" w:rsidRPr="00BF4151" w:rsidRDefault="00856483" w:rsidP="0006182D">
      <w:pPr>
        <w:widowControl w:val="0"/>
        <w:suppressAutoHyphens/>
        <w:spacing w:line="280" w:lineRule="exact"/>
        <w:ind w:firstLine="0"/>
        <w:rPr>
          <w:sz w:val="30"/>
          <w:szCs w:val="30"/>
        </w:rPr>
      </w:pPr>
      <w:r w:rsidRPr="00BF4151">
        <w:rPr>
          <w:sz w:val="30"/>
          <w:szCs w:val="30"/>
        </w:rPr>
        <w:lastRenderedPageBreak/>
        <w:t>Таблица 1.</w:t>
      </w:r>
      <w:r w:rsidR="00F05A39" w:rsidRPr="00BF4151">
        <w:rPr>
          <w:sz w:val="30"/>
          <w:szCs w:val="30"/>
        </w:rPr>
        <w:t>4</w:t>
      </w:r>
      <w:r w:rsidRPr="00BF4151">
        <w:rPr>
          <w:sz w:val="30"/>
          <w:szCs w:val="30"/>
        </w:rPr>
        <w:t xml:space="preserve"> – Общая характеристика приоритетных перспективных площадок по использованию гидроэнергетического потенциала средних и малых рек в бассейне р.</w:t>
      </w:r>
      <w:r w:rsidR="00914720">
        <w:rPr>
          <w:sz w:val="30"/>
          <w:szCs w:val="30"/>
        </w:rPr>
        <w:t> </w:t>
      </w:r>
      <w:r w:rsidRPr="00BF4151">
        <w:rPr>
          <w:sz w:val="30"/>
          <w:szCs w:val="30"/>
        </w:rPr>
        <w:t>Неман</w:t>
      </w:r>
    </w:p>
    <w:p w14:paraId="34ED95BB" w14:textId="77777777" w:rsidR="00856483" w:rsidRPr="00BF4151" w:rsidRDefault="00856483" w:rsidP="00BF4151">
      <w:pPr>
        <w:widowControl w:val="0"/>
        <w:suppressAutoHyphens/>
        <w:spacing w:line="240" w:lineRule="auto"/>
        <w:ind w:firstLine="0"/>
        <w:rPr>
          <w:sz w:val="30"/>
          <w:szCs w:val="30"/>
        </w:rPr>
      </w:pPr>
    </w:p>
    <w:tbl>
      <w:tblPr>
        <w:tblW w:w="9802" w:type="dxa"/>
        <w:tblInd w:w="-5" w:type="dxa"/>
        <w:tblLayout w:type="fixed"/>
        <w:tblLook w:val="04A0" w:firstRow="1" w:lastRow="0" w:firstColumn="1" w:lastColumn="0" w:noHBand="0" w:noVBand="1"/>
      </w:tblPr>
      <w:tblGrid>
        <w:gridCol w:w="569"/>
        <w:gridCol w:w="1245"/>
        <w:gridCol w:w="1555"/>
        <w:gridCol w:w="1778"/>
        <w:gridCol w:w="2152"/>
        <w:gridCol w:w="950"/>
        <w:gridCol w:w="1553"/>
      </w:tblGrid>
      <w:tr w:rsidR="00856483" w:rsidRPr="00C57F1A" w14:paraId="4AEB4B0B" w14:textId="77777777" w:rsidTr="00280654">
        <w:trPr>
          <w:cantSplit/>
          <w:trHeight w:val="3014"/>
        </w:trPr>
        <w:tc>
          <w:tcPr>
            <w:tcW w:w="56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95E7D3" w14:textId="77777777" w:rsidR="00856483" w:rsidRPr="00C57F1A" w:rsidRDefault="00856483" w:rsidP="00BC16FE">
            <w:pPr>
              <w:widowControl w:val="0"/>
              <w:suppressAutoHyphens/>
              <w:spacing w:line="240" w:lineRule="exact"/>
              <w:ind w:left="113" w:right="-20" w:firstLine="0"/>
              <w:jc w:val="center"/>
              <w:rPr>
                <w:sz w:val="26"/>
                <w:szCs w:val="26"/>
              </w:rPr>
            </w:pPr>
            <w:r w:rsidRPr="00C57F1A">
              <w:rPr>
                <w:sz w:val="26"/>
                <w:szCs w:val="26"/>
              </w:rPr>
              <w:t>№ п/п</w:t>
            </w:r>
          </w:p>
        </w:tc>
        <w:tc>
          <w:tcPr>
            <w:tcW w:w="1245" w:type="dxa"/>
            <w:tcBorders>
              <w:top w:val="single" w:sz="4" w:space="0" w:color="auto"/>
              <w:left w:val="nil"/>
              <w:bottom w:val="single" w:sz="4" w:space="0" w:color="auto"/>
              <w:right w:val="single" w:sz="4" w:space="0" w:color="auto"/>
            </w:tcBorders>
            <w:shd w:val="clear" w:color="auto" w:fill="auto"/>
            <w:textDirection w:val="btLr"/>
            <w:vAlign w:val="center"/>
          </w:tcPr>
          <w:p w14:paraId="26EB48AB" w14:textId="4E87978B" w:rsidR="00856483" w:rsidRPr="00C57F1A" w:rsidRDefault="0006182D" w:rsidP="00BC16FE">
            <w:pPr>
              <w:widowControl w:val="0"/>
              <w:suppressAutoHyphens/>
              <w:spacing w:line="240" w:lineRule="exact"/>
              <w:ind w:left="113" w:right="-20" w:firstLine="0"/>
              <w:jc w:val="center"/>
              <w:rPr>
                <w:sz w:val="26"/>
                <w:szCs w:val="26"/>
              </w:rPr>
            </w:pPr>
            <w:r>
              <w:rPr>
                <w:sz w:val="26"/>
                <w:szCs w:val="26"/>
              </w:rPr>
              <w:t>Перечень р</w:t>
            </w:r>
            <w:r w:rsidR="00856483" w:rsidRPr="00C57F1A">
              <w:rPr>
                <w:sz w:val="26"/>
                <w:szCs w:val="26"/>
              </w:rPr>
              <w:t>ек</w:t>
            </w:r>
          </w:p>
        </w:tc>
        <w:tc>
          <w:tcPr>
            <w:tcW w:w="1555" w:type="dxa"/>
            <w:tcBorders>
              <w:top w:val="single" w:sz="4" w:space="0" w:color="auto"/>
              <w:left w:val="nil"/>
              <w:bottom w:val="single" w:sz="4" w:space="0" w:color="auto"/>
              <w:right w:val="single" w:sz="4" w:space="0" w:color="auto"/>
            </w:tcBorders>
            <w:shd w:val="clear" w:color="auto" w:fill="auto"/>
            <w:textDirection w:val="btLr"/>
            <w:vAlign w:val="center"/>
          </w:tcPr>
          <w:p w14:paraId="27A39BF3" w14:textId="06822DA8" w:rsidR="00856483" w:rsidRPr="00C57F1A" w:rsidRDefault="00856483" w:rsidP="00BC16FE">
            <w:pPr>
              <w:widowControl w:val="0"/>
              <w:suppressAutoHyphens/>
              <w:spacing w:line="240" w:lineRule="exact"/>
              <w:ind w:left="113" w:right="-20" w:firstLine="0"/>
              <w:jc w:val="center"/>
              <w:rPr>
                <w:sz w:val="26"/>
                <w:szCs w:val="26"/>
              </w:rPr>
            </w:pPr>
            <w:r w:rsidRPr="00C57F1A">
              <w:rPr>
                <w:sz w:val="26"/>
                <w:szCs w:val="26"/>
              </w:rPr>
              <w:t>Расстояние от устья до перспективной</w:t>
            </w:r>
            <w:r w:rsidR="00BC16FE">
              <w:rPr>
                <w:sz w:val="26"/>
                <w:szCs w:val="26"/>
              </w:rPr>
              <w:t xml:space="preserve"> </w:t>
            </w:r>
            <w:r w:rsidRPr="00C57F1A">
              <w:rPr>
                <w:sz w:val="26"/>
                <w:szCs w:val="26"/>
              </w:rPr>
              <w:t xml:space="preserve">площадки по </w:t>
            </w:r>
            <w:r w:rsidRPr="00BC16FE">
              <w:rPr>
                <w:spacing w:val="-12"/>
                <w:sz w:val="26"/>
                <w:szCs w:val="26"/>
              </w:rPr>
              <w:t>размещению</w:t>
            </w:r>
            <w:r w:rsidRPr="00C57F1A">
              <w:rPr>
                <w:sz w:val="26"/>
                <w:szCs w:val="26"/>
              </w:rPr>
              <w:t xml:space="preserve"> ГЭС, км</w:t>
            </w:r>
          </w:p>
        </w:tc>
        <w:tc>
          <w:tcPr>
            <w:tcW w:w="1778" w:type="dxa"/>
            <w:tcBorders>
              <w:top w:val="single" w:sz="4" w:space="0" w:color="auto"/>
              <w:left w:val="nil"/>
              <w:bottom w:val="single" w:sz="4" w:space="0" w:color="auto"/>
              <w:right w:val="single" w:sz="4" w:space="0" w:color="auto"/>
            </w:tcBorders>
            <w:shd w:val="clear" w:color="auto" w:fill="auto"/>
            <w:textDirection w:val="btLr"/>
            <w:vAlign w:val="center"/>
          </w:tcPr>
          <w:p w14:paraId="4AA27478" w14:textId="2E9E2D12" w:rsidR="00856483" w:rsidRPr="00C57F1A" w:rsidRDefault="0006182D" w:rsidP="00BC16FE">
            <w:pPr>
              <w:widowControl w:val="0"/>
              <w:suppressAutoHyphens/>
              <w:spacing w:line="240" w:lineRule="exact"/>
              <w:ind w:left="113" w:right="-20" w:firstLine="0"/>
              <w:jc w:val="center"/>
              <w:rPr>
                <w:sz w:val="26"/>
                <w:szCs w:val="26"/>
              </w:rPr>
            </w:pPr>
            <w:r>
              <w:rPr>
                <w:sz w:val="26"/>
                <w:szCs w:val="26"/>
              </w:rPr>
              <w:t>Перечень н</w:t>
            </w:r>
            <w:r w:rsidR="00856483" w:rsidRPr="00C57F1A">
              <w:rPr>
                <w:sz w:val="26"/>
                <w:szCs w:val="26"/>
              </w:rPr>
              <w:t>аселенны</w:t>
            </w:r>
            <w:r>
              <w:rPr>
                <w:sz w:val="26"/>
                <w:szCs w:val="26"/>
              </w:rPr>
              <w:t>х</w:t>
            </w:r>
            <w:r w:rsidR="00856483" w:rsidRPr="00C57F1A">
              <w:rPr>
                <w:sz w:val="26"/>
                <w:szCs w:val="26"/>
              </w:rPr>
              <w:t xml:space="preserve"> пункт</w:t>
            </w:r>
            <w:r>
              <w:rPr>
                <w:sz w:val="26"/>
                <w:szCs w:val="26"/>
              </w:rPr>
              <w:t>ов</w:t>
            </w:r>
          </w:p>
        </w:tc>
        <w:tc>
          <w:tcPr>
            <w:tcW w:w="2152" w:type="dxa"/>
            <w:tcBorders>
              <w:top w:val="single" w:sz="4" w:space="0" w:color="auto"/>
              <w:left w:val="nil"/>
              <w:bottom w:val="single" w:sz="4" w:space="0" w:color="auto"/>
              <w:right w:val="single" w:sz="4" w:space="0" w:color="auto"/>
            </w:tcBorders>
            <w:shd w:val="clear" w:color="auto" w:fill="auto"/>
            <w:textDirection w:val="btLr"/>
            <w:vAlign w:val="center"/>
          </w:tcPr>
          <w:p w14:paraId="555B0C77" w14:textId="77777777" w:rsidR="00856483" w:rsidRPr="00C57F1A" w:rsidRDefault="00856483" w:rsidP="00BC16FE">
            <w:pPr>
              <w:widowControl w:val="0"/>
              <w:suppressAutoHyphens/>
              <w:spacing w:line="240" w:lineRule="exact"/>
              <w:ind w:left="113" w:right="-20" w:firstLine="0"/>
              <w:jc w:val="center"/>
              <w:rPr>
                <w:sz w:val="26"/>
                <w:szCs w:val="26"/>
              </w:rPr>
            </w:pPr>
            <w:r w:rsidRPr="00C57F1A">
              <w:rPr>
                <w:sz w:val="26"/>
                <w:szCs w:val="26"/>
              </w:rPr>
              <w:t>Максимальная длина участка реки выше створа размещения ГЭС, на которую может распространятся подпор, км</w:t>
            </w:r>
          </w:p>
        </w:tc>
        <w:tc>
          <w:tcPr>
            <w:tcW w:w="950" w:type="dxa"/>
            <w:tcBorders>
              <w:top w:val="single" w:sz="4" w:space="0" w:color="auto"/>
              <w:left w:val="nil"/>
              <w:bottom w:val="single" w:sz="4" w:space="0" w:color="auto"/>
              <w:right w:val="single" w:sz="4" w:space="0" w:color="auto"/>
            </w:tcBorders>
            <w:shd w:val="clear" w:color="auto" w:fill="auto"/>
            <w:textDirection w:val="btLr"/>
            <w:vAlign w:val="center"/>
          </w:tcPr>
          <w:p w14:paraId="20FA0826" w14:textId="77777777" w:rsidR="00856483" w:rsidRPr="00C57F1A" w:rsidRDefault="00856483" w:rsidP="00BC16FE">
            <w:pPr>
              <w:widowControl w:val="0"/>
              <w:suppressAutoHyphens/>
              <w:spacing w:line="240" w:lineRule="exact"/>
              <w:ind w:left="113" w:right="-20" w:firstLine="0"/>
              <w:jc w:val="center"/>
              <w:rPr>
                <w:sz w:val="26"/>
                <w:szCs w:val="26"/>
              </w:rPr>
            </w:pPr>
            <w:r w:rsidRPr="00C57F1A">
              <w:rPr>
                <w:sz w:val="26"/>
                <w:szCs w:val="26"/>
              </w:rPr>
              <w:t>Возможный максимальный напор, м</w:t>
            </w:r>
          </w:p>
        </w:tc>
        <w:tc>
          <w:tcPr>
            <w:tcW w:w="1553" w:type="dxa"/>
            <w:tcBorders>
              <w:top w:val="single" w:sz="4" w:space="0" w:color="auto"/>
              <w:left w:val="nil"/>
              <w:bottom w:val="single" w:sz="4" w:space="0" w:color="auto"/>
              <w:right w:val="single" w:sz="4" w:space="0" w:color="auto"/>
            </w:tcBorders>
            <w:shd w:val="clear" w:color="auto" w:fill="auto"/>
            <w:textDirection w:val="btLr"/>
            <w:vAlign w:val="center"/>
          </w:tcPr>
          <w:p w14:paraId="33176841" w14:textId="77777777" w:rsidR="00856483" w:rsidRPr="00C57F1A" w:rsidRDefault="00856483" w:rsidP="00BC16FE">
            <w:pPr>
              <w:widowControl w:val="0"/>
              <w:suppressAutoHyphens/>
              <w:spacing w:line="240" w:lineRule="exact"/>
              <w:ind w:left="113" w:right="-20" w:firstLine="0"/>
              <w:jc w:val="center"/>
              <w:rPr>
                <w:sz w:val="26"/>
                <w:szCs w:val="26"/>
              </w:rPr>
            </w:pPr>
            <w:r w:rsidRPr="00C57F1A">
              <w:rPr>
                <w:sz w:val="26"/>
                <w:szCs w:val="26"/>
              </w:rPr>
              <w:t>Предваритильно установленная</w:t>
            </w:r>
          </w:p>
          <w:p w14:paraId="24076646" w14:textId="30F9A2AC" w:rsidR="00856483" w:rsidRPr="00C57F1A" w:rsidRDefault="00856483" w:rsidP="00BC16FE">
            <w:pPr>
              <w:widowControl w:val="0"/>
              <w:suppressAutoHyphens/>
              <w:spacing w:line="240" w:lineRule="exact"/>
              <w:ind w:left="113" w:right="-20" w:firstLine="0"/>
              <w:jc w:val="center"/>
              <w:rPr>
                <w:sz w:val="26"/>
                <w:szCs w:val="26"/>
              </w:rPr>
            </w:pPr>
            <w:r w:rsidRPr="00C57F1A">
              <w:rPr>
                <w:sz w:val="26"/>
                <w:szCs w:val="26"/>
              </w:rPr>
              <w:t>мощность ГЭС по водотоку, КВт</w:t>
            </w:r>
          </w:p>
        </w:tc>
      </w:tr>
      <w:tr w:rsidR="00856483" w:rsidRPr="00C57F1A" w14:paraId="6A855F72"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FAAC701"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w:t>
            </w:r>
          </w:p>
        </w:tc>
        <w:tc>
          <w:tcPr>
            <w:tcW w:w="1245" w:type="dxa"/>
            <w:vMerge w:val="restart"/>
            <w:tcBorders>
              <w:top w:val="single" w:sz="4" w:space="0" w:color="auto"/>
              <w:left w:val="nil"/>
              <w:right w:val="single" w:sz="4" w:space="0" w:color="auto"/>
            </w:tcBorders>
            <w:shd w:val="clear" w:color="auto" w:fill="auto"/>
            <w:vAlign w:val="center"/>
          </w:tcPr>
          <w:p w14:paraId="15A13B52"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Западная Березина</w:t>
            </w:r>
          </w:p>
        </w:tc>
        <w:tc>
          <w:tcPr>
            <w:tcW w:w="1555" w:type="dxa"/>
            <w:tcBorders>
              <w:top w:val="single" w:sz="4" w:space="0" w:color="auto"/>
              <w:left w:val="nil"/>
              <w:bottom w:val="single" w:sz="4" w:space="0" w:color="auto"/>
              <w:right w:val="single" w:sz="4" w:space="0" w:color="auto"/>
            </w:tcBorders>
            <w:shd w:val="clear" w:color="auto" w:fill="auto"/>
            <w:vAlign w:val="center"/>
          </w:tcPr>
          <w:p w14:paraId="656D76F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74.00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337A4BE2" w14:textId="77777777" w:rsidR="00856483" w:rsidRPr="006E1155" w:rsidRDefault="00856483" w:rsidP="00C57F1A">
            <w:pPr>
              <w:widowControl w:val="0"/>
              <w:suppressAutoHyphens/>
              <w:spacing w:line="240" w:lineRule="exact"/>
              <w:ind w:right="-20" w:firstLine="0"/>
              <w:rPr>
                <w:spacing w:val="-12"/>
                <w:sz w:val="26"/>
                <w:szCs w:val="26"/>
              </w:rPr>
            </w:pPr>
            <w:r w:rsidRPr="006E1155">
              <w:rPr>
                <w:spacing w:val="-12"/>
                <w:sz w:val="26"/>
                <w:szCs w:val="26"/>
              </w:rPr>
              <w:t>д. Новосельцы</w:t>
            </w:r>
          </w:p>
        </w:tc>
        <w:tc>
          <w:tcPr>
            <w:tcW w:w="2152" w:type="dxa"/>
            <w:tcBorders>
              <w:top w:val="single" w:sz="4" w:space="0" w:color="auto"/>
              <w:left w:val="nil"/>
              <w:bottom w:val="single" w:sz="4" w:space="0" w:color="auto"/>
              <w:right w:val="single" w:sz="4" w:space="0" w:color="auto"/>
            </w:tcBorders>
            <w:shd w:val="clear" w:color="auto" w:fill="auto"/>
            <w:vAlign w:val="center"/>
          </w:tcPr>
          <w:p w14:paraId="75BDE8A0"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31.00</w:t>
            </w:r>
          </w:p>
        </w:tc>
        <w:tc>
          <w:tcPr>
            <w:tcW w:w="950" w:type="dxa"/>
            <w:tcBorders>
              <w:top w:val="single" w:sz="4" w:space="0" w:color="auto"/>
              <w:left w:val="nil"/>
              <w:bottom w:val="single" w:sz="4" w:space="0" w:color="auto"/>
              <w:right w:val="single" w:sz="4" w:space="0" w:color="auto"/>
            </w:tcBorders>
            <w:shd w:val="clear" w:color="auto" w:fill="auto"/>
            <w:vAlign w:val="center"/>
          </w:tcPr>
          <w:p w14:paraId="119245ED"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4.0</w:t>
            </w:r>
          </w:p>
        </w:tc>
        <w:tc>
          <w:tcPr>
            <w:tcW w:w="1553" w:type="dxa"/>
            <w:tcBorders>
              <w:top w:val="single" w:sz="4" w:space="0" w:color="auto"/>
              <w:left w:val="nil"/>
              <w:bottom w:val="single" w:sz="4" w:space="0" w:color="auto"/>
              <w:right w:val="single" w:sz="4" w:space="0" w:color="auto"/>
            </w:tcBorders>
            <w:shd w:val="clear" w:color="auto" w:fill="auto"/>
            <w:vAlign w:val="center"/>
          </w:tcPr>
          <w:p w14:paraId="33915C0E"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337</w:t>
            </w:r>
          </w:p>
        </w:tc>
      </w:tr>
      <w:tr w:rsidR="00856483" w:rsidRPr="00C57F1A" w14:paraId="403921F3"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9AB9ADE"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w:t>
            </w:r>
          </w:p>
        </w:tc>
        <w:tc>
          <w:tcPr>
            <w:tcW w:w="1245" w:type="dxa"/>
            <w:vMerge/>
            <w:tcBorders>
              <w:left w:val="nil"/>
              <w:bottom w:val="single" w:sz="4" w:space="0" w:color="auto"/>
              <w:right w:val="single" w:sz="4" w:space="0" w:color="auto"/>
            </w:tcBorders>
            <w:shd w:val="clear" w:color="auto" w:fill="auto"/>
            <w:vAlign w:val="center"/>
          </w:tcPr>
          <w:p w14:paraId="6760F330"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0D5E6FA7"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0.5</w:t>
            </w:r>
          </w:p>
        </w:tc>
        <w:tc>
          <w:tcPr>
            <w:tcW w:w="1778" w:type="dxa"/>
            <w:tcBorders>
              <w:top w:val="single" w:sz="4" w:space="0" w:color="auto"/>
              <w:left w:val="nil"/>
              <w:bottom w:val="single" w:sz="4" w:space="0" w:color="auto"/>
              <w:right w:val="single" w:sz="4" w:space="0" w:color="auto"/>
            </w:tcBorders>
            <w:shd w:val="clear" w:color="auto" w:fill="auto"/>
            <w:vAlign w:val="center"/>
          </w:tcPr>
          <w:p w14:paraId="7AEE0CC4" w14:textId="77777777" w:rsidR="00856483" w:rsidRPr="006E1155" w:rsidRDefault="00856483" w:rsidP="00C57F1A">
            <w:pPr>
              <w:widowControl w:val="0"/>
              <w:suppressAutoHyphens/>
              <w:spacing w:line="240" w:lineRule="exact"/>
              <w:ind w:right="-20" w:firstLine="0"/>
              <w:rPr>
                <w:spacing w:val="-10"/>
                <w:sz w:val="26"/>
                <w:szCs w:val="26"/>
              </w:rPr>
            </w:pPr>
            <w:r w:rsidRPr="006E1155">
              <w:rPr>
                <w:spacing w:val="-10"/>
                <w:sz w:val="26"/>
                <w:szCs w:val="26"/>
              </w:rPr>
              <w:t>д. Набережная</w:t>
            </w:r>
          </w:p>
        </w:tc>
        <w:tc>
          <w:tcPr>
            <w:tcW w:w="2152" w:type="dxa"/>
            <w:tcBorders>
              <w:top w:val="single" w:sz="4" w:space="0" w:color="auto"/>
              <w:left w:val="nil"/>
              <w:bottom w:val="single" w:sz="4" w:space="0" w:color="auto"/>
              <w:right w:val="single" w:sz="4" w:space="0" w:color="auto"/>
            </w:tcBorders>
            <w:shd w:val="clear" w:color="auto" w:fill="auto"/>
            <w:vAlign w:val="center"/>
          </w:tcPr>
          <w:p w14:paraId="196CB6C3"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74.00</w:t>
            </w:r>
          </w:p>
        </w:tc>
        <w:tc>
          <w:tcPr>
            <w:tcW w:w="950" w:type="dxa"/>
            <w:tcBorders>
              <w:top w:val="single" w:sz="4" w:space="0" w:color="auto"/>
              <w:left w:val="nil"/>
              <w:bottom w:val="single" w:sz="4" w:space="0" w:color="auto"/>
              <w:right w:val="single" w:sz="4" w:space="0" w:color="auto"/>
            </w:tcBorders>
            <w:shd w:val="clear" w:color="auto" w:fill="auto"/>
            <w:vAlign w:val="center"/>
          </w:tcPr>
          <w:p w14:paraId="7AAC1E8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381CB42E"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1324</w:t>
            </w:r>
          </w:p>
        </w:tc>
      </w:tr>
      <w:tr w:rsidR="00856483" w:rsidRPr="00C57F1A" w14:paraId="22A48BA0"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AD84DED"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3</w:t>
            </w:r>
          </w:p>
        </w:tc>
        <w:tc>
          <w:tcPr>
            <w:tcW w:w="1245" w:type="dxa"/>
            <w:tcBorders>
              <w:top w:val="single" w:sz="4" w:space="0" w:color="auto"/>
              <w:left w:val="nil"/>
              <w:bottom w:val="single" w:sz="4" w:space="0" w:color="auto"/>
              <w:right w:val="single" w:sz="4" w:space="0" w:color="auto"/>
            </w:tcBorders>
            <w:shd w:val="clear" w:color="auto" w:fill="auto"/>
            <w:vAlign w:val="center"/>
          </w:tcPr>
          <w:p w14:paraId="07327776"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Вилия</w:t>
            </w:r>
          </w:p>
        </w:tc>
        <w:tc>
          <w:tcPr>
            <w:tcW w:w="1555" w:type="dxa"/>
            <w:tcBorders>
              <w:top w:val="single" w:sz="4" w:space="0" w:color="auto"/>
              <w:left w:val="nil"/>
              <w:bottom w:val="single" w:sz="4" w:space="0" w:color="auto"/>
              <w:right w:val="single" w:sz="4" w:space="0" w:color="auto"/>
            </w:tcBorders>
            <w:shd w:val="clear" w:color="auto" w:fill="auto"/>
            <w:vAlign w:val="center"/>
          </w:tcPr>
          <w:p w14:paraId="361D8ECF"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366.00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26FC63B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Шведы</w:t>
            </w:r>
          </w:p>
        </w:tc>
        <w:tc>
          <w:tcPr>
            <w:tcW w:w="2152" w:type="dxa"/>
            <w:tcBorders>
              <w:top w:val="single" w:sz="4" w:space="0" w:color="auto"/>
              <w:left w:val="nil"/>
              <w:bottom w:val="single" w:sz="4" w:space="0" w:color="auto"/>
              <w:right w:val="single" w:sz="4" w:space="0" w:color="auto"/>
            </w:tcBorders>
            <w:shd w:val="clear" w:color="auto" w:fill="auto"/>
            <w:vAlign w:val="center"/>
          </w:tcPr>
          <w:p w14:paraId="3B8AD02E"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36.00</w:t>
            </w:r>
          </w:p>
        </w:tc>
        <w:tc>
          <w:tcPr>
            <w:tcW w:w="950" w:type="dxa"/>
            <w:tcBorders>
              <w:top w:val="single" w:sz="4" w:space="0" w:color="auto"/>
              <w:left w:val="nil"/>
              <w:bottom w:val="single" w:sz="4" w:space="0" w:color="auto"/>
              <w:right w:val="single" w:sz="4" w:space="0" w:color="auto"/>
            </w:tcBorders>
            <w:shd w:val="clear" w:color="auto" w:fill="auto"/>
            <w:vAlign w:val="center"/>
          </w:tcPr>
          <w:p w14:paraId="576146F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7.5</w:t>
            </w:r>
          </w:p>
        </w:tc>
        <w:tc>
          <w:tcPr>
            <w:tcW w:w="1553" w:type="dxa"/>
            <w:tcBorders>
              <w:top w:val="single" w:sz="4" w:space="0" w:color="auto"/>
              <w:left w:val="nil"/>
              <w:bottom w:val="single" w:sz="4" w:space="0" w:color="auto"/>
              <w:right w:val="single" w:sz="4" w:space="0" w:color="auto"/>
            </w:tcBorders>
            <w:shd w:val="clear" w:color="auto" w:fill="auto"/>
            <w:vAlign w:val="center"/>
          </w:tcPr>
          <w:p w14:paraId="49ECF5F5"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2215</w:t>
            </w:r>
          </w:p>
        </w:tc>
      </w:tr>
      <w:tr w:rsidR="00856483" w:rsidRPr="00C57F1A" w14:paraId="08923C0D"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D8D47E1"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4</w:t>
            </w:r>
          </w:p>
        </w:tc>
        <w:tc>
          <w:tcPr>
            <w:tcW w:w="1245" w:type="dxa"/>
            <w:vMerge w:val="restart"/>
            <w:tcBorders>
              <w:top w:val="single" w:sz="4" w:space="0" w:color="auto"/>
              <w:left w:val="nil"/>
              <w:right w:val="single" w:sz="4" w:space="0" w:color="auto"/>
            </w:tcBorders>
            <w:shd w:val="clear" w:color="auto" w:fill="auto"/>
            <w:vAlign w:val="center"/>
          </w:tcPr>
          <w:p w14:paraId="500B328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Гавья</w:t>
            </w:r>
          </w:p>
        </w:tc>
        <w:tc>
          <w:tcPr>
            <w:tcW w:w="1555" w:type="dxa"/>
            <w:tcBorders>
              <w:top w:val="single" w:sz="4" w:space="0" w:color="auto"/>
              <w:left w:val="nil"/>
              <w:bottom w:val="single" w:sz="4" w:space="0" w:color="auto"/>
              <w:right w:val="single" w:sz="4" w:space="0" w:color="auto"/>
            </w:tcBorders>
            <w:shd w:val="clear" w:color="auto" w:fill="auto"/>
            <w:vAlign w:val="center"/>
          </w:tcPr>
          <w:p w14:paraId="589ED3FD"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41.00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6037746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Галимщина</w:t>
            </w:r>
          </w:p>
        </w:tc>
        <w:tc>
          <w:tcPr>
            <w:tcW w:w="2152" w:type="dxa"/>
            <w:tcBorders>
              <w:top w:val="single" w:sz="4" w:space="0" w:color="auto"/>
              <w:left w:val="nil"/>
              <w:bottom w:val="single" w:sz="4" w:space="0" w:color="auto"/>
              <w:right w:val="single" w:sz="4" w:space="0" w:color="auto"/>
            </w:tcBorders>
            <w:shd w:val="clear" w:color="auto" w:fill="auto"/>
            <w:vAlign w:val="center"/>
          </w:tcPr>
          <w:p w14:paraId="4A79E8BD"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38.00</w:t>
            </w:r>
          </w:p>
        </w:tc>
        <w:tc>
          <w:tcPr>
            <w:tcW w:w="950" w:type="dxa"/>
            <w:tcBorders>
              <w:top w:val="single" w:sz="4" w:space="0" w:color="auto"/>
              <w:left w:val="nil"/>
              <w:bottom w:val="single" w:sz="4" w:space="0" w:color="auto"/>
              <w:right w:val="single" w:sz="4" w:space="0" w:color="auto"/>
            </w:tcBorders>
            <w:shd w:val="clear" w:color="auto" w:fill="auto"/>
            <w:vAlign w:val="center"/>
          </w:tcPr>
          <w:p w14:paraId="41E27985"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285CBB82"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289</w:t>
            </w:r>
          </w:p>
        </w:tc>
      </w:tr>
      <w:tr w:rsidR="00856483" w:rsidRPr="00C57F1A" w14:paraId="5657648F"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D167FAF"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5</w:t>
            </w:r>
          </w:p>
        </w:tc>
        <w:tc>
          <w:tcPr>
            <w:tcW w:w="1245" w:type="dxa"/>
            <w:vMerge/>
            <w:tcBorders>
              <w:left w:val="nil"/>
              <w:right w:val="single" w:sz="4" w:space="0" w:color="auto"/>
            </w:tcBorders>
            <w:shd w:val="clear" w:color="auto" w:fill="auto"/>
            <w:vAlign w:val="center"/>
          </w:tcPr>
          <w:p w14:paraId="132D48EC"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4B535263"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24.00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568C72D6"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Гавья</w:t>
            </w:r>
          </w:p>
        </w:tc>
        <w:tc>
          <w:tcPr>
            <w:tcW w:w="2152" w:type="dxa"/>
            <w:tcBorders>
              <w:top w:val="single" w:sz="4" w:space="0" w:color="auto"/>
              <w:left w:val="nil"/>
              <w:bottom w:val="single" w:sz="4" w:space="0" w:color="auto"/>
              <w:right w:val="single" w:sz="4" w:space="0" w:color="auto"/>
            </w:tcBorders>
            <w:shd w:val="clear" w:color="auto" w:fill="auto"/>
            <w:vAlign w:val="center"/>
          </w:tcPr>
          <w:p w14:paraId="651E5188"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41.00</w:t>
            </w:r>
          </w:p>
        </w:tc>
        <w:tc>
          <w:tcPr>
            <w:tcW w:w="950" w:type="dxa"/>
            <w:tcBorders>
              <w:top w:val="single" w:sz="4" w:space="0" w:color="auto"/>
              <w:left w:val="nil"/>
              <w:bottom w:val="single" w:sz="4" w:space="0" w:color="auto"/>
              <w:right w:val="single" w:sz="4" w:space="0" w:color="auto"/>
            </w:tcBorders>
            <w:shd w:val="clear" w:color="auto" w:fill="auto"/>
            <w:vAlign w:val="center"/>
          </w:tcPr>
          <w:p w14:paraId="572ACDC9"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202569C5"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316</w:t>
            </w:r>
          </w:p>
        </w:tc>
      </w:tr>
      <w:tr w:rsidR="00856483" w:rsidRPr="00C57F1A" w14:paraId="4AA87166"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1B9B26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6</w:t>
            </w:r>
          </w:p>
        </w:tc>
        <w:tc>
          <w:tcPr>
            <w:tcW w:w="1245" w:type="dxa"/>
            <w:vMerge/>
            <w:tcBorders>
              <w:left w:val="nil"/>
              <w:bottom w:val="single" w:sz="4" w:space="0" w:color="auto"/>
              <w:right w:val="single" w:sz="4" w:space="0" w:color="auto"/>
            </w:tcBorders>
            <w:shd w:val="clear" w:color="auto" w:fill="auto"/>
            <w:vAlign w:val="center"/>
          </w:tcPr>
          <w:p w14:paraId="7BFE7EFF"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6D5AEB7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0.5</w:t>
            </w:r>
          </w:p>
        </w:tc>
        <w:tc>
          <w:tcPr>
            <w:tcW w:w="1778" w:type="dxa"/>
            <w:tcBorders>
              <w:top w:val="single" w:sz="4" w:space="0" w:color="auto"/>
              <w:left w:val="nil"/>
              <w:bottom w:val="single" w:sz="4" w:space="0" w:color="auto"/>
              <w:right w:val="single" w:sz="4" w:space="0" w:color="auto"/>
            </w:tcBorders>
            <w:shd w:val="clear" w:color="auto" w:fill="auto"/>
            <w:vAlign w:val="center"/>
          </w:tcPr>
          <w:p w14:paraId="5407B3D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Залейки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468BB5FE"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24.00</w:t>
            </w:r>
          </w:p>
        </w:tc>
        <w:tc>
          <w:tcPr>
            <w:tcW w:w="950" w:type="dxa"/>
            <w:tcBorders>
              <w:top w:val="single" w:sz="4" w:space="0" w:color="auto"/>
              <w:left w:val="nil"/>
              <w:bottom w:val="single" w:sz="4" w:space="0" w:color="auto"/>
              <w:right w:val="single" w:sz="4" w:space="0" w:color="auto"/>
            </w:tcBorders>
            <w:shd w:val="clear" w:color="auto" w:fill="auto"/>
            <w:vAlign w:val="center"/>
          </w:tcPr>
          <w:p w14:paraId="78D1BE84"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6.5</w:t>
            </w:r>
          </w:p>
        </w:tc>
        <w:tc>
          <w:tcPr>
            <w:tcW w:w="1553" w:type="dxa"/>
            <w:tcBorders>
              <w:top w:val="single" w:sz="4" w:space="0" w:color="auto"/>
              <w:left w:val="nil"/>
              <w:bottom w:val="single" w:sz="4" w:space="0" w:color="auto"/>
              <w:right w:val="single" w:sz="4" w:space="0" w:color="auto"/>
            </w:tcBorders>
            <w:shd w:val="clear" w:color="auto" w:fill="auto"/>
            <w:vAlign w:val="center"/>
          </w:tcPr>
          <w:p w14:paraId="2186C7B7"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684</w:t>
            </w:r>
          </w:p>
        </w:tc>
      </w:tr>
      <w:tr w:rsidR="00856483" w:rsidRPr="00C57F1A" w14:paraId="12D8A1DC"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B133F8E"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7</w:t>
            </w:r>
          </w:p>
        </w:tc>
        <w:tc>
          <w:tcPr>
            <w:tcW w:w="1245" w:type="dxa"/>
            <w:tcBorders>
              <w:top w:val="single" w:sz="4" w:space="0" w:color="auto"/>
              <w:left w:val="nil"/>
              <w:bottom w:val="single" w:sz="4" w:space="0" w:color="auto"/>
              <w:right w:val="single" w:sz="4" w:space="0" w:color="auto"/>
            </w:tcBorders>
            <w:shd w:val="clear" w:color="auto" w:fill="auto"/>
            <w:vAlign w:val="center"/>
          </w:tcPr>
          <w:p w14:paraId="6C79FAD5"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Гривда</w:t>
            </w:r>
          </w:p>
        </w:tc>
        <w:tc>
          <w:tcPr>
            <w:tcW w:w="1555" w:type="dxa"/>
            <w:tcBorders>
              <w:top w:val="single" w:sz="4" w:space="0" w:color="auto"/>
              <w:left w:val="nil"/>
              <w:bottom w:val="single" w:sz="4" w:space="0" w:color="auto"/>
              <w:right w:val="single" w:sz="4" w:space="0" w:color="auto"/>
            </w:tcBorders>
            <w:shd w:val="clear" w:color="auto" w:fill="auto"/>
            <w:vAlign w:val="center"/>
          </w:tcPr>
          <w:p w14:paraId="1E98ABD3"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0.00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62048D99"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Доманово</w:t>
            </w:r>
          </w:p>
        </w:tc>
        <w:tc>
          <w:tcPr>
            <w:tcW w:w="2152" w:type="dxa"/>
            <w:tcBorders>
              <w:top w:val="single" w:sz="4" w:space="0" w:color="auto"/>
              <w:left w:val="nil"/>
              <w:bottom w:val="single" w:sz="4" w:space="0" w:color="auto"/>
              <w:right w:val="single" w:sz="4" w:space="0" w:color="auto"/>
            </w:tcBorders>
            <w:shd w:val="clear" w:color="auto" w:fill="auto"/>
            <w:vAlign w:val="center"/>
          </w:tcPr>
          <w:p w14:paraId="63B91F84"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30.00</w:t>
            </w:r>
          </w:p>
        </w:tc>
        <w:tc>
          <w:tcPr>
            <w:tcW w:w="950" w:type="dxa"/>
            <w:tcBorders>
              <w:top w:val="single" w:sz="4" w:space="0" w:color="auto"/>
              <w:left w:val="nil"/>
              <w:bottom w:val="single" w:sz="4" w:space="0" w:color="auto"/>
              <w:right w:val="single" w:sz="4" w:space="0" w:color="auto"/>
            </w:tcBorders>
            <w:shd w:val="clear" w:color="auto" w:fill="auto"/>
            <w:vAlign w:val="center"/>
          </w:tcPr>
          <w:p w14:paraId="4FFAEB3C"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681F464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256</w:t>
            </w:r>
          </w:p>
        </w:tc>
      </w:tr>
      <w:tr w:rsidR="00856483" w:rsidRPr="00C57F1A" w14:paraId="7282997F"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BC63D01"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8</w:t>
            </w:r>
          </w:p>
        </w:tc>
        <w:tc>
          <w:tcPr>
            <w:tcW w:w="1245" w:type="dxa"/>
            <w:tcBorders>
              <w:top w:val="single" w:sz="4" w:space="0" w:color="auto"/>
              <w:left w:val="nil"/>
              <w:bottom w:val="single" w:sz="4" w:space="0" w:color="auto"/>
              <w:right w:val="single" w:sz="4" w:space="0" w:color="auto"/>
            </w:tcBorders>
            <w:shd w:val="clear" w:color="auto" w:fill="auto"/>
            <w:vAlign w:val="center"/>
          </w:tcPr>
          <w:p w14:paraId="1F1F1F2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Дитва</w:t>
            </w:r>
          </w:p>
        </w:tc>
        <w:tc>
          <w:tcPr>
            <w:tcW w:w="1555" w:type="dxa"/>
            <w:tcBorders>
              <w:top w:val="single" w:sz="4" w:space="0" w:color="auto"/>
              <w:left w:val="nil"/>
              <w:bottom w:val="single" w:sz="4" w:space="0" w:color="auto"/>
              <w:right w:val="single" w:sz="4" w:space="0" w:color="auto"/>
            </w:tcBorders>
            <w:shd w:val="clear" w:color="auto" w:fill="auto"/>
            <w:vAlign w:val="center"/>
          </w:tcPr>
          <w:p w14:paraId="07FB52E5"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14.00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4FA7DD5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Доржи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75E3AE71"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39.00</w:t>
            </w:r>
          </w:p>
        </w:tc>
        <w:tc>
          <w:tcPr>
            <w:tcW w:w="950" w:type="dxa"/>
            <w:tcBorders>
              <w:top w:val="single" w:sz="4" w:space="0" w:color="auto"/>
              <w:left w:val="nil"/>
              <w:bottom w:val="single" w:sz="4" w:space="0" w:color="auto"/>
              <w:right w:val="single" w:sz="4" w:space="0" w:color="auto"/>
            </w:tcBorders>
            <w:shd w:val="clear" w:color="auto" w:fill="auto"/>
            <w:vAlign w:val="center"/>
          </w:tcPr>
          <w:p w14:paraId="3AA822B5"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5F4844C1"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276</w:t>
            </w:r>
          </w:p>
        </w:tc>
      </w:tr>
      <w:tr w:rsidR="00856483" w:rsidRPr="00C57F1A" w14:paraId="06ADFFEC"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74780DE"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9</w:t>
            </w:r>
          </w:p>
        </w:tc>
        <w:tc>
          <w:tcPr>
            <w:tcW w:w="1245" w:type="dxa"/>
            <w:tcBorders>
              <w:top w:val="single" w:sz="4" w:space="0" w:color="auto"/>
              <w:left w:val="nil"/>
              <w:bottom w:val="single" w:sz="4" w:space="0" w:color="auto"/>
              <w:right w:val="single" w:sz="4" w:space="0" w:color="auto"/>
            </w:tcBorders>
            <w:shd w:val="clear" w:color="auto" w:fill="auto"/>
            <w:vAlign w:val="center"/>
          </w:tcPr>
          <w:p w14:paraId="2D27957F" w14:textId="77777777" w:rsidR="00856483" w:rsidRPr="004A5C47" w:rsidRDefault="00856483" w:rsidP="00C57F1A">
            <w:pPr>
              <w:widowControl w:val="0"/>
              <w:suppressAutoHyphens/>
              <w:spacing w:line="240" w:lineRule="exact"/>
              <w:ind w:right="-20" w:firstLine="0"/>
              <w:rPr>
                <w:spacing w:val="-8"/>
                <w:sz w:val="26"/>
                <w:szCs w:val="26"/>
              </w:rPr>
            </w:pPr>
            <w:r w:rsidRPr="004A5C47">
              <w:rPr>
                <w:spacing w:val="-8"/>
                <w:sz w:val="26"/>
                <w:szCs w:val="26"/>
              </w:rPr>
              <w:t>Зельвянка</w:t>
            </w:r>
          </w:p>
        </w:tc>
        <w:tc>
          <w:tcPr>
            <w:tcW w:w="1555" w:type="dxa"/>
            <w:tcBorders>
              <w:top w:val="single" w:sz="4" w:space="0" w:color="auto"/>
              <w:left w:val="nil"/>
              <w:bottom w:val="single" w:sz="4" w:space="0" w:color="auto"/>
              <w:right w:val="single" w:sz="4" w:space="0" w:color="auto"/>
            </w:tcBorders>
            <w:shd w:val="clear" w:color="auto" w:fill="auto"/>
            <w:vAlign w:val="center"/>
          </w:tcPr>
          <w:p w14:paraId="629F0299"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14.00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0933A32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Пески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1D0663B6"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61.00</w:t>
            </w:r>
          </w:p>
        </w:tc>
        <w:tc>
          <w:tcPr>
            <w:tcW w:w="950" w:type="dxa"/>
            <w:tcBorders>
              <w:top w:val="single" w:sz="4" w:space="0" w:color="auto"/>
              <w:left w:val="nil"/>
              <w:bottom w:val="single" w:sz="4" w:space="0" w:color="auto"/>
              <w:right w:val="single" w:sz="4" w:space="0" w:color="auto"/>
            </w:tcBorders>
            <w:shd w:val="clear" w:color="auto" w:fill="auto"/>
            <w:vAlign w:val="center"/>
          </w:tcPr>
          <w:p w14:paraId="192C0979"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49741DF4"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486</w:t>
            </w:r>
          </w:p>
        </w:tc>
      </w:tr>
      <w:tr w:rsidR="00856483" w:rsidRPr="00C57F1A" w14:paraId="412CFF7F"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5C3FB1E3"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10</w:t>
            </w:r>
          </w:p>
        </w:tc>
        <w:tc>
          <w:tcPr>
            <w:tcW w:w="1245" w:type="dxa"/>
            <w:vMerge w:val="restart"/>
            <w:tcBorders>
              <w:top w:val="single" w:sz="4" w:space="0" w:color="auto"/>
              <w:left w:val="nil"/>
              <w:right w:val="single" w:sz="4" w:space="0" w:color="auto"/>
            </w:tcBorders>
            <w:shd w:val="clear" w:color="auto" w:fill="auto"/>
            <w:vAlign w:val="center"/>
          </w:tcPr>
          <w:p w14:paraId="1298314D"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Илия</w:t>
            </w:r>
          </w:p>
        </w:tc>
        <w:tc>
          <w:tcPr>
            <w:tcW w:w="1555" w:type="dxa"/>
            <w:tcBorders>
              <w:top w:val="single" w:sz="4" w:space="0" w:color="auto"/>
              <w:left w:val="nil"/>
              <w:bottom w:val="single" w:sz="4" w:space="0" w:color="auto"/>
              <w:right w:val="single" w:sz="4" w:space="0" w:color="auto"/>
            </w:tcBorders>
            <w:shd w:val="clear" w:color="auto" w:fill="auto"/>
            <w:vAlign w:val="center"/>
          </w:tcPr>
          <w:p w14:paraId="73A816A9"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12.00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127A3A5F"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Пеньчуки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761E146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11.00</w:t>
            </w:r>
          </w:p>
        </w:tc>
        <w:tc>
          <w:tcPr>
            <w:tcW w:w="950" w:type="dxa"/>
            <w:tcBorders>
              <w:top w:val="single" w:sz="4" w:space="0" w:color="auto"/>
              <w:left w:val="nil"/>
              <w:bottom w:val="single" w:sz="4" w:space="0" w:color="auto"/>
              <w:right w:val="single" w:sz="4" w:space="0" w:color="auto"/>
            </w:tcBorders>
            <w:shd w:val="clear" w:color="auto" w:fill="auto"/>
            <w:vAlign w:val="center"/>
          </w:tcPr>
          <w:p w14:paraId="7B0238C4"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1F48A6A0"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343</w:t>
            </w:r>
          </w:p>
        </w:tc>
      </w:tr>
      <w:tr w:rsidR="00856483" w:rsidRPr="00C57F1A" w14:paraId="27B72A6F"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6528DE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11</w:t>
            </w:r>
          </w:p>
        </w:tc>
        <w:tc>
          <w:tcPr>
            <w:tcW w:w="1245" w:type="dxa"/>
            <w:vMerge/>
            <w:tcBorders>
              <w:left w:val="nil"/>
              <w:bottom w:val="single" w:sz="4" w:space="0" w:color="auto"/>
              <w:right w:val="single" w:sz="4" w:space="0" w:color="auto"/>
            </w:tcBorders>
            <w:shd w:val="clear" w:color="auto" w:fill="auto"/>
            <w:vAlign w:val="center"/>
          </w:tcPr>
          <w:p w14:paraId="581A4D1A"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040CC03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0.5</w:t>
            </w:r>
          </w:p>
        </w:tc>
        <w:tc>
          <w:tcPr>
            <w:tcW w:w="1778" w:type="dxa"/>
            <w:tcBorders>
              <w:top w:val="single" w:sz="4" w:space="0" w:color="auto"/>
              <w:left w:val="nil"/>
              <w:bottom w:val="single" w:sz="4" w:space="0" w:color="auto"/>
              <w:right w:val="single" w:sz="4" w:space="0" w:color="auto"/>
            </w:tcBorders>
            <w:shd w:val="clear" w:color="auto" w:fill="auto"/>
            <w:vAlign w:val="center"/>
          </w:tcPr>
          <w:p w14:paraId="78374C7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Вязынь</w:t>
            </w:r>
          </w:p>
        </w:tc>
        <w:tc>
          <w:tcPr>
            <w:tcW w:w="2152" w:type="dxa"/>
            <w:tcBorders>
              <w:top w:val="single" w:sz="4" w:space="0" w:color="auto"/>
              <w:left w:val="nil"/>
              <w:bottom w:val="single" w:sz="4" w:space="0" w:color="auto"/>
              <w:right w:val="single" w:sz="4" w:space="0" w:color="auto"/>
            </w:tcBorders>
            <w:shd w:val="clear" w:color="auto" w:fill="auto"/>
            <w:vAlign w:val="center"/>
          </w:tcPr>
          <w:p w14:paraId="7C7DFB99"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12.00</w:t>
            </w:r>
          </w:p>
        </w:tc>
        <w:tc>
          <w:tcPr>
            <w:tcW w:w="950" w:type="dxa"/>
            <w:tcBorders>
              <w:top w:val="single" w:sz="4" w:space="0" w:color="auto"/>
              <w:left w:val="nil"/>
              <w:bottom w:val="single" w:sz="4" w:space="0" w:color="auto"/>
              <w:right w:val="single" w:sz="4" w:space="0" w:color="auto"/>
            </w:tcBorders>
            <w:shd w:val="clear" w:color="auto" w:fill="auto"/>
            <w:vAlign w:val="center"/>
          </w:tcPr>
          <w:p w14:paraId="082A1299"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3.5</w:t>
            </w:r>
          </w:p>
        </w:tc>
        <w:tc>
          <w:tcPr>
            <w:tcW w:w="1553" w:type="dxa"/>
            <w:tcBorders>
              <w:top w:val="single" w:sz="4" w:space="0" w:color="auto"/>
              <w:left w:val="nil"/>
              <w:bottom w:val="single" w:sz="4" w:space="0" w:color="auto"/>
              <w:right w:val="single" w:sz="4" w:space="0" w:color="auto"/>
            </w:tcBorders>
            <w:shd w:val="clear" w:color="auto" w:fill="auto"/>
            <w:vAlign w:val="center"/>
          </w:tcPr>
          <w:p w14:paraId="51182E5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278</w:t>
            </w:r>
          </w:p>
        </w:tc>
      </w:tr>
      <w:tr w:rsidR="00856483" w:rsidRPr="00C57F1A" w14:paraId="462867EB"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8E3A1D7"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12</w:t>
            </w:r>
          </w:p>
        </w:tc>
        <w:tc>
          <w:tcPr>
            <w:tcW w:w="1245" w:type="dxa"/>
            <w:tcBorders>
              <w:top w:val="single" w:sz="4" w:space="0" w:color="auto"/>
              <w:left w:val="nil"/>
              <w:bottom w:val="single" w:sz="4" w:space="0" w:color="auto"/>
              <w:right w:val="single" w:sz="4" w:space="0" w:color="auto"/>
            </w:tcBorders>
            <w:shd w:val="clear" w:color="auto" w:fill="auto"/>
            <w:vAlign w:val="center"/>
          </w:tcPr>
          <w:p w14:paraId="0FC493D1"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Котра</w:t>
            </w:r>
          </w:p>
        </w:tc>
        <w:tc>
          <w:tcPr>
            <w:tcW w:w="1555" w:type="dxa"/>
            <w:tcBorders>
              <w:top w:val="single" w:sz="4" w:space="0" w:color="auto"/>
              <w:left w:val="nil"/>
              <w:bottom w:val="single" w:sz="4" w:space="0" w:color="auto"/>
              <w:right w:val="single" w:sz="4" w:space="0" w:color="auto"/>
            </w:tcBorders>
            <w:shd w:val="clear" w:color="auto" w:fill="auto"/>
            <w:vAlign w:val="center"/>
          </w:tcPr>
          <w:p w14:paraId="0367832F"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81.00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352055C7"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Ошурки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34877382"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25.00</w:t>
            </w:r>
          </w:p>
        </w:tc>
        <w:tc>
          <w:tcPr>
            <w:tcW w:w="950" w:type="dxa"/>
            <w:tcBorders>
              <w:top w:val="single" w:sz="4" w:space="0" w:color="auto"/>
              <w:left w:val="nil"/>
              <w:bottom w:val="single" w:sz="4" w:space="0" w:color="auto"/>
              <w:right w:val="single" w:sz="4" w:space="0" w:color="auto"/>
            </w:tcBorders>
            <w:shd w:val="clear" w:color="auto" w:fill="auto"/>
            <w:vAlign w:val="center"/>
          </w:tcPr>
          <w:p w14:paraId="4B670F41"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4BC0FFF6"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255</w:t>
            </w:r>
          </w:p>
        </w:tc>
      </w:tr>
      <w:tr w:rsidR="00856483" w:rsidRPr="00C57F1A" w14:paraId="51FBDCE8"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7277D43"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13</w:t>
            </w:r>
          </w:p>
        </w:tc>
        <w:tc>
          <w:tcPr>
            <w:tcW w:w="1245" w:type="dxa"/>
            <w:tcBorders>
              <w:top w:val="single" w:sz="4" w:space="0" w:color="auto"/>
              <w:left w:val="nil"/>
              <w:bottom w:val="single" w:sz="4" w:space="0" w:color="auto"/>
              <w:right w:val="single" w:sz="4" w:space="0" w:color="auto"/>
            </w:tcBorders>
            <w:shd w:val="clear" w:color="auto" w:fill="auto"/>
            <w:vAlign w:val="center"/>
          </w:tcPr>
          <w:p w14:paraId="60FD337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Молчадь</w:t>
            </w:r>
          </w:p>
        </w:tc>
        <w:tc>
          <w:tcPr>
            <w:tcW w:w="1555" w:type="dxa"/>
            <w:tcBorders>
              <w:top w:val="single" w:sz="4" w:space="0" w:color="auto"/>
              <w:left w:val="nil"/>
              <w:bottom w:val="single" w:sz="4" w:space="0" w:color="auto"/>
              <w:right w:val="single" w:sz="4" w:space="0" w:color="auto"/>
            </w:tcBorders>
            <w:shd w:val="clear" w:color="auto" w:fill="auto"/>
            <w:vAlign w:val="center"/>
          </w:tcPr>
          <w:p w14:paraId="6CACBBBD"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28.00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39AB3B7F"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Боровики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79163819"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38.00</w:t>
            </w:r>
          </w:p>
        </w:tc>
        <w:tc>
          <w:tcPr>
            <w:tcW w:w="950" w:type="dxa"/>
            <w:tcBorders>
              <w:top w:val="single" w:sz="4" w:space="0" w:color="auto"/>
              <w:left w:val="nil"/>
              <w:bottom w:val="single" w:sz="4" w:space="0" w:color="auto"/>
              <w:right w:val="single" w:sz="4" w:space="0" w:color="auto"/>
            </w:tcBorders>
            <w:shd w:val="clear" w:color="auto" w:fill="auto"/>
            <w:vAlign w:val="center"/>
          </w:tcPr>
          <w:p w14:paraId="6473036D"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2B575F9D"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284</w:t>
            </w:r>
          </w:p>
        </w:tc>
      </w:tr>
      <w:tr w:rsidR="00856483" w:rsidRPr="00C57F1A" w14:paraId="6C5D29EC"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6568613"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14</w:t>
            </w:r>
          </w:p>
        </w:tc>
        <w:tc>
          <w:tcPr>
            <w:tcW w:w="1245" w:type="dxa"/>
            <w:vMerge w:val="restart"/>
            <w:tcBorders>
              <w:top w:val="single" w:sz="4" w:space="0" w:color="auto"/>
              <w:left w:val="nil"/>
              <w:right w:val="single" w:sz="4" w:space="0" w:color="auto"/>
            </w:tcBorders>
            <w:shd w:val="clear" w:color="auto" w:fill="auto"/>
            <w:vAlign w:val="center"/>
          </w:tcPr>
          <w:p w14:paraId="00625FEC"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Нарочь</w:t>
            </w:r>
          </w:p>
        </w:tc>
        <w:tc>
          <w:tcPr>
            <w:tcW w:w="1555" w:type="dxa"/>
            <w:tcBorders>
              <w:top w:val="single" w:sz="4" w:space="0" w:color="auto"/>
              <w:left w:val="nil"/>
              <w:bottom w:val="single" w:sz="4" w:space="0" w:color="auto"/>
              <w:right w:val="single" w:sz="4" w:space="0" w:color="auto"/>
            </w:tcBorders>
            <w:shd w:val="clear" w:color="auto" w:fill="auto"/>
            <w:vAlign w:val="center"/>
          </w:tcPr>
          <w:p w14:paraId="59068C1E"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45.00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6B3A3B41"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Королевцы</w:t>
            </w:r>
          </w:p>
        </w:tc>
        <w:tc>
          <w:tcPr>
            <w:tcW w:w="2152" w:type="dxa"/>
            <w:tcBorders>
              <w:top w:val="single" w:sz="4" w:space="0" w:color="auto"/>
              <w:left w:val="nil"/>
              <w:bottom w:val="single" w:sz="4" w:space="0" w:color="auto"/>
              <w:right w:val="single" w:sz="4" w:space="0" w:color="auto"/>
            </w:tcBorders>
            <w:shd w:val="clear" w:color="auto" w:fill="auto"/>
            <w:vAlign w:val="center"/>
          </w:tcPr>
          <w:p w14:paraId="34002B78"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9.00</w:t>
            </w:r>
          </w:p>
        </w:tc>
        <w:tc>
          <w:tcPr>
            <w:tcW w:w="950" w:type="dxa"/>
            <w:tcBorders>
              <w:top w:val="single" w:sz="4" w:space="0" w:color="auto"/>
              <w:left w:val="nil"/>
              <w:bottom w:val="single" w:sz="4" w:space="0" w:color="auto"/>
              <w:right w:val="single" w:sz="4" w:space="0" w:color="auto"/>
            </w:tcBorders>
            <w:shd w:val="clear" w:color="auto" w:fill="auto"/>
            <w:vAlign w:val="center"/>
          </w:tcPr>
          <w:p w14:paraId="05906201"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0F0C77D0"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369</w:t>
            </w:r>
          </w:p>
        </w:tc>
      </w:tr>
      <w:tr w:rsidR="00856483" w:rsidRPr="00C57F1A" w14:paraId="0922622A"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D1E27E3"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15</w:t>
            </w:r>
          </w:p>
        </w:tc>
        <w:tc>
          <w:tcPr>
            <w:tcW w:w="1245" w:type="dxa"/>
            <w:vMerge/>
            <w:tcBorders>
              <w:left w:val="nil"/>
              <w:bottom w:val="single" w:sz="4" w:space="0" w:color="auto"/>
              <w:right w:val="single" w:sz="4" w:space="0" w:color="auto"/>
            </w:tcBorders>
            <w:shd w:val="clear" w:color="auto" w:fill="auto"/>
            <w:vAlign w:val="center"/>
          </w:tcPr>
          <w:p w14:paraId="18ED11B3"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tcPr>
          <w:p w14:paraId="59CCB886"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25</w:t>
            </w:r>
          </w:p>
        </w:tc>
        <w:tc>
          <w:tcPr>
            <w:tcW w:w="1778" w:type="dxa"/>
            <w:tcBorders>
              <w:top w:val="single" w:sz="4" w:space="0" w:color="auto"/>
              <w:left w:val="nil"/>
              <w:bottom w:val="single" w:sz="4" w:space="0" w:color="auto"/>
              <w:right w:val="single" w:sz="4" w:space="0" w:color="auto"/>
            </w:tcBorders>
            <w:shd w:val="clear" w:color="auto" w:fill="auto"/>
            <w:vAlign w:val="center"/>
          </w:tcPr>
          <w:p w14:paraId="1DCFC4DF"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Нарочь</w:t>
            </w:r>
          </w:p>
        </w:tc>
        <w:tc>
          <w:tcPr>
            <w:tcW w:w="2152" w:type="dxa"/>
            <w:tcBorders>
              <w:top w:val="single" w:sz="4" w:space="0" w:color="auto"/>
              <w:left w:val="nil"/>
              <w:bottom w:val="single" w:sz="4" w:space="0" w:color="auto"/>
              <w:right w:val="single" w:sz="4" w:space="0" w:color="auto"/>
            </w:tcBorders>
            <w:shd w:val="clear" w:color="auto" w:fill="auto"/>
            <w:vAlign w:val="center"/>
          </w:tcPr>
          <w:p w14:paraId="46C070D5"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20.00</w:t>
            </w:r>
          </w:p>
        </w:tc>
        <w:tc>
          <w:tcPr>
            <w:tcW w:w="950" w:type="dxa"/>
            <w:tcBorders>
              <w:top w:val="single" w:sz="4" w:space="0" w:color="auto"/>
              <w:left w:val="nil"/>
              <w:bottom w:val="single" w:sz="4" w:space="0" w:color="auto"/>
              <w:right w:val="single" w:sz="4" w:space="0" w:color="auto"/>
            </w:tcBorders>
            <w:shd w:val="clear" w:color="auto" w:fill="auto"/>
          </w:tcPr>
          <w:p w14:paraId="5FB582B4"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tcPr>
          <w:p w14:paraId="51641FBC"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452</w:t>
            </w:r>
          </w:p>
        </w:tc>
      </w:tr>
      <w:tr w:rsidR="00856483" w:rsidRPr="00C57F1A" w14:paraId="1AF0CAA7"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71CAA32"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lastRenderedPageBreak/>
              <w:t>16</w:t>
            </w:r>
          </w:p>
        </w:tc>
        <w:tc>
          <w:tcPr>
            <w:tcW w:w="1245" w:type="dxa"/>
            <w:vMerge w:val="restart"/>
            <w:tcBorders>
              <w:top w:val="single" w:sz="4" w:space="0" w:color="auto"/>
              <w:left w:val="nil"/>
              <w:right w:val="single" w:sz="4" w:space="0" w:color="auto"/>
            </w:tcBorders>
            <w:shd w:val="clear" w:color="auto" w:fill="auto"/>
            <w:vAlign w:val="center"/>
          </w:tcPr>
          <w:p w14:paraId="71B9F7D5" w14:textId="77777777" w:rsidR="00856483" w:rsidRPr="004A5C47" w:rsidRDefault="00856483" w:rsidP="00C57F1A">
            <w:pPr>
              <w:widowControl w:val="0"/>
              <w:suppressAutoHyphens/>
              <w:spacing w:line="240" w:lineRule="exact"/>
              <w:ind w:right="-20" w:firstLine="0"/>
              <w:rPr>
                <w:spacing w:val="-8"/>
                <w:sz w:val="26"/>
                <w:szCs w:val="26"/>
              </w:rPr>
            </w:pPr>
            <w:r w:rsidRPr="004A5C47">
              <w:rPr>
                <w:spacing w:val="-8"/>
                <w:sz w:val="26"/>
                <w:szCs w:val="26"/>
              </w:rPr>
              <w:t>Ошмянка</w:t>
            </w:r>
          </w:p>
        </w:tc>
        <w:tc>
          <w:tcPr>
            <w:tcW w:w="1555" w:type="dxa"/>
            <w:tcBorders>
              <w:top w:val="single" w:sz="4" w:space="0" w:color="auto"/>
              <w:left w:val="nil"/>
              <w:bottom w:val="single" w:sz="4" w:space="0" w:color="auto"/>
              <w:right w:val="single" w:sz="4" w:space="0" w:color="auto"/>
            </w:tcBorders>
            <w:shd w:val="clear" w:color="auto" w:fill="auto"/>
            <w:vAlign w:val="center"/>
          </w:tcPr>
          <w:p w14:paraId="0665A503"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19.00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047816AC"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Рымдюны</w:t>
            </w:r>
          </w:p>
        </w:tc>
        <w:tc>
          <w:tcPr>
            <w:tcW w:w="2152" w:type="dxa"/>
            <w:tcBorders>
              <w:top w:val="single" w:sz="4" w:space="0" w:color="auto"/>
              <w:left w:val="nil"/>
              <w:bottom w:val="single" w:sz="4" w:space="0" w:color="auto"/>
              <w:right w:val="single" w:sz="4" w:space="0" w:color="auto"/>
            </w:tcBorders>
            <w:shd w:val="clear" w:color="auto" w:fill="auto"/>
            <w:vAlign w:val="center"/>
          </w:tcPr>
          <w:p w14:paraId="0E0A68E7"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17.00</w:t>
            </w:r>
          </w:p>
        </w:tc>
        <w:tc>
          <w:tcPr>
            <w:tcW w:w="950" w:type="dxa"/>
            <w:tcBorders>
              <w:top w:val="single" w:sz="4" w:space="0" w:color="auto"/>
              <w:left w:val="nil"/>
              <w:bottom w:val="single" w:sz="4" w:space="0" w:color="auto"/>
              <w:right w:val="single" w:sz="4" w:space="0" w:color="auto"/>
            </w:tcBorders>
            <w:shd w:val="clear" w:color="auto" w:fill="auto"/>
            <w:vAlign w:val="center"/>
          </w:tcPr>
          <w:p w14:paraId="40672409"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4FDE3700"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314</w:t>
            </w:r>
          </w:p>
        </w:tc>
      </w:tr>
      <w:tr w:rsidR="00856483" w:rsidRPr="00C57F1A" w14:paraId="297DD315"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29B1F5E"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17</w:t>
            </w:r>
          </w:p>
        </w:tc>
        <w:tc>
          <w:tcPr>
            <w:tcW w:w="1245" w:type="dxa"/>
            <w:vMerge/>
            <w:tcBorders>
              <w:left w:val="nil"/>
              <w:bottom w:val="single" w:sz="4" w:space="0" w:color="auto"/>
              <w:right w:val="single" w:sz="4" w:space="0" w:color="auto"/>
            </w:tcBorders>
            <w:shd w:val="clear" w:color="auto" w:fill="auto"/>
            <w:vAlign w:val="center"/>
          </w:tcPr>
          <w:p w14:paraId="340F238E"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43D3C039"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0.5</w:t>
            </w:r>
          </w:p>
        </w:tc>
        <w:tc>
          <w:tcPr>
            <w:tcW w:w="1778" w:type="dxa"/>
            <w:tcBorders>
              <w:top w:val="single" w:sz="4" w:space="0" w:color="auto"/>
              <w:left w:val="nil"/>
              <w:bottom w:val="single" w:sz="4" w:space="0" w:color="auto"/>
              <w:right w:val="single" w:sz="4" w:space="0" w:color="auto"/>
            </w:tcBorders>
            <w:shd w:val="clear" w:color="auto" w:fill="auto"/>
            <w:vAlign w:val="center"/>
          </w:tcPr>
          <w:p w14:paraId="2D82290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Маркуны</w:t>
            </w:r>
          </w:p>
        </w:tc>
        <w:tc>
          <w:tcPr>
            <w:tcW w:w="2152" w:type="dxa"/>
            <w:tcBorders>
              <w:top w:val="single" w:sz="4" w:space="0" w:color="auto"/>
              <w:left w:val="nil"/>
              <w:bottom w:val="single" w:sz="4" w:space="0" w:color="auto"/>
              <w:right w:val="single" w:sz="4" w:space="0" w:color="auto"/>
            </w:tcBorders>
            <w:shd w:val="clear" w:color="auto" w:fill="auto"/>
            <w:vAlign w:val="center"/>
          </w:tcPr>
          <w:p w14:paraId="756D58C5"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19.00</w:t>
            </w:r>
          </w:p>
        </w:tc>
        <w:tc>
          <w:tcPr>
            <w:tcW w:w="950" w:type="dxa"/>
            <w:tcBorders>
              <w:top w:val="single" w:sz="4" w:space="0" w:color="auto"/>
              <w:left w:val="nil"/>
              <w:bottom w:val="single" w:sz="4" w:space="0" w:color="auto"/>
              <w:right w:val="single" w:sz="4" w:space="0" w:color="auto"/>
            </w:tcBorders>
            <w:shd w:val="clear" w:color="auto" w:fill="auto"/>
            <w:vAlign w:val="center"/>
          </w:tcPr>
          <w:p w14:paraId="7EF36C3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5B8C1E93"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454</w:t>
            </w:r>
          </w:p>
        </w:tc>
      </w:tr>
      <w:tr w:rsidR="00856483" w:rsidRPr="00C57F1A" w14:paraId="76281657"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5B1792C3"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18</w:t>
            </w:r>
          </w:p>
        </w:tc>
        <w:tc>
          <w:tcPr>
            <w:tcW w:w="1245" w:type="dxa"/>
            <w:vMerge w:val="restart"/>
            <w:tcBorders>
              <w:top w:val="single" w:sz="4" w:space="0" w:color="auto"/>
              <w:left w:val="nil"/>
              <w:right w:val="single" w:sz="4" w:space="0" w:color="auto"/>
            </w:tcBorders>
            <w:shd w:val="clear" w:color="auto" w:fill="auto"/>
            <w:vAlign w:val="center"/>
          </w:tcPr>
          <w:p w14:paraId="32661D48"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Россь</w:t>
            </w:r>
          </w:p>
        </w:tc>
        <w:tc>
          <w:tcPr>
            <w:tcW w:w="1555" w:type="dxa"/>
            <w:tcBorders>
              <w:top w:val="single" w:sz="4" w:space="0" w:color="auto"/>
              <w:left w:val="nil"/>
              <w:bottom w:val="single" w:sz="4" w:space="0" w:color="auto"/>
              <w:right w:val="single" w:sz="4" w:space="0" w:color="auto"/>
            </w:tcBorders>
            <w:shd w:val="clear" w:color="auto" w:fill="auto"/>
            <w:vAlign w:val="center"/>
          </w:tcPr>
          <w:p w14:paraId="127E0FD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16.00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0932D69F"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Даниловцы</w:t>
            </w:r>
          </w:p>
        </w:tc>
        <w:tc>
          <w:tcPr>
            <w:tcW w:w="2152" w:type="dxa"/>
            <w:tcBorders>
              <w:top w:val="single" w:sz="4" w:space="0" w:color="auto"/>
              <w:left w:val="nil"/>
              <w:bottom w:val="single" w:sz="4" w:space="0" w:color="auto"/>
              <w:right w:val="single" w:sz="4" w:space="0" w:color="auto"/>
            </w:tcBorders>
            <w:shd w:val="clear" w:color="auto" w:fill="auto"/>
            <w:vAlign w:val="center"/>
          </w:tcPr>
          <w:p w14:paraId="7E603C9E"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17.00</w:t>
            </w:r>
          </w:p>
        </w:tc>
        <w:tc>
          <w:tcPr>
            <w:tcW w:w="950" w:type="dxa"/>
            <w:tcBorders>
              <w:top w:val="single" w:sz="4" w:space="0" w:color="auto"/>
              <w:left w:val="nil"/>
              <w:bottom w:val="single" w:sz="4" w:space="0" w:color="auto"/>
              <w:right w:val="single" w:sz="4" w:space="0" w:color="auto"/>
            </w:tcBorders>
            <w:shd w:val="clear" w:color="auto" w:fill="auto"/>
            <w:vAlign w:val="center"/>
          </w:tcPr>
          <w:p w14:paraId="4D0275B4"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726A616A"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261</w:t>
            </w:r>
          </w:p>
        </w:tc>
      </w:tr>
      <w:tr w:rsidR="00856483" w:rsidRPr="00C57F1A" w14:paraId="1C8C6E11"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AEE0B1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19</w:t>
            </w:r>
          </w:p>
        </w:tc>
        <w:tc>
          <w:tcPr>
            <w:tcW w:w="1245" w:type="dxa"/>
            <w:vMerge/>
            <w:tcBorders>
              <w:left w:val="nil"/>
              <w:bottom w:val="single" w:sz="4" w:space="0" w:color="auto"/>
              <w:right w:val="single" w:sz="4" w:space="0" w:color="auto"/>
            </w:tcBorders>
            <w:shd w:val="clear" w:color="auto" w:fill="auto"/>
            <w:vAlign w:val="center"/>
          </w:tcPr>
          <w:p w14:paraId="192CDC42"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690A9489"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7.00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55F12D53"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Ковали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2064B607"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26.00</w:t>
            </w:r>
          </w:p>
        </w:tc>
        <w:tc>
          <w:tcPr>
            <w:tcW w:w="950" w:type="dxa"/>
            <w:tcBorders>
              <w:top w:val="single" w:sz="4" w:space="0" w:color="auto"/>
              <w:left w:val="nil"/>
              <w:bottom w:val="single" w:sz="4" w:space="0" w:color="auto"/>
              <w:right w:val="single" w:sz="4" w:space="0" w:color="auto"/>
            </w:tcBorders>
            <w:shd w:val="clear" w:color="auto" w:fill="auto"/>
            <w:vAlign w:val="center"/>
          </w:tcPr>
          <w:p w14:paraId="52A7DB18"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5.0</w:t>
            </w:r>
          </w:p>
        </w:tc>
        <w:tc>
          <w:tcPr>
            <w:tcW w:w="1553" w:type="dxa"/>
            <w:tcBorders>
              <w:top w:val="single" w:sz="4" w:space="0" w:color="auto"/>
              <w:left w:val="nil"/>
              <w:bottom w:val="single" w:sz="4" w:space="0" w:color="auto"/>
              <w:right w:val="single" w:sz="4" w:space="0" w:color="auto"/>
            </w:tcBorders>
            <w:shd w:val="clear" w:color="auto" w:fill="auto"/>
            <w:vAlign w:val="center"/>
          </w:tcPr>
          <w:p w14:paraId="0C8D1C89"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307</w:t>
            </w:r>
          </w:p>
        </w:tc>
      </w:tr>
      <w:tr w:rsidR="00856483" w:rsidRPr="00C57F1A" w14:paraId="08618AA7"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526741C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20</w:t>
            </w:r>
          </w:p>
        </w:tc>
        <w:tc>
          <w:tcPr>
            <w:tcW w:w="1245" w:type="dxa"/>
            <w:tcBorders>
              <w:top w:val="single" w:sz="4" w:space="0" w:color="auto"/>
              <w:left w:val="nil"/>
              <w:bottom w:val="single" w:sz="4" w:space="0" w:color="auto"/>
              <w:right w:val="single" w:sz="4" w:space="0" w:color="auto"/>
            </w:tcBorders>
            <w:shd w:val="clear" w:color="auto" w:fill="auto"/>
            <w:vAlign w:val="center"/>
          </w:tcPr>
          <w:p w14:paraId="5E53C463" w14:textId="77777777" w:rsidR="00856483" w:rsidRPr="004A5C47" w:rsidRDefault="00856483" w:rsidP="00C57F1A">
            <w:pPr>
              <w:widowControl w:val="0"/>
              <w:suppressAutoHyphens/>
              <w:spacing w:line="240" w:lineRule="exact"/>
              <w:ind w:right="-20" w:firstLine="0"/>
              <w:rPr>
                <w:spacing w:val="-10"/>
                <w:sz w:val="26"/>
                <w:szCs w:val="26"/>
              </w:rPr>
            </w:pPr>
            <w:r w:rsidRPr="004A5C47">
              <w:rPr>
                <w:spacing w:val="-10"/>
                <w:sz w:val="26"/>
                <w:szCs w:val="26"/>
              </w:rPr>
              <w:t>Свислочь</w:t>
            </w:r>
          </w:p>
        </w:tc>
        <w:tc>
          <w:tcPr>
            <w:tcW w:w="1555" w:type="dxa"/>
            <w:tcBorders>
              <w:top w:val="single" w:sz="4" w:space="0" w:color="auto"/>
              <w:left w:val="nil"/>
              <w:bottom w:val="single" w:sz="4" w:space="0" w:color="auto"/>
              <w:right w:val="single" w:sz="4" w:space="0" w:color="auto"/>
            </w:tcBorders>
            <w:shd w:val="clear" w:color="auto" w:fill="auto"/>
            <w:vAlign w:val="center"/>
          </w:tcPr>
          <w:p w14:paraId="4EA1FA48"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19.00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370B80B6"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Луговая</w:t>
            </w:r>
          </w:p>
        </w:tc>
        <w:tc>
          <w:tcPr>
            <w:tcW w:w="2152" w:type="dxa"/>
            <w:tcBorders>
              <w:top w:val="single" w:sz="4" w:space="0" w:color="auto"/>
              <w:left w:val="nil"/>
              <w:bottom w:val="single" w:sz="4" w:space="0" w:color="auto"/>
              <w:right w:val="single" w:sz="4" w:space="0" w:color="auto"/>
            </w:tcBorders>
            <w:shd w:val="clear" w:color="auto" w:fill="auto"/>
            <w:vAlign w:val="center"/>
          </w:tcPr>
          <w:p w14:paraId="4F5596D0"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46.00</w:t>
            </w:r>
          </w:p>
        </w:tc>
        <w:tc>
          <w:tcPr>
            <w:tcW w:w="950" w:type="dxa"/>
            <w:tcBorders>
              <w:top w:val="single" w:sz="4" w:space="0" w:color="auto"/>
              <w:left w:val="nil"/>
              <w:bottom w:val="single" w:sz="4" w:space="0" w:color="auto"/>
              <w:right w:val="single" w:sz="4" w:space="0" w:color="auto"/>
            </w:tcBorders>
            <w:shd w:val="clear" w:color="auto" w:fill="auto"/>
            <w:vAlign w:val="center"/>
          </w:tcPr>
          <w:p w14:paraId="21879B75"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6A638E93"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316</w:t>
            </w:r>
          </w:p>
        </w:tc>
      </w:tr>
      <w:tr w:rsidR="00856483" w:rsidRPr="00C57F1A" w14:paraId="0C7D900F"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110D5B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21</w:t>
            </w:r>
          </w:p>
        </w:tc>
        <w:tc>
          <w:tcPr>
            <w:tcW w:w="1245" w:type="dxa"/>
            <w:vMerge w:val="restart"/>
            <w:tcBorders>
              <w:top w:val="single" w:sz="4" w:space="0" w:color="auto"/>
              <w:left w:val="nil"/>
              <w:right w:val="single" w:sz="4" w:space="0" w:color="auto"/>
            </w:tcBorders>
            <w:shd w:val="clear" w:color="auto" w:fill="auto"/>
            <w:vAlign w:val="center"/>
          </w:tcPr>
          <w:p w14:paraId="1DE3143D"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Усса</w:t>
            </w:r>
          </w:p>
        </w:tc>
        <w:tc>
          <w:tcPr>
            <w:tcW w:w="1555" w:type="dxa"/>
            <w:tcBorders>
              <w:top w:val="single" w:sz="4" w:space="0" w:color="auto"/>
              <w:left w:val="nil"/>
              <w:bottom w:val="single" w:sz="4" w:space="0" w:color="auto"/>
              <w:right w:val="single" w:sz="4" w:space="0" w:color="auto"/>
            </w:tcBorders>
            <w:shd w:val="clear" w:color="auto" w:fill="auto"/>
            <w:vAlign w:val="center"/>
          </w:tcPr>
          <w:p w14:paraId="2B8C245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18.00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3A5A7EE3" w14:textId="77777777" w:rsidR="00856483" w:rsidRPr="006E1155" w:rsidRDefault="00856483" w:rsidP="00C57F1A">
            <w:pPr>
              <w:widowControl w:val="0"/>
              <w:suppressAutoHyphens/>
              <w:spacing w:line="240" w:lineRule="exact"/>
              <w:ind w:right="-20" w:firstLine="0"/>
              <w:rPr>
                <w:spacing w:val="-10"/>
                <w:sz w:val="26"/>
                <w:szCs w:val="26"/>
              </w:rPr>
            </w:pPr>
            <w:r w:rsidRPr="006E1155">
              <w:rPr>
                <w:spacing w:val="-10"/>
                <w:sz w:val="26"/>
                <w:szCs w:val="26"/>
              </w:rPr>
              <w:t>д. Семеновичи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3CC2922C"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16.00</w:t>
            </w:r>
          </w:p>
        </w:tc>
        <w:tc>
          <w:tcPr>
            <w:tcW w:w="950" w:type="dxa"/>
            <w:tcBorders>
              <w:top w:val="single" w:sz="4" w:space="0" w:color="auto"/>
              <w:left w:val="nil"/>
              <w:bottom w:val="single" w:sz="4" w:space="0" w:color="auto"/>
              <w:right w:val="single" w:sz="4" w:space="0" w:color="auto"/>
            </w:tcBorders>
            <w:shd w:val="clear" w:color="auto" w:fill="auto"/>
            <w:vAlign w:val="center"/>
          </w:tcPr>
          <w:p w14:paraId="0F6E754F"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1B970A94"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331</w:t>
            </w:r>
          </w:p>
        </w:tc>
      </w:tr>
      <w:tr w:rsidR="00856483" w:rsidRPr="00C57F1A" w14:paraId="1EEABE41"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80C3D15"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22</w:t>
            </w:r>
          </w:p>
        </w:tc>
        <w:tc>
          <w:tcPr>
            <w:tcW w:w="1245" w:type="dxa"/>
            <w:vMerge/>
            <w:tcBorders>
              <w:left w:val="nil"/>
              <w:bottom w:val="single" w:sz="4" w:space="0" w:color="auto"/>
              <w:right w:val="single" w:sz="4" w:space="0" w:color="auto"/>
            </w:tcBorders>
            <w:shd w:val="clear" w:color="auto" w:fill="auto"/>
            <w:vAlign w:val="center"/>
          </w:tcPr>
          <w:p w14:paraId="189019DC"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6B3CCE7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0.5</w:t>
            </w:r>
          </w:p>
        </w:tc>
        <w:tc>
          <w:tcPr>
            <w:tcW w:w="1778" w:type="dxa"/>
            <w:tcBorders>
              <w:top w:val="single" w:sz="4" w:space="0" w:color="auto"/>
              <w:left w:val="nil"/>
              <w:bottom w:val="single" w:sz="4" w:space="0" w:color="auto"/>
              <w:right w:val="single" w:sz="4" w:space="0" w:color="auto"/>
            </w:tcBorders>
            <w:shd w:val="clear" w:color="auto" w:fill="auto"/>
            <w:vAlign w:val="center"/>
          </w:tcPr>
          <w:p w14:paraId="16CA426B" w14:textId="77777777" w:rsidR="00856483" w:rsidRPr="006E1155" w:rsidRDefault="00856483" w:rsidP="00C57F1A">
            <w:pPr>
              <w:widowControl w:val="0"/>
              <w:suppressAutoHyphens/>
              <w:spacing w:line="240" w:lineRule="exact"/>
              <w:ind w:right="-20" w:firstLine="0"/>
              <w:rPr>
                <w:spacing w:val="-12"/>
                <w:sz w:val="26"/>
                <w:szCs w:val="26"/>
              </w:rPr>
            </w:pPr>
            <w:r w:rsidRPr="006E1155">
              <w:rPr>
                <w:spacing w:val="-12"/>
                <w:sz w:val="26"/>
                <w:szCs w:val="26"/>
              </w:rPr>
              <w:t>д. Подъельники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6862AE8D"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18.00</w:t>
            </w:r>
          </w:p>
        </w:tc>
        <w:tc>
          <w:tcPr>
            <w:tcW w:w="950" w:type="dxa"/>
            <w:tcBorders>
              <w:top w:val="single" w:sz="4" w:space="0" w:color="auto"/>
              <w:left w:val="nil"/>
              <w:bottom w:val="single" w:sz="4" w:space="0" w:color="auto"/>
              <w:right w:val="single" w:sz="4" w:space="0" w:color="auto"/>
            </w:tcBorders>
            <w:shd w:val="clear" w:color="auto" w:fill="auto"/>
            <w:vAlign w:val="center"/>
          </w:tcPr>
          <w:p w14:paraId="2CCF5375"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28C16920"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347</w:t>
            </w:r>
          </w:p>
        </w:tc>
      </w:tr>
      <w:tr w:rsidR="00856483" w:rsidRPr="00C57F1A" w14:paraId="43C13038"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E917DFC"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23</w:t>
            </w:r>
          </w:p>
        </w:tc>
        <w:tc>
          <w:tcPr>
            <w:tcW w:w="1245" w:type="dxa"/>
            <w:vMerge w:val="restart"/>
            <w:tcBorders>
              <w:top w:val="single" w:sz="4" w:space="0" w:color="auto"/>
              <w:left w:val="nil"/>
              <w:right w:val="single" w:sz="4" w:space="0" w:color="auto"/>
            </w:tcBorders>
            <w:shd w:val="clear" w:color="auto" w:fill="auto"/>
            <w:vAlign w:val="center"/>
          </w:tcPr>
          <w:p w14:paraId="1E9AF322"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Уша</w:t>
            </w:r>
          </w:p>
        </w:tc>
        <w:tc>
          <w:tcPr>
            <w:tcW w:w="1555" w:type="dxa"/>
            <w:tcBorders>
              <w:top w:val="single" w:sz="4" w:space="0" w:color="auto"/>
              <w:left w:val="nil"/>
              <w:bottom w:val="single" w:sz="4" w:space="0" w:color="auto"/>
              <w:right w:val="single" w:sz="4" w:space="0" w:color="auto"/>
            </w:tcBorders>
            <w:shd w:val="clear" w:color="auto" w:fill="auto"/>
            <w:vAlign w:val="center"/>
          </w:tcPr>
          <w:p w14:paraId="396E16E0"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8.00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4F7059B4" w14:textId="77777777" w:rsidR="00856483" w:rsidRPr="006E1155" w:rsidRDefault="00856483" w:rsidP="00C57F1A">
            <w:pPr>
              <w:widowControl w:val="0"/>
              <w:suppressAutoHyphens/>
              <w:spacing w:line="240" w:lineRule="exact"/>
              <w:ind w:right="-20" w:firstLine="0"/>
              <w:rPr>
                <w:spacing w:val="-12"/>
                <w:sz w:val="26"/>
                <w:szCs w:val="26"/>
              </w:rPr>
            </w:pPr>
            <w:r w:rsidRPr="006E1155">
              <w:rPr>
                <w:spacing w:val="-12"/>
                <w:sz w:val="26"/>
                <w:szCs w:val="26"/>
              </w:rPr>
              <w:t>д. Турец-Бояры</w:t>
            </w:r>
          </w:p>
        </w:tc>
        <w:tc>
          <w:tcPr>
            <w:tcW w:w="2152" w:type="dxa"/>
            <w:tcBorders>
              <w:top w:val="single" w:sz="4" w:space="0" w:color="auto"/>
              <w:left w:val="nil"/>
              <w:bottom w:val="single" w:sz="4" w:space="0" w:color="auto"/>
              <w:right w:val="single" w:sz="4" w:space="0" w:color="auto"/>
            </w:tcBorders>
            <w:shd w:val="clear" w:color="auto" w:fill="auto"/>
            <w:vAlign w:val="center"/>
          </w:tcPr>
          <w:p w14:paraId="242E2F6D"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19.00</w:t>
            </w:r>
          </w:p>
        </w:tc>
        <w:tc>
          <w:tcPr>
            <w:tcW w:w="950" w:type="dxa"/>
            <w:tcBorders>
              <w:top w:val="single" w:sz="4" w:space="0" w:color="auto"/>
              <w:left w:val="nil"/>
              <w:bottom w:val="single" w:sz="4" w:space="0" w:color="auto"/>
              <w:right w:val="single" w:sz="4" w:space="0" w:color="auto"/>
            </w:tcBorders>
            <w:shd w:val="clear" w:color="auto" w:fill="auto"/>
            <w:vAlign w:val="center"/>
          </w:tcPr>
          <w:p w14:paraId="1ADE24B1"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573267B3"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272</w:t>
            </w:r>
          </w:p>
        </w:tc>
      </w:tr>
      <w:tr w:rsidR="00856483" w:rsidRPr="00C57F1A" w14:paraId="12BBD357"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563A74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24</w:t>
            </w:r>
          </w:p>
        </w:tc>
        <w:tc>
          <w:tcPr>
            <w:tcW w:w="1245" w:type="dxa"/>
            <w:vMerge/>
            <w:tcBorders>
              <w:left w:val="nil"/>
              <w:bottom w:val="single" w:sz="4" w:space="0" w:color="auto"/>
              <w:right w:val="single" w:sz="4" w:space="0" w:color="auto"/>
            </w:tcBorders>
            <w:shd w:val="clear" w:color="auto" w:fill="auto"/>
            <w:vAlign w:val="center"/>
          </w:tcPr>
          <w:p w14:paraId="3B159EA5"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4773F4D6"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0.5</w:t>
            </w:r>
          </w:p>
        </w:tc>
        <w:tc>
          <w:tcPr>
            <w:tcW w:w="1778" w:type="dxa"/>
            <w:tcBorders>
              <w:top w:val="single" w:sz="4" w:space="0" w:color="auto"/>
              <w:left w:val="nil"/>
              <w:bottom w:val="single" w:sz="4" w:space="0" w:color="auto"/>
              <w:right w:val="single" w:sz="4" w:space="0" w:color="auto"/>
            </w:tcBorders>
            <w:shd w:val="clear" w:color="auto" w:fill="auto"/>
            <w:vAlign w:val="center"/>
          </w:tcPr>
          <w:p w14:paraId="468487DD"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Засковичи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655D061F"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8.00</w:t>
            </w:r>
          </w:p>
        </w:tc>
        <w:tc>
          <w:tcPr>
            <w:tcW w:w="950" w:type="dxa"/>
            <w:tcBorders>
              <w:top w:val="single" w:sz="4" w:space="0" w:color="auto"/>
              <w:left w:val="nil"/>
              <w:bottom w:val="single" w:sz="4" w:space="0" w:color="auto"/>
              <w:right w:val="single" w:sz="4" w:space="0" w:color="auto"/>
            </w:tcBorders>
            <w:shd w:val="clear" w:color="auto" w:fill="auto"/>
            <w:vAlign w:val="center"/>
          </w:tcPr>
          <w:p w14:paraId="3CC0AF20"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4.5</w:t>
            </w:r>
          </w:p>
        </w:tc>
        <w:tc>
          <w:tcPr>
            <w:tcW w:w="1553" w:type="dxa"/>
            <w:tcBorders>
              <w:top w:val="single" w:sz="4" w:space="0" w:color="auto"/>
              <w:left w:val="nil"/>
              <w:bottom w:val="single" w:sz="4" w:space="0" w:color="auto"/>
              <w:right w:val="single" w:sz="4" w:space="0" w:color="auto"/>
            </w:tcBorders>
            <w:shd w:val="clear" w:color="auto" w:fill="auto"/>
            <w:vAlign w:val="center"/>
          </w:tcPr>
          <w:p w14:paraId="470B2CA0"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265</w:t>
            </w:r>
          </w:p>
        </w:tc>
      </w:tr>
      <w:tr w:rsidR="00856483" w:rsidRPr="00C57F1A" w14:paraId="2BDA1B69"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AA76295"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25</w:t>
            </w:r>
          </w:p>
        </w:tc>
        <w:tc>
          <w:tcPr>
            <w:tcW w:w="1245" w:type="dxa"/>
            <w:vMerge w:val="restart"/>
            <w:tcBorders>
              <w:top w:val="single" w:sz="4" w:space="0" w:color="auto"/>
              <w:left w:val="nil"/>
              <w:right w:val="single" w:sz="4" w:space="0" w:color="auto"/>
            </w:tcBorders>
            <w:shd w:val="clear" w:color="auto" w:fill="auto"/>
            <w:vAlign w:val="center"/>
          </w:tcPr>
          <w:p w14:paraId="127DCDE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Щара</w:t>
            </w:r>
          </w:p>
        </w:tc>
        <w:tc>
          <w:tcPr>
            <w:tcW w:w="1555" w:type="dxa"/>
            <w:tcBorders>
              <w:top w:val="single" w:sz="4" w:space="0" w:color="auto"/>
              <w:left w:val="nil"/>
              <w:bottom w:val="single" w:sz="4" w:space="0" w:color="auto"/>
              <w:right w:val="single" w:sz="4" w:space="0" w:color="auto"/>
            </w:tcBorders>
            <w:shd w:val="clear" w:color="auto" w:fill="auto"/>
            <w:vAlign w:val="center"/>
          </w:tcPr>
          <w:p w14:paraId="7F505C8C"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234.00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48FB53F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Залужье</w:t>
            </w:r>
          </w:p>
        </w:tc>
        <w:tc>
          <w:tcPr>
            <w:tcW w:w="2152" w:type="dxa"/>
            <w:tcBorders>
              <w:top w:val="single" w:sz="4" w:space="0" w:color="auto"/>
              <w:left w:val="nil"/>
              <w:bottom w:val="single" w:sz="4" w:space="0" w:color="auto"/>
              <w:right w:val="single" w:sz="4" w:space="0" w:color="auto"/>
            </w:tcBorders>
            <w:shd w:val="clear" w:color="auto" w:fill="auto"/>
            <w:vAlign w:val="center"/>
          </w:tcPr>
          <w:p w14:paraId="6CD0A376"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33.00</w:t>
            </w:r>
          </w:p>
        </w:tc>
        <w:tc>
          <w:tcPr>
            <w:tcW w:w="950" w:type="dxa"/>
            <w:tcBorders>
              <w:top w:val="single" w:sz="4" w:space="0" w:color="auto"/>
              <w:left w:val="nil"/>
              <w:bottom w:val="single" w:sz="4" w:space="0" w:color="auto"/>
              <w:right w:val="single" w:sz="4" w:space="0" w:color="auto"/>
            </w:tcBorders>
            <w:shd w:val="clear" w:color="auto" w:fill="auto"/>
            <w:vAlign w:val="center"/>
          </w:tcPr>
          <w:p w14:paraId="1B1BCE52"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14C6DB5C"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358</w:t>
            </w:r>
          </w:p>
        </w:tc>
      </w:tr>
      <w:tr w:rsidR="00856483" w:rsidRPr="00C57F1A" w14:paraId="2C4A203A"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95A4D7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26</w:t>
            </w:r>
          </w:p>
        </w:tc>
        <w:tc>
          <w:tcPr>
            <w:tcW w:w="1245" w:type="dxa"/>
            <w:vMerge/>
            <w:tcBorders>
              <w:left w:val="nil"/>
              <w:right w:val="single" w:sz="4" w:space="0" w:color="auto"/>
            </w:tcBorders>
            <w:shd w:val="clear" w:color="auto" w:fill="auto"/>
            <w:vAlign w:val="center"/>
          </w:tcPr>
          <w:p w14:paraId="485A51D4"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4C020111"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164.00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03EFB4D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Доманово</w:t>
            </w:r>
          </w:p>
        </w:tc>
        <w:tc>
          <w:tcPr>
            <w:tcW w:w="2152" w:type="dxa"/>
            <w:tcBorders>
              <w:top w:val="single" w:sz="4" w:space="0" w:color="auto"/>
              <w:left w:val="nil"/>
              <w:bottom w:val="single" w:sz="4" w:space="0" w:color="auto"/>
              <w:right w:val="single" w:sz="4" w:space="0" w:color="auto"/>
            </w:tcBorders>
            <w:shd w:val="clear" w:color="auto" w:fill="auto"/>
            <w:vAlign w:val="center"/>
          </w:tcPr>
          <w:p w14:paraId="1DF9FA92"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70.00</w:t>
            </w:r>
          </w:p>
        </w:tc>
        <w:tc>
          <w:tcPr>
            <w:tcW w:w="950" w:type="dxa"/>
            <w:tcBorders>
              <w:top w:val="single" w:sz="4" w:space="0" w:color="auto"/>
              <w:left w:val="nil"/>
              <w:bottom w:val="single" w:sz="4" w:space="0" w:color="auto"/>
              <w:right w:val="single" w:sz="4" w:space="0" w:color="auto"/>
            </w:tcBorders>
            <w:shd w:val="clear" w:color="auto" w:fill="auto"/>
            <w:vAlign w:val="center"/>
          </w:tcPr>
          <w:p w14:paraId="1A0E71AF"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372BF45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642</w:t>
            </w:r>
          </w:p>
        </w:tc>
      </w:tr>
      <w:tr w:rsidR="00856483" w:rsidRPr="00C57F1A" w14:paraId="4BE5A573"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2C30A6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27</w:t>
            </w:r>
          </w:p>
        </w:tc>
        <w:tc>
          <w:tcPr>
            <w:tcW w:w="1245" w:type="dxa"/>
            <w:vMerge/>
            <w:tcBorders>
              <w:left w:val="nil"/>
              <w:right w:val="single" w:sz="4" w:space="0" w:color="auto"/>
            </w:tcBorders>
            <w:shd w:val="clear" w:color="auto" w:fill="auto"/>
            <w:vAlign w:val="center"/>
          </w:tcPr>
          <w:p w14:paraId="7F727671"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6536BE44"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132.00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002E223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Колбовичи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04E3D7A7"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32.00</w:t>
            </w:r>
          </w:p>
        </w:tc>
        <w:tc>
          <w:tcPr>
            <w:tcW w:w="950" w:type="dxa"/>
            <w:tcBorders>
              <w:top w:val="single" w:sz="4" w:space="0" w:color="auto"/>
              <w:left w:val="nil"/>
              <w:bottom w:val="single" w:sz="4" w:space="0" w:color="auto"/>
              <w:right w:val="single" w:sz="4" w:space="0" w:color="auto"/>
            </w:tcBorders>
            <w:shd w:val="clear" w:color="auto" w:fill="auto"/>
            <w:vAlign w:val="center"/>
          </w:tcPr>
          <w:p w14:paraId="33D4C736"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04EB248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1250</w:t>
            </w:r>
          </w:p>
        </w:tc>
      </w:tr>
      <w:tr w:rsidR="00856483" w:rsidRPr="00C57F1A" w14:paraId="0D0EE19A"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40910C5"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28</w:t>
            </w:r>
          </w:p>
        </w:tc>
        <w:tc>
          <w:tcPr>
            <w:tcW w:w="1245" w:type="dxa"/>
            <w:vMerge/>
            <w:tcBorders>
              <w:left w:val="nil"/>
              <w:right w:val="single" w:sz="4" w:space="0" w:color="auto"/>
            </w:tcBorders>
            <w:shd w:val="clear" w:color="auto" w:fill="auto"/>
            <w:vAlign w:val="center"/>
          </w:tcPr>
          <w:p w14:paraId="2AD52B96"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4EF5E10C"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103.00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49C7751B"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Шиловичи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03E46E4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29.00</w:t>
            </w:r>
          </w:p>
        </w:tc>
        <w:tc>
          <w:tcPr>
            <w:tcW w:w="950" w:type="dxa"/>
            <w:tcBorders>
              <w:top w:val="single" w:sz="4" w:space="0" w:color="auto"/>
              <w:left w:val="nil"/>
              <w:bottom w:val="single" w:sz="4" w:space="0" w:color="auto"/>
              <w:right w:val="single" w:sz="4" w:space="0" w:color="auto"/>
            </w:tcBorders>
            <w:shd w:val="clear" w:color="auto" w:fill="auto"/>
            <w:vAlign w:val="center"/>
          </w:tcPr>
          <w:p w14:paraId="6D67F2C8"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47D9E40F"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1306</w:t>
            </w:r>
          </w:p>
        </w:tc>
      </w:tr>
      <w:tr w:rsidR="00856483" w:rsidRPr="00C57F1A" w14:paraId="354F3B49"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EF195BC"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29</w:t>
            </w:r>
          </w:p>
        </w:tc>
        <w:tc>
          <w:tcPr>
            <w:tcW w:w="1245" w:type="dxa"/>
            <w:vMerge/>
            <w:tcBorders>
              <w:left w:val="nil"/>
              <w:right w:val="single" w:sz="4" w:space="0" w:color="auto"/>
            </w:tcBorders>
            <w:shd w:val="clear" w:color="auto" w:fill="auto"/>
            <w:vAlign w:val="center"/>
          </w:tcPr>
          <w:p w14:paraId="6509F708"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4A56CE6A"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79.00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7F39908C"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Поречье</w:t>
            </w:r>
          </w:p>
        </w:tc>
        <w:tc>
          <w:tcPr>
            <w:tcW w:w="2152" w:type="dxa"/>
            <w:tcBorders>
              <w:top w:val="single" w:sz="4" w:space="0" w:color="auto"/>
              <w:left w:val="nil"/>
              <w:bottom w:val="single" w:sz="4" w:space="0" w:color="auto"/>
              <w:right w:val="single" w:sz="4" w:space="0" w:color="auto"/>
            </w:tcBorders>
            <w:shd w:val="clear" w:color="auto" w:fill="auto"/>
            <w:vAlign w:val="center"/>
          </w:tcPr>
          <w:p w14:paraId="5E6B351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24.00</w:t>
            </w:r>
          </w:p>
        </w:tc>
        <w:tc>
          <w:tcPr>
            <w:tcW w:w="950" w:type="dxa"/>
            <w:tcBorders>
              <w:top w:val="single" w:sz="4" w:space="0" w:color="auto"/>
              <w:left w:val="nil"/>
              <w:bottom w:val="single" w:sz="4" w:space="0" w:color="auto"/>
              <w:right w:val="single" w:sz="4" w:space="0" w:color="auto"/>
            </w:tcBorders>
            <w:shd w:val="clear" w:color="auto" w:fill="auto"/>
            <w:vAlign w:val="center"/>
          </w:tcPr>
          <w:p w14:paraId="51E13C87"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48DBDA37"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1551</w:t>
            </w:r>
          </w:p>
        </w:tc>
      </w:tr>
      <w:tr w:rsidR="00856483" w:rsidRPr="00C57F1A" w14:paraId="3B3E3926" w14:textId="77777777" w:rsidTr="004A5C47">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BA2280D"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30</w:t>
            </w:r>
          </w:p>
        </w:tc>
        <w:tc>
          <w:tcPr>
            <w:tcW w:w="1245" w:type="dxa"/>
            <w:vMerge/>
            <w:tcBorders>
              <w:left w:val="nil"/>
              <w:bottom w:val="single" w:sz="4" w:space="0" w:color="auto"/>
              <w:right w:val="single" w:sz="4" w:space="0" w:color="auto"/>
            </w:tcBorders>
            <w:shd w:val="clear" w:color="auto" w:fill="auto"/>
            <w:vAlign w:val="center"/>
          </w:tcPr>
          <w:p w14:paraId="56E74DF8" w14:textId="77777777" w:rsidR="00856483" w:rsidRPr="00C57F1A" w:rsidRDefault="00856483" w:rsidP="00C57F1A">
            <w:pPr>
              <w:widowControl w:val="0"/>
              <w:suppressAutoHyphens/>
              <w:spacing w:line="240" w:lineRule="exact"/>
              <w:ind w:right="-20" w:firstLine="0"/>
              <w:rPr>
                <w:sz w:val="26"/>
                <w:szCs w:val="26"/>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02A6F55E"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35.00</w:t>
            </w:r>
          </w:p>
        </w:tc>
        <w:tc>
          <w:tcPr>
            <w:tcW w:w="1778" w:type="dxa"/>
            <w:tcBorders>
              <w:top w:val="single" w:sz="4" w:space="0" w:color="auto"/>
              <w:left w:val="nil"/>
              <w:bottom w:val="single" w:sz="4" w:space="0" w:color="auto"/>
              <w:right w:val="single" w:sz="4" w:space="0" w:color="auto"/>
            </w:tcBorders>
            <w:shd w:val="clear" w:color="auto" w:fill="auto"/>
            <w:vAlign w:val="center"/>
          </w:tcPr>
          <w:p w14:paraId="5A1FDB8F" w14:textId="77777777" w:rsidR="00856483" w:rsidRPr="00C57F1A" w:rsidRDefault="00856483" w:rsidP="00C57F1A">
            <w:pPr>
              <w:widowControl w:val="0"/>
              <w:suppressAutoHyphens/>
              <w:spacing w:line="240" w:lineRule="exact"/>
              <w:ind w:right="-20" w:firstLine="0"/>
              <w:rPr>
                <w:sz w:val="26"/>
                <w:szCs w:val="26"/>
              </w:rPr>
            </w:pPr>
            <w:r w:rsidRPr="00C57F1A">
              <w:rPr>
                <w:sz w:val="26"/>
                <w:szCs w:val="26"/>
              </w:rPr>
              <w:t>д. Лупачи</w:t>
            </w:r>
          </w:p>
        </w:tc>
        <w:tc>
          <w:tcPr>
            <w:tcW w:w="2152" w:type="dxa"/>
            <w:tcBorders>
              <w:top w:val="single" w:sz="4" w:space="0" w:color="auto"/>
              <w:left w:val="nil"/>
              <w:bottom w:val="single" w:sz="4" w:space="0" w:color="auto"/>
              <w:right w:val="single" w:sz="4" w:space="0" w:color="auto"/>
            </w:tcBorders>
            <w:shd w:val="clear" w:color="auto" w:fill="auto"/>
            <w:vAlign w:val="center"/>
          </w:tcPr>
          <w:p w14:paraId="1336D093"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44.00</w:t>
            </w:r>
          </w:p>
        </w:tc>
        <w:tc>
          <w:tcPr>
            <w:tcW w:w="950" w:type="dxa"/>
            <w:tcBorders>
              <w:top w:val="single" w:sz="4" w:space="0" w:color="auto"/>
              <w:left w:val="nil"/>
              <w:bottom w:val="single" w:sz="4" w:space="0" w:color="auto"/>
              <w:right w:val="single" w:sz="4" w:space="0" w:color="auto"/>
            </w:tcBorders>
            <w:shd w:val="clear" w:color="auto" w:fill="auto"/>
            <w:vAlign w:val="center"/>
          </w:tcPr>
          <w:p w14:paraId="38EC56CB"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5.5</w:t>
            </w:r>
          </w:p>
        </w:tc>
        <w:tc>
          <w:tcPr>
            <w:tcW w:w="1553" w:type="dxa"/>
            <w:tcBorders>
              <w:top w:val="single" w:sz="4" w:space="0" w:color="auto"/>
              <w:left w:val="nil"/>
              <w:bottom w:val="single" w:sz="4" w:space="0" w:color="auto"/>
              <w:right w:val="single" w:sz="4" w:space="0" w:color="auto"/>
            </w:tcBorders>
            <w:shd w:val="clear" w:color="auto" w:fill="auto"/>
            <w:vAlign w:val="center"/>
          </w:tcPr>
          <w:p w14:paraId="5DCA76D9" w14:textId="77777777" w:rsidR="00856483" w:rsidRPr="00C57F1A" w:rsidRDefault="00856483" w:rsidP="00C57F1A">
            <w:pPr>
              <w:widowControl w:val="0"/>
              <w:suppressAutoHyphens/>
              <w:spacing w:line="240" w:lineRule="exact"/>
              <w:ind w:right="-20" w:firstLine="0"/>
              <w:jc w:val="center"/>
              <w:rPr>
                <w:sz w:val="26"/>
                <w:szCs w:val="26"/>
              </w:rPr>
            </w:pPr>
            <w:r w:rsidRPr="00C57F1A">
              <w:rPr>
                <w:sz w:val="26"/>
                <w:szCs w:val="26"/>
              </w:rPr>
              <w:t>1737</w:t>
            </w:r>
          </w:p>
        </w:tc>
      </w:tr>
    </w:tbl>
    <w:p w14:paraId="50749D01" w14:textId="77777777" w:rsidR="00856483" w:rsidRPr="00BF4151" w:rsidRDefault="00856483" w:rsidP="00BF4151">
      <w:pPr>
        <w:widowControl w:val="0"/>
        <w:suppressAutoHyphens/>
        <w:spacing w:line="240" w:lineRule="auto"/>
        <w:rPr>
          <w:rStyle w:val="afffc"/>
          <w:b w:val="0"/>
          <w:sz w:val="30"/>
          <w:szCs w:val="30"/>
        </w:rPr>
      </w:pPr>
    </w:p>
    <w:p w14:paraId="6BDC1478" w14:textId="50EFC6A3" w:rsidR="00801FDE" w:rsidRPr="00BF4151" w:rsidRDefault="00801FDE" w:rsidP="00BF4151">
      <w:pPr>
        <w:pStyle w:val="3"/>
        <w:widowControl w:val="0"/>
        <w:spacing w:line="240" w:lineRule="auto"/>
        <w:rPr>
          <w:iCs/>
          <w:sz w:val="30"/>
          <w:szCs w:val="30"/>
          <w:shd w:val="clear" w:color="auto" w:fill="FFFFFF"/>
        </w:rPr>
      </w:pPr>
      <w:bookmarkStart w:id="28" w:name="_Toc160486685"/>
      <w:r w:rsidRPr="00BF4151">
        <w:rPr>
          <w:iCs/>
          <w:sz w:val="30"/>
          <w:szCs w:val="30"/>
          <w:shd w:val="clear" w:color="auto" w:fill="FFFFFF"/>
        </w:rPr>
        <w:t>1.</w:t>
      </w:r>
      <w:r w:rsidR="00CB2CE3">
        <w:rPr>
          <w:iCs/>
          <w:sz w:val="30"/>
          <w:szCs w:val="30"/>
          <w:shd w:val="clear" w:color="auto" w:fill="FFFFFF"/>
        </w:rPr>
        <w:t>6</w:t>
      </w:r>
      <w:r w:rsidRPr="00BF4151">
        <w:rPr>
          <w:iCs/>
          <w:sz w:val="30"/>
          <w:szCs w:val="30"/>
          <w:shd w:val="clear" w:color="auto" w:fill="FFFFFF"/>
        </w:rPr>
        <w:t xml:space="preserve"> Результаты и</w:t>
      </w:r>
      <w:r w:rsidRPr="00BF4151">
        <w:rPr>
          <w:sz w:val="30"/>
          <w:szCs w:val="30"/>
        </w:rPr>
        <w:t>дентификации (делиниации) поверхностных водных объектов</w:t>
      </w:r>
      <w:bookmarkEnd w:id="28"/>
    </w:p>
    <w:p w14:paraId="1A06F6AA" w14:textId="327D7320" w:rsidR="00801FDE" w:rsidRPr="00BF4151" w:rsidRDefault="00801FDE" w:rsidP="00BF4151">
      <w:pPr>
        <w:widowControl w:val="0"/>
        <w:suppressAutoHyphens/>
        <w:spacing w:line="240" w:lineRule="auto"/>
        <w:rPr>
          <w:sz w:val="30"/>
          <w:szCs w:val="30"/>
        </w:rPr>
      </w:pPr>
      <w:r w:rsidRPr="00BF4151">
        <w:rPr>
          <w:sz w:val="30"/>
          <w:szCs w:val="30"/>
        </w:rPr>
        <w:t>В ходе выделения (делиниации) в бассейне р.</w:t>
      </w:r>
      <w:r w:rsidR="00914720">
        <w:rPr>
          <w:sz w:val="30"/>
          <w:szCs w:val="30"/>
        </w:rPr>
        <w:t> </w:t>
      </w:r>
      <w:r w:rsidRPr="00BF4151">
        <w:rPr>
          <w:sz w:val="30"/>
          <w:szCs w:val="30"/>
        </w:rPr>
        <w:t xml:space="preserve">Неман определено </w:t>
      </w:r>
      <w:r w:rsidRPr="00BF4151">
        <w:rPr>
          <w:bCs/>
          <w:sz w:val="30"/>
          <w:szCs w:val="30"/>
        </w:rPr>
        <w:t>587</w:t>
      </w:r>
      <w:r w:rsidRPr="00BF4151">
        <w:rPr>
          <w:sz w:val="30"/>
          <w:szCs w:val="30"/>
        </w:rPr>
        <w:t xml:space="preserve"> водных объектов (карта-схема приведена в приложении Б). </w:t>
      </w:r>
    </w:p>
    <w:p w14:paraId="18318E15" w14:textId="7BA19FA3" w:rsidR="00801FDE" w:rsidRPr="00BF4151" w:rsidRDefault="00EA6405" w:rsidP="00BF4151">
      <w:pPr>
        <w:widowControl w:val="0"/>
        <w:suppressAutoHyphens/>
        <w:spacing w:line="240" w:lineRule="auto"/>
        <w:rPr>
          <w:sz w:val="30"/>
          <w:szCs w:val="30"/>
        </w:rPr>
      </w:pPr>
      <w:r w:rsidRPr="00BF4151">
        <w:rPr>
          <w:sz w:val="30"/>
          <w:szCs w:val="30"/>
        </w:rPr>
        <w:t>Таким образом, оценка антропогенных нагрузок должна быть выполнена для 587 водных объектов бассейна р.</w:t>
      </w:r>
      <w:r w:rsidR="00F5466C">
        <w:rPr>
          <w:sz w:val="30"/>
          <w:szCs w:val="30"/>
        </w:rPr>
        <w:t> </w:t>
      </w:r>
      <w:r w:rsidRPr="00BF4151">
        <w:rPr>
          <w:sz w:val="30"/>
          <w:szCs w:val="30"/>
        </w:rPr>
        <w:t>Неман.</w:t>
      </w:r>
      <w:r w:rsidR="00F5466C">
        <w:rPr>
          <w:sz w:val="30"/>
          <w:szCs w:val="30"/>
        </w:rPr>
        <w:t xml:space="preserve"> </w:t>
      </w:r>
      <w:r w:rsidR="00801FDE" w:rsidRPr="00BF4151">
        <w:rPr>
          <w:sz w:val="30"/>
          <w:szCs w:val="30"/>
        </w:rPr>
        <w:t xml:space="preserve">Подробно результаты идентификации (делиниации) поверхностных </w:t>
      </w:r>
      <w:r w:rsidR="00801FDE" w:rsidRPr="00BF4151">
        <w:rPr>
          <w:sz w:val="30"/>
          <w:szCs w:val="30"/>
        </w:rPr>
        <w:lastRenderedPageBreak/>
        <w:t>водных объектов приведены в таблиц</w:t>
      </w:r>
      <w:r w:rsidR="006724AE" w:rsidRPr="00BF4151">
        <w:rPr>
          <w:sz w:val="30"/>
          <w:szCs w:val="30"/>
        </w:rPr>
        <w:t>ах</w:t>
      </w:r>
      <w:r w:rsidR="00801FDE" w:rsidRPr="00BF4151">
        <w:rPr>
          <w:sz w:val="30"/>
          <w:szCs w:val="30"/>
        </w:rPr>
        <w:t xml:space="preserve"> А.</w:t>
      </w:r>
      <w:r w:rsidR="006724AE" w:rsidRPr="00BF4151">
        <w:rPr>
          <w:sz w:val="30"/>
          <w:szCs w:val="30"/>
        </w:rPr>
        <w:t>5.1 и А.5.2</w:t>
      </w:r>
      <w:r w:rsidR="00801FDE" w:rsidRPr="00BF4151">
        <w:rPr>
          <w:sz w:val="30"/>
          <w:szCs w:val="30"/>
        </w:rPr>
        <w:t xml:space="preserve"> приложения А.</w:t>
      </w:r>
    </w:p>
    <w:p w14:paraId="5FB1C8DD" w14:textId="77777777" w:rsidR="00801FDE" w:rsidRPr="00BF4151" w:rsidRDefault="00801FDE" w:rsidP="00BF4151">
      <w:pPr>
        <w:widowControl w:val="0"/>
        <w:suppressAutoHyphens/>
        <w:spacing w:line="240" w:lineRule="auto"/>
        <w:rPr>
          <w:sz w:val="30"/>
          <w:szCs w:val="30"/>
        </w:rPr>
      </w:pPr>
    </w:p>
    <w:p w14:paraId="2A36D62B" w14:textId="09F083EB" w:rsidR="00801FDE" w:rsidRPr="00BF4151" w:rsidRDefault="00801FDE" w:rsidP="00BF4151">
      <w:pPr>
        <w:pStyle w:val="3"/>
        <w:widowControl w:val="0"/>
        <w:spacing w:line="240" w:lineRule="auto"/>
        <w:rPr>
          <w:iCs/>
          <w:sz w:val="30"/>
          <w:szCs w:val="30"/>
          <w:shd w:val="clear" w:color="auto" w:fill="FFFFFF"/>
        </w:rPr>
      </w:pPr>
      <w:bookmarkStart w:id="29" w:name="_Toc160486686"/>
      <w:r w:rsidRPr="00BF4151">
        <w:rPr>
          <w:iCs/>
          <w:sz w:val="30"/>
          <w:szCs w:val="30"/>
          <w:shd w:val="clear" w:color="auto" w:fill="FFFFFF"/>
        </w:rPr>
        <w:t>1.</w:t>
      </w:r>
      <w:r w:rsidR="00CB2CE3">
        <w:rPr>
          <w:iCs/>
          <w:sz w:val="30"/>
          <w:szCs w:val="30"/>
          <w:shd w:val="clear" w:color="auto" w:fill="FFFFFF"/>
        </w:rPr>
        <w:t>7</w:t>
      </w:r>
      <w:r w:rsidRPr="00BF4151">
        <w:rPr>
          <w:iCs/>
          <w:sz w:val="30"/>
          <w:szCs w:val="30"/>
          <w:shd w:val="clear" w:color="auto" w:fill="FFFFFF"/>
        </w:rPr>
        <w:t xml:space="preserve"> Результаты и</w:t>
      </w:r>
      <w:r w:rsidRPr="00BF4151">
        <w:rPr>
          <w:sz w:val="30"/>
          <w:szCs w:val="30"/>
        </w:rPr>
        <w:t>дентификации (делиниации) подземных водных объектов</w:t>
      </w:r>
      <w:bookmarkEnd w:id="29"/>
    </w:p>
    <w:p w14:paraId="2138EE8E" w14:textId="772B7D2D" w:rsidR="00801FDE" w:rsidRPr="00BF4151" w:rsidRDefault="00801FDE" w:rsidP="00BF4151">
      <w:pPr>
        <w:widowControl w:val="0"/>
        <w:suppressAutoHyphens/>
        <w:spacing w:line="240" w:lineRule="auto"/>
        <w:rPr>
          <w:sz w:val="30"/>
          <w:szCs w:val="30"/>
        </w:rPr>
      </w:pPr>
      <w:r w:rsidRPr="00BF4151">
        <w:rPr>
          <w:sz w:val="30"/>
          <w:szCs w:val="30"/>
        </w:rPr>
        <w:t>В тектоническом отношении территория бассейна р</w:t>
      </w:r>
      <w:r w:rsidR="00F5466C">
        <w:rPr>
          <w:sz w:val="30"/>
          <w:szCs w:val="30"/>
        </w:rPr>
        <w:t>. </w:t>
      </w:r>
      <w:r w:rsidRPr="00BF4151">
        <w:rPr>
          <w:sz w:val="30"/>
          <w:szCs w:val="30"/>
        </w:rPr>
        <w:t>Неман большей частью расположена в пределах Белорусской антеклизы и только небольшой территорией в северной части захватывает склоны Припятского прогиба, Подлясско-Брестской впадины и разделяющей их Полесской седловины. Бассейн р.</w:t>
      </w:r>
      <w:r w:rsidR="00671DC3">
        <w:rPr>
          <w:sz w:val="30"/>
          <w:szCs w:val="30"/>
        </w:rPr>
        <w:t> </w:t>
      </w:r>
      <w:r w:rsidRPr="00BF4151">
        <w:rPr>
          <w:sz w:val="30"/>
          <w:szCs w:val="30"/>
        </w:rPr>
        <w:t xml:space="preserve">Неман расположен на сочленения четырёх крупнейших гидрогеологических подразделений: Прибалтийского, Оршанского, Припятского и Брестского артезианских бассейнов, граница между которыми проходит по выступам кристаллического фундамента. Общее направление подземного стока проходит от центра исследуемого региона к западу – к центральной части Прибалтийского артезианского бассейна, к востоку – к центральной </w:t>
      </w:r>
      <w:r w:rsidRPr="00BF4151">
        <w:rPr>
          <w:sz w:val="30"/>
          <w:szCs w:val="30"/>
        </w:rPr>
        <w:lastRenderedPageBreak/>
        <w:t>части Оршанского артезианского бассейна и в южном направлении – к центральным частям Брестского и Припятского артезианских бассейнов.</w:t>
      </w:r>
    </w:p>
    <w:p w14:paraId="202470D7" w14:textId="77777777" w:rsidR="00801FDE" w:rsidRPr="00BF4151" w:rsidRDefault="00801FDE" w:rsidP="00BF4151">
      <w:pPr>
        <w:widowControl w:val="0"/>
        <w:suppressAutoHyphens/>
        <w:spacing w:line="240" w:lineRule="auto"/>
        <w:rPr>
          <w:sz w:val="30"/>
          <w:szCs w:val="30"/>
        </w:rPr>
      </w:pPr>
      <w:r w:rsidRPr="00BF4151">
        <w:rPr>
          <w:sz w:val="30"/>
          <w:szCs w:val="30"/>
        </w:rPr>
        <w:t xml:space="preserve">Верхняя часть осадочного чехла находится в зоне активного водообмена и содержит значительные запасы пресных подземных вод. Мощность зоны пресных вод составляет 100 – </w:t>
      </w:r>
      <w:smartTag w:uri="urn:schemas-microsoft-com:office:smarttags" w:element="metricconverter">
        <w:smartTagPr>
          <w:attr w:name="ProductID" w:val="150 м"/>
        </w:smartTagPr>
        <w:r w:rsidRPr="00BF4151">
          <w:rPr>
            <w:sz w:val="30"/>
            <w:szCs w:val="30"/>
          </w:rPr>
          <w:t>150 м</w:t>
        </w:r>
      </w:smartTag>
      <w:r w:rsidRPr="00BF4151">
        <w:rPr>
          <w:sz w:val="30"/>
          <w:szCs w:val="30"/>
        </w:rPr>
        <w:t xml:space="preserve">, увеличиваясь к востоку и югу до </w:t>
      </w:r>
      <w:smartTag w:uri="urn:schemas-microsoft-com:office:smarttags" w:element="metricconverter">
        <w:smartTagPr>
          <w:attr w:name="ProductID" w:val="240 м"/>
        </w:smartTagPr>
        <w:r w:rsidRPr="00BF4151">
          <w:rPr>
            <w:sz w:val="30"/>
            <w:szCs w:val="30"/>
          </w:rPr>
          <w:t>240 м</w:t>
        </w:r>
      </w:smartTag>
      <w:r w:rsidRPr="00BF4151">
        <w:rPr>
          <w:sz w:val="30"/>
          <w:szCs w:val="30"/>
        </w:rPr>
        <w:t xml:space="preserve"> и более. </w:t>
      </w:r>
    </w:p>
    <w:p w14:paraId="7750D257" w14:textId="29A3DDC8" w:rsidR="00801FDE" w:rsidRDefault="00801FDE" w:rsidP="00BF4151">
      <w:pPr>
        <w:widowControl w:val="0"/>
        <w:suppressAutoHyphens/>
        <w:autoSpaceDE w:val="0"/>
        <w:autoSpaceDN w:val="0"/>
        <w:adjustRightInd w:val="0"/>
        <w:snapToGrid w:val="0"/>
        <w:spacing w:line="240" w:lineRule="auto"/>
        <w:rPr>
          <w:snapToGrid w:val="0"/>
          <w:sz w:val="30"/>
          <w:szCs w:val="30"/>
        </w:rPr>
      </w:pPr>
      <w:r w:rsidRPr="00BF4151">
        <w:rPr>
          <w:snapToGrid w:val="0"/>
          <w:sz w:val="30"/>
          <w:szCs w:val="30"/>
        </w:rPr>
        <w:t xml:space="preserve">В речном бассейне </w:t>
      </w:r>
      <w:r w:rsidR="00671DC3">
        <w:rPr>
          <w:snapToGrid w:val="0"/>
          <w:sz w:val="30"/>
          <w:szCs w:val="30"/>
        </w:rPr>
        <w:t>р. </w:t>
      </w:r>
      <w:r w:rsidRPr="00BF4151">
        <w:rPr>
          <w:snapToGrid w:val="0"/>
          <w:sz w:val="30"/>
          <w:szCs w:val="30"/>
        </w:rPr>
        <w:t xml:space="preserve">Немана в </w:t>
      </w:r>
      <w:r w:rsidR="00671DC3">
        <w:rPr>
          <w:snapToGrid w:val="0"/>
          <w:sz w:val="30"/>
          <w:szCs w:val="30"/>
        </w:rPr>
        <w:t>пределах страны</w:t>
      </w:r>
      <w:r w:rsidRPr="00BF4151">
        <w:rPr>
          <w:snapToGrid w:val="0"/>
          <w:sz w:val="30"/>
          <w:szCs w:val="30"/>
        </w:rPr>
        <w:t xml:space="preserve"> выделены 13 подземных водных объектов (ПЗВО): пять – в четвертичных водоносных горизонтах и комплексах (карта-схема приведена в приложении Б), восемь – в дочетвертичных водоносных горизонтах и комплексах. Обобщение идентификации и классификации подземных водных объектов представлено в таблице 1.</w:t>
      </w:r>
      <w:r w:rsidR="00F05A39" w:rsidRPr="00BF4151">
        <w:rPr>
          <w:snapToGrid w:val="0"/>
          <w:sz w:val="30"/>
          <w:szCs w:val="30"/>
        </w:rPr>
        <w:t>5</w:t>
      </w:r>
      <w:r w:rsidRPr="00BF4151">
        <w:rPr>
          <w:snapToGrid w:val="0"/>
          <w:sz w:val="30"/>
          <w:szCs w:val="30"/>
        </w:rPr>
        <w:t xml:space="preserve"> и на карте-схеме Б.9 приложения Б. </w:t>
      </w:r>
    </w:p>
    <w:p w14:paraId="0E8008D7" w14:textId="77777777" w:rsidR="009433CE" w:rsidRPr="00BF4151" w:rsidRDefault="009433CE" w:rsidP="00BF4151">
      <w:pPr>
        <w:widowControl w:val="0"/>
        <w:suppressAutoHyphens/>
        <w:autoSpaceDE w:val="0"/>
        <w:autoSpaceDN w:val="0"/>
        <w:adjustRightInd w:val="0"/>
        <w:snapToGrid w:val="0"/>
        <w:spacing w:line="240" w:lineRule="auto"/>
        <w:rPr>
          <w:snapToGrid w:val="0"/>
          <w:sz w:val="30"/>
          <w:szCs w:val="30"/>
        </w:rPr>
      </w:pPr>
    </w:p>
    <w:p w14:paraId="6927A112" w14:textId="77777777" w:rsidR="004D348B" w:rsidRPr="00BF4151" w:rsidRDefault="004D348B" w:rsidP="004D348B">
      <w:pPr>
        <w:pStyle w:val="3"/>
        <w:widowControl w:val="0"/>
        <w:spacing w:line="240" w:lineRule="auto"/>
        <w:rPr>
          <w:iCs/>
          <w:sz w:val="30"/>
          <w:szCs w:val="30"/>
          <w:shd w:val="clear" w:color="auto" w:fill="FFFFFF"/>
        </w:rPr>
      </w:pPr>
      <w:bookmarkStart w:id="30" w:name="_Toc160486687"/>
      <w:r w:rsidRPr="00BF4151">
        <w:rPr>
          <w:iCs/>
          <w:sz w:val="30"/>
          <w:szCs w:val="30"/>
          <w:shd w:val="clear" w:color="auto" w:fill="FFFFFF"/>
        </w:rPr>
        <w:t>1.</w:t>
      </w:r>
      <w:r>
        <w:rPr>
          <w:iCs/>
          <w:sz w:val="30"/>
          <w:szCs w:val="30"/>
          <w:shd w:val="clear" w:color="auto" w:fill="FFFFFF"/>
        </w:rPr>
        <w:t>8</w:t>
      </w:r>
      <w:r w:rsidRPr="00BF4151">
        <w:rPr>
          <w:iCs/>
          <w:sz w:val="30"/>
          <w:szCs w:val="30"/>
          <w:shd w:val="clear" w:color="auto" w:fill="FFFFFF"/>
        </w:rPr>
        <w:t xml:space="preserve"> Охраняемые территории</w:t>
      </w:r>
      <w:bookmarkEnd w:id="30"/>
    </w:p>
    <w:p w14:paraId="305B12F8" w14:textId="77777777" w:rsidR="004D348B" w:rsidRPr="00BF4151" w:rsidRDefault="004D348B" w:rsidP="004D348B">
      <w:pPr>
        <w:widowControl w:val="0"/>
        <w:suppressAutoHyphens/>
        <w:spacing w:line="240" w:lineRule="auto"/>
        <w:ind w:left="709" w:firstLine="0"/>
        <w:rPr>
          <w:i/>
          <w:sz w:val="30"/>
          <w:szCs w:val="30"/>
        </w:rPr>
      </w:pPr>
      <w:bookmarkStart w:id="31" w:name="_Toc512426435"/>
      <w:bookmarkStart w:id="32" w:name="_Toc120019059"/>
      <w:bookmarkStart w:id="33" w:name="_Toc135379671"/>
      <w:r w:rsidRPr="00BF4151">
        <w:rPr>
          <w:i/>
          <w:sz w:val="30"/>
          <w:szCs w:val="30"/>
        </w:rPr>
        <w:t xml:space="preserve">Особо охраняемые природные территории </w:t>
      </w:r>
      <w:bookmarkEnd w:id="31"/>
      <w:bookmarkEnd w:id="32"/>
      <w:bookmarkEnd w:id="33"/>
    </w:p>
    <w:p w14:paraId="30F38F5C" w14:textId="02BBFE3F" w:rsidR="004D348B" w:rsidRPr="00BF4151" w:rsidRDefault="004D348B" w:rsidP="004D348B">
      <w:pPr>
        <w:widowControl w:val="0"/>
        <w:suppressAutoHyphens/>
        <w:spacing w:line="240" w:lineRule="auto"/>
        <w:rPr>
          <w:sz w:val="30"/>
          <w:szCs w:val="30"/>
        </w:rPr>
      </w:pPr>
      <w:r w:rsidRPr="00BF4151">
        <w:rPr>
          <w:sz w:val="30"/>
          <w:szCs w:val="30"/>
        </w:rPr>
        <w:t>ООПТ в бассейне р.</w:t>
      </w:r>
      <w:r>
        <w:rPr>
          <w:sz w:val="30"/>
          <w:szCs w:val="30"/>
        </w:rPr>
        <w:t> </w:t>
      </w:r>
      <w:r w:rsidRPr="00BF4151">
        <w:rPr>
          <w:sz w:val="30"/>
          <w:szCs w:val="30"/>
        </w:rPr>
        <w:t xml:space="preserve">Неман представлены </w:t>
      </w:r>
      <w:r w:rsidRPr="00BF4151">
        <w:rPr>
          <w:sz w:val="30"/>
          <w:szCs w:val="30"/>
        </w:rPr>
        <w:lastRenderedPageBreak/>
        <w:t>следующими категориями: национальный парк, заказники республиканского и местного значения, памятники природы республиканского и местного значения. Карта-схема ООПТ приведена в приложении Б</w:t>
      </w:r>
      <w:r w:rsidR="00D51FD9">
        <w:rPr>
          <w:sz w:val="30"/>
          <w:szCs w:val="30"/>
        </w:rPr>
        <w:t xml:space="preserve"> (рисунок Б.6)</w:t>
      </w:r>
      <w:r w:rsidRPr="00BF4151">
        <w:rPr>
          <w:sz w:val="30"/>
          <w:szCs w:val="30"/>
        </w:rPr>
        <w:t>.</w:t>
      </w:r>
    </w:p>
    <w:p w14:paraId="0ACF790B" w14:textId="77777777" w:rsidR="004D348B" w:rsidRPr="00BF4151" w:rsidRDefault="004D348B" w:rsidP="004D348B">
      <w:pPr>
        <w:widowControl w:val="0"/>
        <w:suppressAutoHyphens/>
        <w:spacing w:line="240" w:lineRule="auto"/>
        <w:rPr>
          <w:sz w:val="30"/>
          <w:szCs w:val="30"/>
        </w:rPr>
      </w:pPr>
      <w:r w:rsidRPr="00BF4151">
        <w:rPr>
          <w:sz w:val="30"/>
          <w:szCs w:val="30"/>
        </w:rPr>
        <w:t>В бассейне р.</w:t>
      </w:r>
      <w:r>
        <w:rPr>
          <w:sz w:val="30"/>
          <w:szCs w:val="30"/>
        </w:rPr>
        <w:t> </w:t>
      </w:r>
      <w:r w:rsidRPr="00BF4151">
        <w:rPr>
          <w:sz w:val="30"/>
          <w:szCs w:val="30"/>
        </w:rPr>
        <w:t>Неман расположено 2 национальных парка – «Нарочанский» и «Беловежская пуща»; 23 заказника республиканского значения: 8 биологических, 4 гидрологических, 11 ландшафтных; 65 заказников местного значения: 26 биологических, 20 гидрологических, 17 ландшафтных, 2 геологических, а также около 367 памятников природы республиканского и местного значения, из них 83 ботанических, 265 геологических и 19 гидрологических.</w:t>
      </w:r>
    </w:p>
    <w:p w14:paraId="54634C73" w14:textId="77777777" w:rsidR="004D348B" w:rsidRPr="00BF4151" w:rsidRDefault="004D348B" w:rsidP="004D348B">
      <w:pPr>
        <w:widowControl w:val="0"/>
        <w:suppressAutoHyphens/>
        <w:spacing w:line="240" w:lineRule="auto"/>
        <w:ind w:left="709" w:firstLine="0"/>
        <w:rPr>
          <w:i/>
          <w:sz w:val="30"/>
          <w:szCs w:val="30"/>
        </w:rPr>
      </w:pPr>
      <w:r w:rsidRPr="00BF4151">
        <w:rPr>
          <w:i/>
          <w:sz w:val="30"/>
          <w:szCs w:val="30"/>
        </w:rPr>
        <w:t>Водоохранные зоны и прибрежные полосы (ВЗ и ПП)</w:t>
      </w:r>
    </w:p>
    <w:p w14:paraId="0078AD20" w14:textId="77777777" w:rsidR="004D348B" w:rsidRPr="00BF4151" w:rsidRDefault="004D348B" w:rsidP="00734031">
      <w:pPr>
        <w:widowControl w:val="0"/>
        <w:suppressAutoHyphens/>
        <w:spacing w:line="240" w:lineRule="auto"/>
        <w:rPr>
          <w:sz w:val="30"/>
          <w:szCs w:val="30"/>
        </w:rPr>
      </w:pPr>
      <w:r>
        <w:rPr>
          <w:sz w:val="30"/>
          <w:szCs w:val="30"/>
        </w:rPr>
        <w:t>В</w:t>
      </w:r>
      <w:r w:rsidRPr="00BF4151">
        <w:rPr>
          <w:sz w:val="30"/>
          <w:szCs w:val="30"/>
        </w:rPr>
        <w:t xml:space="preserve"> соответствии с требованиями Водного кодекса </w:t>
      </w:r>
      <w:r>
        <w:rPr>
          <w:sz w:val="30"/>
          <w:szCs w:val="30"/>
        </w:rPr>
        <w:t xml:space="preserve">Республики Беларусь </w:t>
      </w:r>
      <w:r w:rsidRPr="00BF4151">
        <w:rPr>
          <w:sz w:val="30"/>
          <w:szCs w:val="30"/>
        </w:rPr>
        <w:t xml:space="preserve">выполнена разработка проектов водоохранных зон и </w:t>
      </w:r>
      <w:r w:rsidRPr="00BF4151">
        <w:rPr>
          <w:sz w:val="30"/>
          <w:szCs w:val="30"/>
        </w:rPr>
        <w:lastRenderedPageBreak/>
        <w:t>прибрежных полос для водных объектов всех административных районов, находящихся в пределах бассейна р</w:t>
      </w:r>
      <w:r>
        <w:rPr>
          <w:sz w:val="30"/>
          <w:szCs w:val="30"/>
        </w:rPr>
        <w:t> </w:t>
      </w:r>
      <w:r w:rsidRPr="00BF4151">
        <w:rPr>
          <w:sz w:val="30"/>
          <w:szCs w:val="30"/>
        </w:rPr>
        <w:t>Неман.</w:t>
      </w:r>
      <w:r>
        <w:rPr>
          <w:sz w:val="30"/>
          <w:szCs w:val="30"/>
        </w:rPr>
        <w:t xml:space="preserve"> </w:t>
      </w:r>
      <w:r w:rsidRPr="00BF4151">
        <w:rPr>
          <w:sz w:val="30"/>
          <w:szCs w:val="30"/>
        </w:rPr>
        <w:t>Типовые размеры водоохранных зон и прибрежных полос представлены в таблице А.18 Приложения А.</w:t>
      </w:r>
    </w:p>
    <w:p w14:paraId="309653D5" w14:textId="77777777" w:rsidR="004D348B" w:rsidRPr="00BF4151" w:rsidRDefault="004D348B" w:rsidP="004D348B">
      <w:pPr>
        <w:widowControl w:val="0"/>
        <w:suppressAutoHyphens/>
        <w:spacing w:line="240" w:lineRule="auto"/>
        <w:ind w:left="709" w:firstLine="0"/>
        <w:rPr>
          <w:i/>
          <w:sz w:val="30"/>
          <w:szCs w:val="30"/>
        </w:rPr>
      </w:pPr>
      <w:r w:rsidRPr="00BF4151">
        <w:rPr>
          <w:i/>
          <w:sz w:val="30"/>
          <w:szCs w:val="30"/>
        </w:rPr>
        <w:t>Зоны санитарной охраны источников питьевого водоснабжения</w:t>
      </w:r>
    </w:p>
    <w:p w14:paraId="121AD67E" w14:textId="77777777" w:rsidR="004D348B" w:rsidRPr="00BF4151" w:rsidRDefault="004D348B" w:rsidP="00734031">
      <w:pPr>
        <w:widowControl w:val="0"/>
        <w:suppressAutoHyphens/>
        <w:spacing w:line="240" w:lineRule="auto"/>
        <w:rPr>
          <w:sz w:val="30"/>
          <w:szCs w:val="30"/>
          <w:lang w:bidi="mr-IN"/>
        </w:rPr>
      </w:pPr>
      <w:r w:rsidRPr="00BF4151">
        <w:rPr>
          <w:sz w:val="30"/>
          <w:szCs w:val="30"/>
          <w:lang w:bidi="mr-IN"/>
        </w:rPr>
        <w:t>Конкретное размещение источников питьевого водоснабжения и их зон санитарной охраны является информацией ограниченного доступа.</w:t>
      </w:r>
      <w:r>
        <w:rPr>
          <w:sz w:val="30"/>
          <w:szCs w:val="30"/>
          <w:lang w:bidi="mr-IN"/>
        </w:rPr>
        <w:t xml:space="preserve"> </w:t>
      </w:r>
      <w:r w:rsidRPr="00BF4151">
        <w:rPr>
          <w:sz w:val="30"/>
          <w:szCs w:val="30"/>
          <w:lang w:bidi="mr-IN"/>
        </w:rPr>
        <w:t>Сведения о групповых водозаборных сооружениях, расположенные в пределах бассейна р. Неман, представлены в таблице А.15 Приложения А.</w:t>
      </w:r>
    </w:p>
    <w:p w14:paraId="72A25D19" w14:textId="77777777" w:rsidR="00801FDE" w:rsidRPr="00BF4151" w:rsidRDefault="00801FDE" w:rsidP="00BF4151">
      <w:pPr>
        <w:widowControl w:val="0"/>
        <w:suppressAutoHyphens/>
        <w:autoSpaceDE w:val="0"/>
        <w:autoSpaceDN w:val="0"/>
        <w:adjustRightInd w:val="0"/>
        <w:snapToGrid w:val="0"/>
        <w:spacing w:line="240" w:lineRule="auto"/>
        <w:ind w:firstLine="0"/>
        <w:rPr>
          <w:snapToGrid w:val="0"/>
          <w:sz w:val="30"/>
          <w:szCs w:val="30"/>
        </w:rPr>
        <w:sectPr w:rsidR="00801FDE" w:rsidRPr="00BF4151" w:rsidSect="00CC4B29">
          <w:headerReference w:type="first" r:id="rId24"/>
          <w:footerReference w:type="first" r:id="rId25"/>
          <w:pgSz w:w="11906" w:h="16838"/>
          <w:pgMar w:top="1134" w:right="567" w:bottom="1134" w:left="1701" w:header="709" w:footer="709" w:gutter="0"/>
          <w:pgNumType w:chapStyle="1"/>
          <w:cols w:space="708"/>
          <w:titlePg/>
          <w:docGrid w:linePitch="360"/>
        </w:sectPr>
      </w:pPr>
    </w:p>
    <w:p w14:paraId="59DA6DE9" w14:textId="6E9FF055" w:rsidR="00801FDE" w:rsidRDefault="00801FDE" w:rsidP="00BF4151">
      <w:pPr>
        <w:widowControl w:val="0"/>
        <w:suppressAutoHyphens/>
        <w:autoSpaceDE w:val="0"/>
        <w:autoSpaceDN w:val="0"/>
        <w:adjustRightInd w:val="0"/>
        <w:snapToGrid w:val="0"/>
        <w:spacing w:line="240" w:lineRule="auto"/>
        <w:ind w:firstLine="0"/>
        <w:rPr>
          <w:snapToGrid w:val="0"/>
          <w:sz w:val="30"/>
          <w:szCs w:val="30"/>
        </w:rPr>
      </w:pPr>
      <w:r w:rsidRPr="00BF4151">
        <w:rPr>
          <w:snapToGrid w:val="0"/>
          <w:sz w:val="30"/>
          <w:szCs w:val="30"/>
        </w:rPr>
        <w:lastRenderedPageBreak/>
        <w:t>Таблица 1.</w:t>
      </w:r>
      <w:r w:rsidR="00F05A39" w:rsidRPr="00BF4151">
        <w:rPr>
          <w:snapToGrid w:val="0"/>
          <w:sz w:val="30"/>
          <w:szCs w:val="30"/>
        </w:rPr>
        <w:t>5</w:t>
      </w:r>
      <w:r w:rsidRPr="00BF4151">
        <w:rPr>
          <w:snapToGrid w:val="0"/>
          <w:sz w:val="30"/>
          <w:szCs w:val="30"/>
        </w:rPr>
        <w:t xml:space="preserve"> – Результаты идентификации и классификации подземных водных объектов в бассейне р. Неман на территории Республики Беларусь</w:t>
      </w:r>
    </w:p>
    <w:tbl>
      <w:tblPr>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
        <w:gridCol w:w="3103"/>
        <w:gridCol w:w="10"/>
        <w:gridCol w:w="1407"/>
        <w:gridCol w:w="2053"/>
        <w:gridCol w:w="15"/>
        <w:gridCol w:w="1476"/>
        <w:gridCol w:w="1985"/>
        <w:gridCol w:w="2386"/>
        <w:gridCol w:w="10"/>
        <w:gridCol w:w="2565"/>
      </w:tblGrid>
      <w:tr w:rsidR="00801FDE" w:rsidRPr="00671DC3" w14:paraId="2D6494E4" w14:textId="77777777" w:rsidTr="00285727">
        <w:trPr>
          <w:gridBefore w:val="1"/>
          <w:wBefore w:w="11" w:type="dxa"/>
          <w:trHeight w:val="20"/>
          <w:jc w:val="center"/>
        </w:trPr>
        <w:tc>
          <w:tcPr>
            <w:tcW w:w="3113" w:type="dxa"/>
            <w:gridSpan w:val="2"/>
            <w:vMerge w:val="restart"/>
          </w:tcPr>
          <w:p w14:paraId="2BB757CA" w14:textId="77777777" w:rsidR="00801FDE" w:rsidRPr="00671DC3" w:rsidRDefault="00801FDE" w:rsidP="00671DC3">
            <w:pPr>
              <w:widowControl w:val="0"/>
              <w:suppressAutoHyphens/>
              <w:spacing w:line="240" w:lineRule="exact"/>
              <w:ind w:firstLine="0"/>
              <w:jc w:val="center"/>
              <w:rPr>
                <w:sz w:val="26"/>
                <w:szCs w:val="26"/>
              </w:rPr>
            </w:pPr>
          </w:p>
          <w:p w14:paraId="33AFB98C" w14:textId="77777777" w:rsidR="00801FDE" w:rsidRPr="00671DC3" w:rsidRDefault="00801FDE" w:rsidP="00671DC3">
            <w:pPr>
              <w:widowControl w:val="0"/>
              <w:suppressAutoHyphens/>
              <w:spacing w:line="240" w:lineRule="exact"/>
              <w:ind w:firstLine="0"/>
              <w:jc w:val="center"/>
              <w:rPr>
                <w:sz w:val="26"/>
                <w:szCs w:val="26"/>
              </w:rPr>
            </w:pPr>
            <w:r w:rsidRPr="00671DC3">
              <w:rPr>
                <w:sz w:val="26"/>
                <w:szCs w:val="26"/>
              </w:rPr>
              <w:t>Наименование</w:t>
            </w:r>
          </w:p>
          <w:p w14:paraId="776E0F8A" w14:textId="77777777" w:rsidR="00801FDE" w:rsidRPr="00671DC3" w:rsidRDefault="00801FDE" w:rsidP="00671DC3">
            <w:pPr>
              <w:widowControl w:val="0"/>
              <w:suppressAutoHyphens/>
              <w:spacing w:line="240" w:lineRule="exact"/>
              <w:ind w:firstLine="0"/>
              <w:jc w:val="center"/>
              <w:rPr>
                <w:sz w:val="26"/>
                <w:szCs w:val="26"/>
              </w:rPr>
            </w:pPr>
            <w:r w:rsidRPr="00671DC3">
              <w:rPr>
                <w:sz w:val="26"/>
                <w:szCs w:val="26"/>
              </w:rPr>
              <w:t>ПЗВО и общий статус</w:t>
            </w:r>
          </w:p>
        </w:tc>
        <w:tc>
          <w:tcPr>
            <w:tcW w:w="11897" w:type="dxa"/>
            <w:gridSpan w:val="8"/>
            <w:shd w:val="clear" w:color="auto" w:fill="auto"/>
            <w:vAlign w:val="center"/>
          </w:tcPr>
          <w:p w14:paraId="54571F9C" w14:textId="2A824FD2" w:rsidR="00801FDE" w:rsidRPr="00671DC3" w:rsidRDefault="00801FDE" w:rsidP="00671DC3">
            <w:pPr>
              <w:widowControl w:val="0"/>
              <w:suppressAutoHyphens/>
              <w:spacing w:line="240" w:lineRule="exact"/>
              <w:ind w:firstLine="0"/>
              <w:jc w:val="center"/>
              <w:rPr>
                <w:sz w:val="26"/>
                <w:szCs w:val="26"/>
              </w:rPr>
            </w:pPr>
            <w:r w:rsidRPr="00671DC3">
              <w:rPr>
                <w:sz w:val="26"/>
                <w:szCs w:val="26"/>
              </w:rPr>
              <w:t>Критерии классификации подземных водных объектов</w:t>
            </w:r>
          </w:p>
        </w:tc>
      </w:tr>
      <w:tr w:rsidR="00801FDE" w:rsidRPr="00671DC3" w14:paraId="51770063" w14:textId="77777777" w:rsidTr="00285727">
        <w:trPr>
          <w:gridBefore w:val="1"/>
          <w:wBefore w:w="11" w:type="dxa"/>
          <w:cantSplit/>
          <w:trHeight w:val="2104"/>
          <w:jc w:val="center"/>
        </w:trPr>
        <w:tc>
          <w:tcPr>
            <w:tcW w:w="3113" w:type="dxa"/>
            <w:gridSpan w:val="2"/>
            <w:vMerge/>
          </w:tcPr>
          <w:p w14:paraId="06B0B3EA" w14:textId="77777777" w:rsidR="00801FDE" w:rsidRPr="00671DC3" w:rsidRDefault="00801FDE" w:rsidP="00671DC3">
            <w:pPr>
              <w:widowControl w:val="0"/>
              <w:suppressAutoHyphens/>
              <w:spacing w:line="240" w:lineRule="exact"/>
              <w:ind w:firstLine="0"/>
              <w:jc w:val="center"/>
              <w:rPr>
                <w:sz w:val="26"/>
                <w:szCs w:val="26"/>
              </w:rPr>
            </w:pPr>
          </w:p>
        </w:tc>
        <w:tc>
          <w:tcPr>
            <w:tcW w:w="1407" w:type="dxa"/>
            <w:shd w:val="clear" w:color="auto" w:fill="auto"/>
            <w:textDirection w:val="btLr"/>
            <w:vAlign w:val="center"/>
          </w:tcPr>
          <w:p w14:paraId="43F2DD9E" w14:textId="14E25695" w:rsidR="00801FDE" w:rsidRPr="00671DC3" w:rsidRDefault="00801FDE" w:rsidP="00805716">
            <w:pPr>
              <w:widowControl w:val="0"/>
              <w:suppressAutoHyphens/>
              <w:spacing w:line="240" w:lineRule="exact"/>
              <w:ind w:left="113" w:right="113" w:firstLine="0"/>
              <w:jc w:val="center"/>
              <w:rPr>
                <w:sz w:val="26"/>
                <w:szCs w:val="26"/>
              </w:rPr>
            </w:pPr>
            <w:r w:rsidRPr="00671DC3">
              <w:rPr>
                <w:sz w:val="26"/>
                <w:szCs w:val="26"/>
              </w:rPr>
              <w:t>Интрузия соленых вод</w:t>
            </w:r>
          </w:p>
        </w:tc>
        <w:tc>
          <w:tcPr>
            <w:tcW w:w="2053" w:type="dxa"/>
            <w:shd w:val="clear" w:color="auto" w:fill="auto"/>
            <w:textDirection w:val="btLr"/>
            <w:vAlign w:val="center"/>
          </w:tcPr>
          <w:p w14:paraId="572CC66C" w14:textId="4A206094" w:rsidR="00801FDE" w:rsidRPr="00671DC3" w:rsidRDefault="00801FDE" w:rsidP="00805716">
            <w:pPr>
              <w:widowControl w:val="0"/>
              <w:suppressAutoHyphens/>
              <w:spacing w:line="240" w:lineRule="exact"/>
              <w:ind w:left="113" w:right="113" w:firstLine="0"/>
              <w:jc w:val="center"/>
              <w:rPr>
                <w:sz w:val="26"/>
                <w:szCs w:val="26"/>
              </w:rPr>
            </w:pPr>
            <w:r w:rsidRPr="00805716">
              <w:rPr>
                <w:spacing w:val="-12"/>
                <w:sz w:val="26"/>
                <w:szCs w:val="26"/>
              </w:rPr>
              <w:t xml:space="preserve">Взаимодействие с поверхностными </w:t>
            </w:r>
            <w:r w:rsidRPr="00671DC3">
              <w:rPr>
                <w:sz w:val="26"/>
                <w:szCs w:val="26"/>
              </w:rPr>
              <w:t>водами</w:t>
            </w:r>
          </w:p>
        </w:tc>
        <w:tc>
          <w:tcPr>
            <w:tcW w:w="1491" w:type="dxa"/>
            <w:gridSpan w:val="2"/>
            <w:shd w:val="clear" w:color="auto" w:fill="auto"/>
            <w:textDirection w:val="btLr"/>
            <w:vAlign w:val="center"/>
          </w:tcPr>
          <w:p w14:paraId="6BC4F6C5" w14:textId="5725EE6C" w:rsidR="00801FDE" w:rsidRPr="00671DC3" w:rsidRDefault="00801FDE" w:rsidP="00805716">
            <w:pPr>
              <w:widowControl w:val="0"/>
              <w:suppressAutoHyphens/>
              <w:spacing w:line="240" w:lineRule="exact"/>
              <w:ind w:left="113" w:right="113" w:firstLine="0"/>
              <w:jc w:val="center"/>
              <w:rPr>
                <w:sz w:val="26"/>
                <w:szCs w:val="26"/>
              </w:rPr>
            </w:pPr>
            <w:r w:rsidRPr="00671DC3">
              <w:rPr>
                <w:sz w:val="26"/>
                <w:szCs w:val="26"/>
              </w:rPr>
              <w:t>Воздействие на экосистемы суши</w:t>
            </w:r>
          </w:p>
        </w:tc>
        <w:tc>
          <w:tcPr>
            <w:tcW w:w="1985" w:type="dxa"/>
            <w:shd w:val="clear" w:color="auto" w:fill="auto"/>
            <w:textDirection w:val="btLr"/>
            <w:vAlign w:val="center"/>
          </w:tcPr>
          <w:p w14:paraId="7E3BE617" w14:textId="65388B36" w:rsidR="00801FDE" w:rsidRPr="00671DC3" w:rsidRDefault="00801FDE" w:rsidP="00805716">
            <w:pPr>
              <w:widowControl w:val="0"/>
              <w:suppressAutoHyphens/>
              <w:spacing w:line="240" w:lineRule="exact"/>
              <w:ind w:left="113" w:right="113" w:firstLine="0"/>
              <w:jc w:val="center"/>
              <w:rPr>
                <w:sz w:val="26"/>
                <w:szCs w:val="26"/>
              </w:rPr>
            </w:pPr>
            <w:r w:rsidRPr="00671DC3">
              <w:rPr>
                <w:sz w:val="26"/>
                <w:szCs w:val="26"/>
              </w:rPr>
              <w:t>Охранные зоны подземных вод</w:t>
            </w:r>
          </w:p>
        </w:tc>
        <w:tc>
          <w:tcPr>
            <w:tcW w:w="2386" w:type="dxa"/>
            <w:shd w:val="clear" w:color="auto" w:fill="auto"/>
            <w:textDirection w:val="btLr"/>
            <w:vAlign w:val="center"/>
          </w:tcPr>
          <w:p w14:paraId="5AF6EA61" w14:textId="454178A0" w:rsidR="00801FDE" w:rsidRPr="00671DC3" w:rsidRDefault="00801FDE" w:rsidP="00805716">
            <w:pPr>
              <w:widowControl w:val="0"/>
              <w:suppressAutoHyphens/>
              <w:spacing w:line="240" w:lineRule="exact"/>
              <w:ind w:left="113" w:right="113" w:firstLine="0"/>
              <w:jc w:val="center"/>
              <w:rPr>
                <w:sz w:val="26"/>
                <w:szCs w:val="26"/>
              </w:rPr>
            </w:pPr>
            <w:r w:rsidRPr="00671DC3">
              <w:rPr>
                <w:sz w:val="26"/>
                <w:szCs w:val="26"/>
              </w:rPr>
              <w:t>Общая химия</w:t>
            </w:r>
          </w:p>
        </w:tc>
        <w:tc>
          <w:tcPr>
            <w:tcW w:w="2575" w:type="dxa"/>
            <w:gridSpan w:val="2"/>
            <w:shd w:val="clear" w:color="auto" w:fill="auto"/>
            <w:textDirection w:val="btLr"/>
            <w:vAlign w:val="center"/>
          </w:tcPr>
          <w:p w14:paraId="4D8A65FA" w14:textId="7BBD5C13" w:rsidR="00801FDE" w:rsidRPr="00671DC3" w:rsidRDefault="00801FDE" w:rsidP="00805716">
            <w:pPr>
              <w:widowControl w:val="0"/>
              <w:suppressAutoHyphens/>
              <w:spacing w:line="240" w:lineRule="exact"/>
              <w:ind w:left="113" w:right="113" w:firstLine="0"/>
              <w:jc w:val="center"/>
              <w:rPr>
                <w:sz w:val="26"/>
                <w:szCs w:val="26"/>
              </w:rPr>
            </w:pPr>
            <w:r w:rsidRPr="00671DC3">
              <w:rPr>
                <w:sz w:val="26"/>
                <w:szCs w:val="26"/>
              </w:rPr>
              <w:t>Водный баланс</w:t>
            </w:r>
          </w:p>
        </w:tc>
      </w:tr>
      <w:tr w:rsidR="00801FDE" w:rsidRPr="00671DC3" w14:paraId="0562D83C" w14:textId="77777777" w:rsidTr="007B5226">
        <w:trPr>
          <w:trHeight w:val="20"/>
          <w:jc w:val="center"/>
        </w:trPr>
        <w:tc>
          <w:tcPr>
            <w:tcW w:w="3124" w:type="dxa"/>
            <w:gridSpan w:val="3"/>
          </w:tcPr>
          <w:p w14:paraId="5D56A443"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1. Подземный водный объект в голоценовых болотах и озерно-болотистых отложениях (bIV; lIV),</w:t>
            </w:r>
          </w:p>
          <w:p w14:paraId="5FE8976C"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код ПЗВО GW01</w:t>
            </w:r>
          </w:p>
          <w:p w14:paraId="7905F873"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bCs/>
                <w:i/>
                <w:snapToGrid w:val="0"/>
                <w:sz w:val="26"/>
                <w:szCs w:val="26"/>
              </w:rPr>
              <w:t>Хорошее состояние</w:t>
            </w:r>
          </w:p>
        </w:tc>
        <w:tc>
          <w:tcPr>
            <w:tcW w:w="1407" w:type="dxa"/>
          </w:tcPr>
          <w:p w14:paraId="75195B65"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Нет соленых и других интрузий</w:t>
            </w:r>
          </w:p>
        </w:tc>
        <w:tc>
          <w:tcPr>
            <w:tcW w:w="2053" w:type="dxa"/>
          </w:tcPr>
          <w:p w14:paraId="68D42933" w14:textId="77777777" w:rsidR="00801FDE" w:rsidRPr="00671DC3" w:rsidRDefault="00801FDE" w:rsidP="00671DC3">
            <w:pPr>
              <w:widowControl w:val="0"/>
              <w:suppressAutoHyphens/>
              <w:spacing w:line="240" w:lineRule="exact"/>
              <w:ind w:left="-18" w:right="-86" w:firstLine="0"/>
              <w:rPr>
                <w:sz w:val="26"/>
                <w:szCs w:val="26"/>
              </w:rPr>
            </w:pPr>
            <w:r w:rsidRPr="00671DC3">
              <w:rPr>
                <w:snapToGrid w:val="0"/>
                <w:sz w:val="26"/>
                <w:szCs w:val="26"/>
              </w:rPr>
              <w:t>Подземные воды питают заболоченные земли и болота</w:t>
            </w:r>
          </w:p>
        </w:tc>
        <w:tc>
          <w:tcPr>
            <w:tcW w:w="1491" w:type="dxa"/>
            <w:gridSpan w:val="2"/>
          </w:tcPr>
          <w:p w14:paraId="2E3D7EF1"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 xml:space="preserve">Негативное воздействие не выявлено </w:t>
            </w:r>
          </w:p>
        </w:tc>
        <w:tc>
          <w:tcPr>
            <w:tcW w:w="1985" w:type="dxa"/>
          </w:tcPr>
          <w:p w14:paraId="083BAF3B"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Водоотбор очень ограничен, всего несколько колодцев. Водоотбор не требует дополнительной обработки питьевой воды.</w:t>
            </w:r>
          </w:p>
        </w:tc>
        <w:tc>
          <w:tcPr>
            <w:tcW w:w="2386" w:type="dxa"/>
          </w:tcPr>
          <w:p w14:paraId="74BE2F71"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Преобладающие ионы Ca</w:t>
            </w:r>
            <w:r w:rsidRPr="00671DC3">
              <w:rPr>
                <w:snapToGrid w:val="0"/>
                <w:sz w:val="26"/>
                <w:szCs w:val="26"/>
                <w:vertAlign w:val="superscript"/>
              </w:rPr>
              <w:t>2+</w:t>
            </w:r>
            <w:r w:rsidRPr="00671DC3">
              <w:rPr>
                <w:snapToGrid w:val="0"/>
                <w:sz w:val="26"/>
                <w:szCs w:val="26"/>
              </w:rPr>
              <w:t xml:space="preserve"> и HCO</w:t>
            </w:r>
            <w:r w:rsidRPr="00671DC3">
              <w:rPr>
                <w:snapToGrid w:val="0"/>
                <w:sz w:val="26"/>
                <w:szCs w:val="26"/>
                <w:vertAlign w:val="subscript"/>
              </w:rPr>
              <w:t>3</w:t>
            </w:r>
            <w:r w:rsidRPr="00671DC3">
              <w:rPr>
                <w:snapToGrid w:val="0"/>
                <w:sz w:val="26"/>
                <w:szCs w:val="26"/>
                <w:vertAlign w:val="superscript"/>
              </w:rPr>
              <w:t>-</w:t>
            </w:r>
            <w:r w:rsidRPr="00671DC3">
              <w:rPr>
                <w:snapToGrid w:val="0"/>
                <w:sz w:val="26"/>
                <w:szCs w:val="26"/>
              </w:rPr>
              <w:t>. Подземные воды пресные и не наблюдается тенденции к повышению концентрации какого-либо загрязнителя</w:t>
            </w:r>
          </w:p>
        </w:tc>
        <w:tc>
          <w:tcPr>
            <w:tcW w:w="2575" w:type="dxa"/>
            <w:gridSpan w:val="2"/>
          </w:tcPr>
          <w:p w14:paraId="3F2EE70E" w14:textId="77777777" w:rsidR="00801FDE" w:rsidRPr="00671DC3" w:rsidRDefault="00801FDE" w:rsidP="00671DC3">
            <w:pPr>
              <w:widowControl w:val="0"/>
              <w:suppressAutoHyphens/>
              <w:spacing w:line="240" w:lineRule="exact"/>
              <w:ind w:left="-18" w:right="-86" w:firstLine="0"/>
              <w:rPr>
                <w:sz w:val="26"/>
                <w:szCs w:val="26"/>
              </w:rPr>
            </w:pPr>
            <w:r w:rsidRPr="00671DC3">
              <w:rPr>
                <w:snapToGrid w:val="0"/>
                <w:sz w:val="26"/>
                <w:szCs w:val="26"/>
              </w:rPr>
              <w:t>Уровень подземных вод имеет естественные сезонные колебания; тенденция понижения уровня не наблюдается. Водоотбор ограничен колодцами</w:t>
            </w:r>
          </w:p>
        </w:tc>
      </w:tr>
      <w:tr w:rsidR="00801FDE" w:rsidRPr="00671DC3" w14:paraId="0C1E1F29" w14:textId="77777777" w:rsidTr="007B5226">
        <w:trPr>
          <w:trHeight w:val="20"/>
          <w:jc w:val="center"/>
        </w:trPr>
        <w:tc>
          <w:tcPr>
            <w:tcW w:w="3124" w:type="dxa"/>
            <w:gridSpan w:val="3"/>
          </w:tcPr>
          <w:p w14:paraId="3C0E2899" w14:textId="77777777" w:rsidR="00801FDE" w:rsidRPr="00671DC3" w:rsidRDefault="00801FDE" w:rsidP="00671DC3">
            <w:pPr>
              <w:widowControl w:val="0"/>
              <w:suppressAutoHyphens/>
              <w:spacing w:line="240" w:lineRule="exact"/>
              <w:ind w:left="-18" w:right="-86" w:firstLine="0"/>
              <w:rPr>
                <w:color w:val="000000"/>
                <w:sz w:val="26"/>
                <w:szCs w:val="26"/>
              </w:rPr>
            </w:pPr>
            <w:r w:rsidRPr="00671DC3">
              <w:rPr>
                <w:snapToGrid w:val="0"/>
                <w:sz w:val="26"/>
                <w:szCs w:val="26"/>
              </w:rPr>
              <w:t xml:space="preserve">2. Подземный водный объект в </w:t>
            </w:r>
            <w:r w:rsidRPr="00671DC3">
              <w:rPr>
                <w:color w:val="000000"/>
                <w:sz w:val="26"/>
                <w:szCs w:val="26"/>
              </w:rPr>
              <w:t>верхнеплейстоценовых-голоценовых аллювиальных и поозёрских озерно-аллювиальных отложениях</w:t>
            </w:r>
            <w:r w:rsidRPr="00671DC3">
              <w:rPr>
                <w:sz w:val="26"/>
                <w:szCs w:val="26"/>
              </w:rPr>
              <w:t xml:space="preserve"> (</w:t>
            </w:r>
            <w:r w:rsidRPr="00671DC3">
              <w:rPr>
                <w:color w:val="000000"/>
                <w:sz w:val="26"/>
                <w:szCs w:val="26"/>
              </w:rPr>
              <w:t xml:space="preserve">aIII-IV, alIII-IV), код ПЗВО </w:t>
            </w:r>
            <w:r w:rsidRPr="00671DC3">
              <w:rPr>
                <w:snapToGrid w:val="0"/>
                <w:sz w:val="26"/>
                <w:szCs w:val="26"/>
              </w:rPr>
              <w:t>GW02</w:t>
            </w:r>
          </w:p>
          <w:p w14:paraId="06385545"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bCs/>
                <w:i/>
                <w:snapToGrid w:val="0"/>
                <w:sz w:val="26"/>
                <w:szCs w:val="26"/>
              </w:rPr>
              <w:t>Хорошее состояние</w:t>
            </w:r>
          </w:p>
        </w:tc>
        <w:tc>
          <w:tcPr>
            <w:tcW w:w="1407" w:type="dxa"/>
          </w:tcPr>
          <w:p w14:paraId="3A2BE9D2"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Нет соленых и других интрузий</w:t>
            </w:r>
          </w:p>
        </w:tc>
        <w:tc>
          <w:tcPr>
            <w:tcW w:w="2053" w:type="dxa"/>
          </w:tcPr>
          <w:p w14:paraId="41B5E825"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Подземные воды разгружаются в долины и поймы рек. Разгрузка не оказывает негативного воздействия на качество поверхностных вод</w:t>
            </w:r>
          </w:p>
        </w:tc>
        <w:tc>
          <w:tcPr>
            <w:tcW w:w="1491" w:type="dxa"/>
            <w:gridSpan w:val="2"/>
          </w:tcPr>
          <w:p w14:paraId="7A979886"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 xml:space="preserve">Негативное воздействие не выявлено </w:t>
            </w:r>
          </w:p>
        </w:tc>
        <w:tc>
          <w:tcPr>
            <w:tcW w:w="1985" w:type="dxa"/>
          </w:tcPr>
          <w:p w14:paraId="24C338A7"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Водоотбор очень ограничен, всего несколько колодцев. Водоотбор не требует дополнительной обработки питьевой воды.</w:t>
            </w:r>
          </w:p>
        </w:tc>
        <w:tc>
          <w:tcPr>
            <w:tcW w:w="2386" w:type="dxa"/>
          </w:tcPr>
          <w:p w14:paraId="70612EC4"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Преобладающие катионы и анионы Са, Mg, НСО</w:t>
            </w:r>
            <w:r w:rsidRPr="00671DC3">
              <w:rPr>
                <w:snapToGrid w:val="0"/>
                <w:sz w:val="26"/>
                <w:szCs w:val="26"/>
                <w:vertAlign w:val="subscript"/>
              </w:rPr>
              <w:t>3</w:t>
            </w:r>
            <w:r w:rsidRPr="00671DC3">
              <w:rPr>
                <w:snapToGrid w:val="0"/>
                <w:sz w:val="26"/>
                <w:szCs w:val="26"/>
                <w:vertAlign w:val="superscript"/>
              </w:rPr>
              <w:t>-</w:t>
            </w:r>
            <w:r w:rsidRPr="00671DC3">
              <w:rPr>
                <w:snapToGrid w:val="0"/>
                <w:sz w:val="26"/>
                <w:szCs w:val="26"/>
              </w:rPr>
              <w:t>. Не наблюдается тенденции к повышению концентрации какого-либо загрязнителя</w:t>
            </w:r>
          </w:p>
        </w:tc>
        <w:tc>
          <w:tcPr>
            <w:tcW w:w="2575" w:type="dxa"/>
            <w:gridSpan w:val="2"/>
          </w:tcPr>
          <w:p w14:paraId="5B4BF5B6"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Уровень подземных вод имеет естественные сезонные колебания; тенденция понижения уровня не наблюдается. Водоотбор ограничен колодцами.</w:t>
            </w:r>
          </w:p>
        </w:tc>
      </w:tr>
      <w:tr w:rsidR="00801FDE" w:rsidRPr="00671DC3" w14:paraId="26B34CD5" w14:textId="77777777" w:rsidTr="007B5226">
        <w:trPr>
          <w:trHeight w:val="20"/>
          <w:jc w:val="center"/>
        </w:trPr>
        <w:tc>
          <w:tcPr>
            <w:tcW w:w="3124" w:type="dxa"/>
            <w:gridSpan w:val="3"/>
          </w:tcPr>
          <w:p w14:paraId="7A9E2BC7" w14:textId="77777777" w:rsidR="00801FDE" w:rsidRPr="00671DC3" w:rsidRDefault="00801FDE" w:rsidP="00671DC3">
            <w:pPr>
              <w:widowControl w:val="0"/>
              <w:suppressAutoHyphens/>
              <w:spacing w:line="240" w:lineRule="exact"/>
              <w:ind w:left="-18" w:right="-86" w:firstLine="0"/>
              <w:rPr>
                <w:color w:val="000000"/>
                <w:sz w:val="26"/>
                <w:szCs w:val="26"/>
              </w:rPr>
            </w:pPr>
            <w:r w:rsidRPr="00671DC3">
              <w:rPr>
                <w:snapToGrid w:val="0"/>
                <w:sz w:val="26"/>
                <w:szCs w:val="26"/>
              </w:rPr>
              <w:t xml:space="preserve">3. Подземный водный объект </w:t>
            </w:r>
            <w:r w:rsidRPr="00671DC3">
              <w:rPr>
                <w:snapToGrid w:val="0"/>
                <w:sz w:val="26"/>
                <w:szCs w:val="26"/>
              </w:rPr>
              <w:lastRenderedPageBreak/>
              <w:t>в позерских и сожских надморенных флювиогляциальных отложениях (fIIIpz, fIIsz), код ПЗВО GW03</w:t>
            </w:r>
          </w:p>
          <w:p w14:paraId="210260DD"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bCs/>
                <w:i/>
                <w:snapToGrid w:val="0"/>
                <w:sz w:val="26"/>
                <w:szCs w:val="26"/>
              </w:rPr>
              <w:t>Хорошее состояние</w:t>
            </w:r>
          </w:p>
        </w:tc>
        <w:tc>
          <w:tcPr>
            <w:tcW w:w="1407" w:type="dxa"/>
          </w:tcPr>
          <w:p w14:paraId="734AC397"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lastRenderedPageBreak/>
              <w:t xml:space="preserve">Нет соленых и </w:t>
            </w:r>
            <w:r w:rsidRPr="00671DC3">
              <w:rPr>
                <w:snapToGrid w:val="0"/>
                <w:sz w:val="26"/>
                <w:szCs w:val="26"/>
              </w:rPr>
              <w:lastRenderedPageBreak/>
              <w:t>других интрузий</w:t>
            </w:r>
          </w:p>
        </w:tc>
        <w:tc>
          <w:tcPr>
            <w:tcW w:w="2053" w:type="dxa"/>
          </w:tcPr>
          <w:p w14:paraId="163E78BC"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lastRenderedPageBreak/>
              <w:t xml:space="preserve">Подземные воды </w:t>
            </w:r>
            <w:r w:rsidRPr="00671DC3">
              <w:rPr>
                <w:snapToGrid w:val="0"/>
                <w:sz w:val="26"/>
                <w:szCs w:val="26"/>
              </w:rPr>
              <w:lastRenderedPageBreak/>
              <w:t>взаимосвязаны с поверхностными водами. Разгрузка подземных вод не оказывает негативного воздействия на качество поверхностных вод</w:t>
            </w:r>
          </w:p>
        </w:tc>
        <w:tc>
          <w:tcPr>
            <w:tcW w:w="1491" w:type="dxa"/>
            <w:gridSpan w:val="2"/>
          </w:tcPr>
          <w:p w14:paraId="75AA87F4"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lastRenderedPageBreak/>
              <w:t xml:space="preserve">Негативное </w:t>
            </w:r>
            <w:r w:rsidRPr="00671DC3">
              <w:rPr>
                <w:snapToGrid w:val="0"/>
                <w:sz w:val="26"/>
                <w:szCs w:val="26"/>
              </w:rPr>
              <w:lastRenderedPageBreak/>
              <w:t xml:space="preserve">воздействие не выявлено </w:t>
            </w:r>
          </w:p>
        </w:tc>
        <w:tc>
          <w:tcPr>
            <w:tcW w:w="1985" w:type="dxa"/>
          </w:tcPr>
          <w:p w14:paraId="2A2E9CAB" w14:textId="77777777" w:rsidR="00801FDE" w:rsidRPr="00671DC3" w:rsidRDefault="00801FDE" w:rsidP="00671DC3">
            <w:pPr>
              <w:widowControl w:val="0"/>
              <w:suppressAutoHyphens/>
              <w:spacing w:line="240" w:lineRule="exact"/>
              <w:ind w:left="-18" w:right="-86" w:firstLine="0"/>
              <w:rPr>
                <w:sz w:val="26"/>
                <w:szCs w:val="26"/>
              </w:rPr>
            </w:pPr>
            <w:r w:rsidRPr="00671DC3">
              <w:rPr>
                <w:snapToGrid w:val="0"/>
                <w:sz w:val="26"/>
                <w:szCs w:val="26"/>
              </w:rPr>
              <w:lastRenderedPageBreak/>
              <w:t xml:space="preserve">Водоотбор очень </w:t>
            </w:r>
            <w:r w:rsidRPr="00671DC3">
              <w:rPr>
                <w:snapToGrid w:val="0"/>
                <w:sz w:val="26"/>
                <w:szCs w:val="26"/>
              </w:rPr>
              <w:lastRenderedPageBreak/>
              <w:t>ограничен, всего несколько колодцев. Водоотбор не требует дополнительной обработки питьевой воды.</w:t>
            </w:r>
          </w:p>
        </w:tc>
        <w:tc>
          <w:tcPr>
            <w:tcW w:w="2386" w:type="dxa"/>
          </w:tcPr>
          <w:p w14:paraId="593D1DDE" w14:textId="77777777" w:rsidR="00801FDE" w:rsidRPr="00671DC3" w:rsidRDefault="00801FDE" w:rsidP="00671DC3">
            <w:pPr>
              <w:widowControl w:val="0"/>
              <w:suppressAutoHyphens/>
              <w:spacing w:line="240" w:lineRule="exact"/>
              <w:ind w:left="-18" w:right="-86" w:firstLine="0"/>
              <w:rPr>
                <w:sz w:val="26"/>
                <w:szCs w:val="26"/>
              </w:rPr>
            </w:pPr>
            <w:r w:rsidRPr="00671DC3">
              <w:rPr>
                <w:snapToGrid w:val="0"/>
                <w:sz w:val="26"/>
                <w:szCs w:val="26"/>
              </w:rPr>
              <w:lastRenderedPageBreak/>
              <w:t xml:space="preserve">Преобладающие </w:t>
            </w:r>
            <w:r w:rsidRPr="00671DC3">
              <w:rPr>
                <w:snapToGrid w:val="0"/>
                <w:sz w:val="26"/>
                <w:szCs w:val="26"/>
              </w:rPr>
              <w:lastRenderedPageBreak/>
              <w:t>катионы и анионы Са, Mg, НСО</w:t>
            </w:r>
            <w:r w:rsidRPr="00671DC3">
              <w:rPr>
                <w:snapToGrid w:val="0"/>
                <w:sz w:val="26"/>
                <w:szCs w:val="26"/>
                <w:vertAlign w:val="subscript"/>
              </w:rPr>
              <w:t>3</w:t>
            </w:r>
            <w:r w:rsidRPr="00671DC3">
              <w:rPr>
                <w:snapToGrid w:val="0"/>
                <w:sz w:val="26"/>
                <w:szCs w:val="26"/>
                <w:vertAlign w:val="superscript"/>
              </w:rPr>
              <w:t>-</w:t>
            </w:r>
            <w:r w:rsidRPr="00671DC3">
              <w:rPr>
                <w:snapToGrid w:val="0"/>
                <w:sz w:val="26"/>
                <w:szCs w:val="26"/>
              </w:rPr>
              <w:t>, М 0,3-0,35 г/л. Не наблюдается тенденции к повышению концентрации какого-либо загрязнителя</w:t>
            </w:r>
          </w:p>
        </w:tc>
        <w:tc>
          <w:tcPr>
            <w:tcW w:w="2575" w:type="dxa"/>
            <w:gridSpan w:val="2"/>
          </w:tcPr>
          <w:p w14:paraId="18AFAE02"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lastRenderedPageBreak/>
              <w:t xml:space="preserve">Уровень подземных вод </w:t>
            </w:r>
            <w:r w:rsidRPr="00671DC3">
              <w:rPr>
                <w:snapToGrid w:val="0"/>
                <w:sz w:val="26"/>
                <w:szCs w:val="26"/>
              </w:rPr>
              <w:lastRenderedPageBreak/>
              <w:t>имеет естественные сезонные колебания; тенденция понижения уровня не наблюдается. Водоотбор ограничен колодцами.</w:t>
            </w:r>
          </w:p>
        </w:tc>
      </w:tr>
      <w:tr w:rsidR="00801FDE" w:rsidRPr="00671DC3" w14:paraId="5855E3A4" w14:textId="77777777" w:rsidTr="007B5226">
        <w:trPr>
          <w:trHeight w:val="20"/>
          <w:jc w:val="center"/>
        </w:trPr>
        <w:tc>
          <w:tcPr>
            <w:tcW w:w="3124" w:type="dxa"/>
            <w:gridSpan w:val="3"/>
          </w:tcPr>
          <w:p w14:paraId="47975382" w14:textId="77777777" w:rsidR="00801FDE" w:rsidRPr="00671DC3" w:rsidRDefault="00801FDE" w:rsidP="00671DC3">
            <w:pPr>
              <w:widowControl w:val="0"/>
              <w:suppressAutoHyphens/>
              <w:spacing w:line="240" w:lineRule="exact"/>
              <w:ind w:left="-18" w:right="-86" w:firstLine="0"/>
              <w:rPr>
                <w:color w:val="000000"/>
                <w:sz w:val="26"/>
                <w:szCs w:val="26"/>
              </w:rPr>
            </w:pPr>
            <w:r w:rsidRPr="00671DC3">
              <w:rPr>
                <w:sz w:val="26"/>
                <w:szCs w:val="26"/>
              </w:rPr>
              <w:lastRenderedPageBreak/>
              <w:t xml:space="preserve">4. Подземный водный объект в водоносных днепровских-сожских водно-ледниковых отложениях (f,lgIId-sz), </w:t>
            </w:r>
            <w:r w:rsidRPr="00671DC3">
              <w:rPr>
                <w:snapToGrid w:val="0"/>
                <w:sz w:val="26"/>
                <w:szCs w:val="26"/>
              </w:rPr>
              <w:t>код ПЗВО GW04</w:t>
            </w:r>
          </w:p>
          <w:p w14:paraId="136B6AAF"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bCs/>
                <w:i/>
                <w:snapToGrid w:val="0"/>
                <w:sz w:val="26"/>
                <w:szCs w:val="26"/>
              </w:rPr>
              <w:t>Хорошее состояние</w:t>
            </w:r>
          </w:p>
        </w:tc>
        <w:tc>
          <w:tcPr>
            <w:tcW w:w="1407" w:type="dxa"/>
          </w:tcPr>
          <w:p w14:paraId="1AE887DB"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Нет соленых и других интрузий</w:t>
            </w:r>
          </w:p>
        </w:tc>
        <w:tc>
          <w:tcPr>
            <w:tcW w:w="2053" w:type="dxa"/>
          </w:tcPr>
          <w:p w14:paraId="65B08C96"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Подземные воды разгружаются в долины рек. Разгрузка не оказывает негативного воздействия на качество поверхностных вод</w:t>
            </w:r>
          </w:p>
        </w:tc>
        <w:tc>
          <w:tcPr>
            <w:tcW w:w="1491" w:type="dxa"/>
            <w:gridSpan w:val="2"/>
          </w:tcPr>
          <w:p w14:paraId="410E40E4"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 xml:space="preserve">Негативное воздействие не выявлено </w:t>
            </w:r>
          </w:p>
        </w:tc>
        <w:tc>
          <w:tcPr>
            <w:tcW w:w="1985" w:type="dxa"/>
          </w:tcPr>
          <w:p w14:paraId="5ADC41F8" w14:textId="77777777" w:rsidR="00801FDE" w:rsidRPr="00671DC3" w:rsidRDefault="00801FDE" w:rsidP="00671DC3">
            <w:pPr>
              <w:widowControl w:val="0"/>
              <w:suppressAutoHyphens/>
              <w:spacing w:line="240" w:lineRule="exact"/>
              <w:ind w:left="-18" w:right="-86" w:firstLine="0"/>
              <w:rPr>
                <w:sz w:val="26"/>
                <w:szCs w:val="26"/>
              </w:rPr>
            </w:pPr>
            <w:r w:rsidRPr="00671DC3">
              <w:rPr>
                <w:snapToGrid w:val="0"/>
                <w:sz w:val="26"/>
                <w:szCs w:val="26"/>
              </w:rPr>
              <w:t>Водоотбор требует дополнительной обработки питьевой воды (обезжелезивание)</w:t>
            </w:r>
          </w:p>
        </w:tc>
        <w:tc>
          <w:tcPr>
            <w:tcW w:w="2386" w:type="dxa"/>
            <w:vAlign w:val="center"/>
          </w:tcPr>
          <w:p w14:paraId="4EDBAA73" w14:textId="77777777" w:rsidR="00801FDE" w:rsidRPr="00671DC3" w:rsidRDefault="00801FDE" w:rsidP="00671DC3">
            <w:pPr>
              <w:widowControl w:val="0"/>
              <w:suppressAutoHyphens/>
              <w:spacing w:line="240" w:lineRule="exact"/>
              <w:ind w:left="-18" w:right="-86" w:firstLine="0"/>
              <w:rPr>
                <w:sz w:val="26"/>
                <w:szCs w:val="26"/>
              </w:rPr>
            </w:pPr>
            <w:r w:rsidRPr="00671DC3">
              <w:rPr>
                <w:snapToGrid w:val="0"/>
                <w:sz w:val="26"/>
                <w:szCs w:val="26"/>
              </w:rPr>
              <w:t>Преобладающие катионы и анионы Са, Mg, НСО</w:t>
            </w:r>
            <w:r w:rsidRPr="00671DC3">
              <w:rPr>
                <w:snapToGrid w:val="0"/>
                <w:sz w:val="26"/>
                <w:szCs w:val="26"/>
                <w:vertAlign w:val="subscript"/>
              </w:rPr>
              <w:t>3</w:t>
            </w:r>
            <w:r w:rsidRPr="00671DC3">
              <w:rPr>
                <w:snapToGrid w:val="0"/>
                <w:sz w:val="26"/>
                <w:szCs w:val="26"/>
                <w:vertAlign w:val="superscript"/>
              </w:rPr>
              <w:t>-</w:t>
            </w:r>
            <w:r w:rsidRPr="00671DC3">
              <w:rPr>
                <w:snapToGrid w:val="0"/>
                <w:sz w:val="26"/>
                <w:szCs w:val="26"/>
              </w:rPr>
              <w:t>, М 0,3-0,4 г/л. Не наблюдается тенденции к повышению концентрации какого-либо загрязнителя. В единичных скважинах – превышения ПДК по азоту аммонийному</w:t>
            </w:r>
          </w:p>
        </w:tc>
        <w:tc>
          <w:tcPr>
            <w:tcW w:w="2575" w:type="dxa"/>
            <w:gridSpan w:val="2"/>
          </w:tcPr>
          <w:p w14:paraId="5C26D212" w14:textId="77777777" w:rsidR="00801FDE" w:rsidRPr="00671DC3" w:rsidRDefault="00801FDE" w:rsidP="00671DC3">
            <w:pPr>
              <w:widowControl w:val="0"/>
              <w:suppressAutoHyphens/>
              <w:spacing w:line="240" w:lineRule="exact"/>
              <w:ind w:left="-18" w:right="-86" w:firstLine="0"/>
              <w:rPr>
                <w:sz w:val="26"/>
                <w:szCs w:val="26"/>
              </w:rPr>
            </w:pPr>
            <w:r w:rsidRPr="00671DC3">
              <w:rPr>
                <w:snapToGrid w:val="0"/>
                <w:sz w:val="26"/>
                <w:szCs w:val="26"/>
              </w:rPr>
              <w:t xml:space="preserve">Естественные сезонные колебания подземных вод. В районе расположения водозаборов Вицковщина (г.Минск), Дубровня (г.Лида), сформирована воронка депрессии.  </w:t>
            </w:r>
          </w:p>
        </w:tc>
      </w:tr>
      <w:tr w:rsidR="00801FDE" w:rsidRPr="00671DC3" w14:paraId="6D7B5720" w14:textId="77777777" w:rsidTr="007B5226">
        <w:trPr>
          <w:trHeight w:val="20"/>
          <w:jc w:val="center"/>
        </w:trPr>
        <w:tc>
          <w:tcPr>
            <w:tcW w:w="3124" w:type="dxa"/>
            <w:gridSpan w:val="3"/>
          </w:tcPr>
          <w:p w14:paraId="720AE204" w14:textId="77777777" w:rsidR="00801FDE" w:rsidRPr="00671DC3" w:rsidRDefault="00801FDE" w:rsidP="00671DC3">
            <w:pPr>
              <w:widowControl w:val="0"/>
              <w:suppressAutoHyphens/>
              <w:spacing w:line="240" w:lineRule="exact"/>
              <w:ind w:left="-18" w:right="-86" w:firstLine="0"/>
              <w:rPr>
                <w:color w:val="000000"/>
                <w:sz w:val="26"/>
                <w:szCs w:val="26"/>
              </w:rPr>
            </w:pPr>
            <w:r w:rsidRPr="00671DC3">
              <w:rPr>
                <w:sz w:val="26"/>
                <w:szCs w:val="26"/>
              </w:rPr>
              <w:t xml:space="preserve">5. Подземный водный объект в водоносных березинских-днепровских водно-ледниковых отложениях (f,lgIbr-IId), </w:t>
            </w:r>
            <w:r w:rsidRPr="00671DC3">
              <w:rPr>
                <w:snapToGrid w:val="0"/>
                <w:sz w:val="26"/>
                <w:szCs w:val="26"/>
              </w:rPr>
              <w:t>код ПЗВО GW05</w:t>
            </w:r>
          </w:p>
          <w:p w14:paraId="268DB2AF" w14:textId="77777777" w:rsidR="00801FDE" w:rsidRPr="00671DC3" w:rsidRDefault="00801FDE" w:rsidP="00671DC3">
            <w:pPr>
              <w:widowControl w:val="0"/>
              <w:suppressAutoHyphens/>
              <w:spacing w:line="240" w:lineRule="exact"/>
              <w:ind w:left="-18" w:right="-86" w:firstLine="0"/>
              <w:rPr>
                <w:sz w:val="26"/>
                <w:szCs w:val="26"/>
              </w:rPr>
            </w:pPr>
            <w:r w:rsidRPr="00671DC3">
              <w:rPr>
                <w:bCs/>
                <w:i/>
                <w:snapToGrid w:val="0"/>
                <w:sz w:val="26"/>
                <w:szCs w:val="26"/>
              </w:rPr>
              <w:t>Хорошее состояние</w:t>
            </w:r>
          </w:p>
        </w:tc>
        <w:tc>
          <w:tcPr>
            <w:tcW w:w="1407" w:type="dxa"/>
          </w:tcPr>
          <w:p w14:paraId="250CA789"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jc w:val="center"/>
              <w:rPr>
                <w:snapToGrid w:val="0"/>
                <w:sz w:val="26"/>
                <w:szCs w:val="26"/>
              </w:rPr>
            </w:pPr>
            <w:r w:rsidRPr="00671DC3">
              <w:rPr>
                <w:snapToGrid w:val="0"/>
                <w:sz w:val="26"/>
                <w:szCs w:val="26"/>
              </w:rPr>
              <w:t>Нет соленых и других интрузий</w:t>
            </w:r>
          </w:p>
        </w:tc>
        <w:tc>
          <w:tcPr>
            <w:tcW w:w="2053" w:type="dxa"/>
          </w:tcPr>
          <w:p w14:paraId="718402F1"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jc w:val="center"/>
              <w:rPr>
                <w:snapToGrid w:val="0"/>
                <w:sz w:val="26"/>
                <w:szCs w:val="26"/>
              </w:rPr>
            </w:pPr>
            <w:r w:rsidRPr="00671DC3">
              <w:rPr>
                <w:snapToGrid w:val="0"/>
                <w:sz w:val="26"/>
                <w:szCs w:val="26"/>
              </w:rPr>
              <w:t xml:space="preserve">Подземные воды разгружаются в долины рек. Разгрузка не оказывает негативного воздействия на качество поверхностных </w:t>
            </w:r>
            <w:r w:rsidRPr="00671DC3">
              <w:rPr>
                <w:snapToGrid w:val="0"/>
                <w:sz w:val="26"/>
                <w:szCs w:val="26"/>
              </w:rPr>
              <w:lastRenderedPageBreak/>
              <w:t>вод</w:t>
            </w:r>
          </w:p>
        </w:tc>
        <w:tc>
          <w:tcPr>
            <w:tcW w:w="1491" w:type="dxa"/>
            <w:gridSpan w:val="2"/>
          </w:tcPr>
          <w:p w14:paraId="7071BF06"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jc w:val="center"/>
              <w:rPr>
                <w:snapToGrid w:val="0"/>
                <w:sz w:val="26"/>
                <w:szCs w:val="26"/>
              </w:rPr>
            </w:pPr>
            <w:r w:rsidRPr="00671DC3">
              <w:rPr>
                <w:snapToGrid w:val="0"/>
                <w:sz w:val="26"/>
                <w:szCs w:val="26"/>
              </w:rPr>
              <w:lastRenderedPageBreak/>
              <w:t>Негативное воздействие не выявлено</w:t>
            </w:r>
          </w:p>
        </w:tc>
        <w:tc>
          <w:tcPr>
            <w:tcW w:w="1985" w:type="dxa"/>
          </w:tcPr>
          <w:p w14:paraId="56BA4389" w14:textId="77777777" w:rsidR="00801FDE" w:rsidRPr="00671DC3" w:rsidRDefault="00801FDE" w:rsidP="00671DC3">
            <w:pPr>
              <w:widowControl w:val="0"/>
              <w:suppressAutoHyphens/>
              <w:spacing w:line="240" w:lineRule="exact"/>
              <w:ind w:left="-18" w:right="-86" w:firstLine="0"/>
              <w:rPr>
                <w:snapToGrid w:val="0"/>
                <w:sz w:val="26"/>
                <w:szCs w:val="26"/>
              </w:rPr>
            </w:pPr>
            <w:r w:rsidRPr="00671DC3">
              <w:rPr>
                <w:snapToGrid w:val="0"/>
                <w:sz w:val="26"/>
                <w:szCs w:val="26"/>
              </w:rPr>
              <w:t>Водоотбор требует дополнительной обработки питьевой воды (обезжелезивание)</w:t>
            </w:r>
          </w:p>
        </w:tc>
        <w:tc>
          <w:tcPr>
            <w:tcW w:w="2386" w:type="dxa"/>
          </w:tcPr>
          <w:p w14:paraId="42BDD070" w14:textId="77777777" w:rsidR="00801FDE" w:rsidRPr="00671DC3" w:rsidRDefault="00801FDE" w:rsidP="00671DC3">
            <w:pPr>
              <w:widowControl w:val="0"/>
              <w:suppressAutoHyphens/>
              <w:spacing w:line="240" w:lineRule="exact"/>
              <w:ind w:left="-18" w:right="-86" w:firstLine="0"/>
              <w:jc w:val="center"/>
              <w:rPr>
                <w:snapToGrid w:val="0"/>
                <w:sz w:val="26"/>
                <w:szCs w:val="26"/>
              </w:rPr>
            </w:pPr>
            <w:r w:rsidRPr="00671DC3">
              <w:rPr>
                <w:snapToGrid w:val="0"/>
                <w:sz w:val="26"/>
                <w:szCs w:val="26"/>
              </w:rPr>
              <w:t>Преобладающие катионы и анионы Са, Mg, НСО</w:t>
            </w:r>
            <w:r w:rsidRPr="00671DC3">
              <w:rPr>
                <w:snapToGrid w:val="0"/>
                <w:sz w:val="26"/>
                <w:szCs w:val="26"/>
                <w:vertAlign w:val="subscript"/>
              </w:rPr>
              <w:t>3</w:t>
            </w:r>
            <w:r w:rsidRPr="00671DC3">
              <w:rPr>
                <w:snapToGrid w:val="0"/>
                <w:sz w:val="26"/>
                <w:szCs w:val="26"/>
                <w:vertAlign w:val="superscript"/>
              </w:rPr>
              <w:t>-</w:t>
            </w:r>
            <w:r w:rsidRPr="00671DC3">
              <w:rPr>
                <w:snapToGrid w:val="0"/>
                <w:sz w:val="26"/>
                <w:szCs w:val="26"/>
              </w:rPr>
              <w:t>, М 0,3-0,4 г/л. Не наблюдается тенденции к повышению концентрации какого-либо загрязнителя.</w:t>
            </w:r>
          </w:p>
        </w:tc>
        <w:tc>
          <w:tcPr>
            <w:tcW w:w="2575" w:type="dxa"/>
            <w:gridSpan w:val="2"/>
          </w:tcPr>
          <w:p w14:paraId="06F22139" w14:textId="77777777" w:rsidR="00801FDE" w:rsidRPr="00671DC3" w:rsidRDefault="00801FDE" w:rsidP="00671DC3">
            <w:pPr>
              <w:widowControl w:val="0"/>
              <w:suppressAutoHyphens/>
              <w:spacing w:line="240" w:lineRule="exact"/>
              <w:ind w:left="-18" w:right="-86" w:firstLine="0"/>
              <w:rPr>
                <w:snapToGrid w:val="0"/>
                <w:sz w:val="26"/>
                <w:szCs w:val="26"/>
              </w:rPr>
            </w:pPr>
            <w:r w:rsidRPr="00671DC3">
              <w:rPr>
                <w:snapToGrid w:val="0"/>
                <w:sz w:val="26"/>
                <w:szCs w:val="26"/>
              </w:rPr>
              <w:t>Естественные сезонные колебания подземных вод.</w:t>
            </w:r>
          </w:p>
          <w:p w14:paraId="11F13498" w14:textId="77777777" w:rsidR="00801FDE" w:rsidRPr="00671DC3" w:rsidRDefault="00801FDE" w:rsidP="00671DC3">
            <w:pPr>
              <w:widowControl w:val="0"/>
              <w:suppressAutoHyphens/>
              <w:spacing w:line="240" w:lineRule="exact"/>
              <w:ind w:left="-18" w:right="-86" w:firstLine="0"/>
              <w:rPr>
                <w:snapToGrid w:val="0"/>
                <w:sz w:val="26"/>
                <w:szCs w:val="26"/>
              </w:rPr>
            </w:pPr>
            <w:r w:rsidRPr="00671DC3">
              <w:rPr>
                <w:snapToGrid w:val="0"/>
                <w:sz w:val="26"/>
                <w:szCs w:val="26"/>
              </w:rPr>
              <w:t>В районе расположения водозаборов Дубровня, Боровка (г. Лида), Рыщица (г. Слоним) сформирована воронка депрессии.</w:t>
            </w:r>
          </w:p>
        </w:tc>
      </w:tr>
      <w:tr w:rsidR="00801FDE" w:rsidRPr="00671DC3" w14:paraId="7112D92E" w14:textId="77777777" w:rsidTr="007B5226">
        <w:trPr>
          <w:trHeight w:val="20"/>
          <w:jc w:val="center"/>
        </w:trPr>
        <w:tc>
          <w:tcPr>
            <w:tcW w:w="3124" w:type="dxa"/>
            <w:gridSpan w:val="3"/>
          </w:tcPr>
          <w:p w14:paraId="2FCA5166" w14:textId="77777777" w:rsidR="00801FDE" w:rsidRPr="00671DC3" w:rsidRDefault="00801FDE" w:rsidP="00671DC3">
            <w:pPr>
              <w:widowControl w:val="0"/>
              <w:suppressAutoHyphens/>
              <w:spacing w:line="240" w:lineRule="exact"/>
              <w:ind w:left="-18" w:right="-86" w:firstLine="0"/>
              <w:rPr>
                <w:color w:val="000000"/>
                <w:sz w:val="26"/>
                <w:szCs w:val="26"/>
              </w:rPr>
            </w:pPr>
            <w:r w:rsidRPr="00671DC3">
              <w:rPr>
                <w:sz w:val="26"/>
                <w:szCs w:val="26"/>
              </w:rPr>
              <w:lastRenderedPageBreak/>
              <w:t xml:space="preserve">6. Подземный водный объект в меловых терригенных отложениях (K), </w:t>
            </w:r>
            <w:r w:rsidRPr="00671DC3">
              <w:rPr>
                <w:snapToGrid w:val="0"/>
                <w:sz w:val="26"/>
                <w:szCs w:val="26"/>
              </w:rPr>
              <w:t>код ПЗВО GW06</w:t>
            </w:r>
          </w:p>
          <w:p w14:paraId="7FA189BF" w14:textId="77777777" w:rsidR="00801FDE" w:rsidRPr="00671DC3" w:rsidRDefault="00801FDE" w:rsidP="00671DC3">
            <w:pPr>
              <w:widowControl w:val="0"/>
              <w:suppressAutoHyphens/>
              <w:spacing w:line="240" w:lineRule="exact"/>
              <w:ind w:left="-18" w:right="-86" w:firstLine="0"/>
              <w:rPr>
                <w:sz w:val="26"/>
                <w:szCs w:val="26"/>
              </w:rPr>
            </w:pPr>
            <w:r w:rsidRPr="00671DC3">
              <w:rPr>
                <w:bCs/>
                <w:i/>
                <w:snapToGrid w:val="0"/>
                <w:sz w:val="26"/>
                <w:szCs w:val="26"/>
              </w:rPr>
              <w:t>Хорошее состояние</w:t>
            </w:r>
          </w:p>
        </w:tc>
        <w:tc>
          <w:tcPr>
            <w:tcW w:w="1407" w:type="dxa"/>
          </w:tcPr>
          <w:p w14:paraId="732E6077"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Нет соленых и других интрузий</w:t>
            </w:r>
          </w:p>
        </w:tc>
        <w:tc>
          <w:tcPr>
            <w:tcW w:w="2053" w:type="dxa"/>
          </w:tcPr>
          <w:p w14:paraId="5537ADA4"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Подземные воды разгружаются в долины рек. Разгрузка не оказывает негативного воздействия на качество поверхностных вод</w:t>
            </w:r>
          </w:p>
        </w:tc>
        <w:tc>
          <w:tcPr>
            <w:tcW w:w="1491" w:type="dxa"/>
            <w:gridSpan w:val="2"/>
          </w:tcPr>
          <w:p w14:paraId="540D4285"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 xml:space="preserve">Негативное воздействие не выявлено </w:t>
            </w:r>
          </w:p>
        </w:tc>
        <w:tc>
          <w:tcPr>
            <w:tcW w:w="1985" w:type="dxa"/>
          </w:tcPr>
          <w:p w14:paraId="1BBDCF45" w14:textId="77777777" w:rsidR="00801FDE" w:rsidRPr="00671DC3" w:rsidRDefault="00801FDE" w:rsidP="00671DC3">
            <w:pPr>
              <w:widowControl w:val="0"/>
              <w:suppressAutoHyphens/>
              <w:spacing w:line="240" w:lineRule="exact"/>
              <w:ind w:left="-18" w:right="-86" w:firstLine="0"/>
              <w:rPr>
                <w:snapToGrid w:val="0"/>
                <w:sz w:val="26"/>
                <w:szCs w:val="26"/>
              </w:rPr>
            </w:pPr>
            <w:r w:rsidRPr="00671DC3">
              <w:rPr>
                <w:snapToGrid w:val="0"/>
                <w:sz w:val="26"/>
                <w:szCs w:val="26"/>
              </w:rPr>
              <w:t>Водоотбор требует дополнительной обработки питьевой воды (обезжелезивание)</w:t>
            </w:r>
          </w:p>
        </w:tc>
        <w:tc>
          <w:tcPr>
            <w:tcW w:w="2386" w:type="dxa"/>
          </w:tcPr>
          <w:p w14:paraId="5BC55392" w14:textId="77777777" w:rsidR="00801FDE" w:rsidRPr="00671DC3" w:rsidRDefault="00801FDE" w:rsidP="00671DC3">
            <w:pPr>
              <w:widowControl w:val="0"/>
              <w:suppressAutoHyphens/>
              <w:autoSpaceDE w:val="0"/>
              <w:autoSpaceDN w:val="0"/>
              <w:adjustRightInd w:val="0"/>
              <w:snapToGrid w:val="0"/>
              <w:spacing w:line="240" w:lineRule="exact"/>
              <w:ind w:left="-18" w:right="-86" w:firstLine="0"/>
              <w:rPr>
                <w:snapToGrid w:val="0"/>
                <w:sz w:val="26"/>
                <w:szCs w:val="26"/>
              </w:rPr>
            </w:pPr>
            <w:r w:rsidRPr="00671DC3">
              <w:rPr>
                <w:snapToGrid w:val="0"/>
                <w:sz w:val="26"/>
                <w:szCs w:val="26"/>
              </w:rPr>
              <w:t>Преобладающие ионы Са, Mg, НСО</w:t>
            </w:r>
            <w:r w:rsidRPr="00671DC3">
              <w:rPr>
                <w:snapToGrid w:val="0"/>
                <w:sz w:val="26"/>
                <w:szCs w:val="26"/>
                <w:vertAlign w:val="subscript"/>
              </w:rPr>
              <w:t>3,</w:t>
            </w:r>
          </w:p>
          <w:p w14:paraId="3C23E926" w14:textId="77777777" w:rsidR="00801FDE" w:rsidRPr="00671DC3" w:rsidRDefault="00801FDE" w:rsidP="00671DC3">
            <w:pPr>
              <w:widowControl w:val="0"/>
              <w:suppressAutoHyphens/>
              <w:spacing w:line="240" w:lineRule="exact"/>
              <w:ind w:left="-18" w:right="-86" w:firstLine="0"/>
              <w:rPr>
                <w:snapToGrid w:val="0"/>
                <w:sz w:val="26"/>
                <w:szCs w:val="26"/>
              </w:rPr>
            </w:pPr>
            <w:r w:rsidRPr="00671DC3">
              <w:rPr>
                <w:snapToGrid w:val="0"/>
                <w:sz w:val="26"/>
                <w:szCs w:val="26"/>
              </w:rPr>
              <w:t>M 0,3–0,4 г/л. Не наблюда-ется тенденции к повышению концентрации какого-либо загрязнителя</w:t>
            </w:r>
          </w:p>
        </w:tc>
        <w:tc>
          <w:tcPr>
            <w:tcW w:w="2575" w:type="dxa"/>
            <w:gridSpan w:val="2"/>
          </w:tcPr>
          <w:p w14:paraId="48B419DE" w14:textId="77777777" w:rsidR="00801FDE" w:rsidRPr="00671DC3" w:rsidRDefault="00801FDE" w:rsidP="00671DC3">
            <w:pPr>
              <w:widowControl w:val="0"/>
              <w:suppressAutoHyphens/>
              <w:spacing w:line="240" w:lineRule="exact"/>
              <w:ind w:left="-18" w:right="-86" w:firstLine="0"/>
              <w:rPr>
                <w:snapToGrid w:val="0"/>
                <w:sz w:val="26"/>
                <w:szCs w:val="26"/>
              </w:rPr>
            </w:pPr>
            <w:r w:rsidRPr="00671DC3">
              <w:rPr>
                <w:snapToGrid w:val="0"/>
                <w:sz w:val="26"/>
                <w:szCs w:val="26"/>
              </w:rPr>
              <w:t>Естественные сезонные колебания подземных вод.</w:t>
            </w:r>
          </w:p>
          <w:p w14:paraId="405122EE" w14:textId="77777777" w:rsidR="00801FDE" w:rsidRPr="00671DC3" w:rsidRDefault="00801FDE" w:rsidP="00671DC3">
            <w:pPr>
              <w:widowControl w:val="0"/>
              <w:suppressAutoHyphens/>
              <w:spacing w:line="240" w:lineRule="exact"/>
              <w:ind w:left="-18" w:right="-86" w:firstLine="0"/>
              <w:rPr>
                <w:snapToGrid w:val="0"/>
                <w:sz w:val="26"/>
                <w:szCs w:val="26"/>
              </w:rPr>
            </w:pPr>
            <w:r w:rsidRPr="00671DC3">
              <w:rPr>
                <w:snapToGrid w:val="0"/>
                <w:sz w:val="26"/>
                <w:szCs w:val="26"/>
              </w:rPr>
              <w:t>В районе расположения водозабора Боровка (г.Лида)</w:t>
            </w:r>
          </w:p>
          <w:p w14:paraId="03B5D0AB" w14:textId="77777777" w:rsidR="00801FDE" w:rsidRPr="00671DC3" w:rsidRDefault="00801FDE" w:rsidP="00671DC3">
            <w:pPr>
              <w:widowControl w:val="0"/>
              <w:suppressAutoHyphens/>
              <w:spacing w:line="240" w:lineRule="exact"/>
              <w:ind w:left="-18" w:right="-86" w:firstLine="0"/>
              <w:rPr>
                <w:snapToGrid w:val="0"/>
                <w:sz w:val="26"/>
                <w:szCs w:val="26"/>
              </w:rPr>
            </w:pPr>
            <w:r w:rsidRPr="00671DC3">
              <w:rPr>
                <w:snapToGrid w:val="0"/>
                <w:sz w:val="26"/>
                <w:szCs w:val="26"/>
              </w:rPr>
              <w:t>сформирована воронка депрессии</w:t>
            </w:r>
          </w:p>
        </w:tc>
      </w:tr>
      <w:tr w:rsidR="00801FDE" w:rsidRPr="00671DC3" w14:paraId="1233B643" w14:textId="77777777" w:rsidTr="007B5226">
        <w:trPr>
          <w:trHeight w:val="20"/>
          <w:jc w:val="center"/>
        </w:trPr>
        <w:tc>
          <w:tcPr>
            <w:tcW w:w="3114" w:type="dxa"/>
            <w:gridSpan w:val="2"/>
          </w:tcPr>
          <w:p w14:paraId="7D29A700" w14:textId="77777777" w:rsidR="00801FDE" w:rsidRPr="00671DC3" w:rsidRDefault="00801FDE" w:rsidP="00671DC3">
            <w:pPr>
              <w:widowControl w:val="0"/>
              <w:suppressAutoHyphens/>
              <w:spacing w:line="240" w:lineRule="exact"/>
              <w:ind w:left="-36" w:right="-86" w:firstLine="14"/>
              <w:rPr>
                <w:color w:val="000000"/>
                <w:sz w:val="26"/>
                <w:szCs w:val="26"/>
              </w:rPr>
            </w:pPr>
            <w:r w:rsidRPr="00671DC3">
              <w:rPr>
                <w:sz w:val="26"/>
                <w:szCs w:val="26"/>
              </w:rPr>
              <w:t>7. Подземный водный объект в юрских терригенно-карбонатных отложениях (J, Jk</w:t>
            </w:r>
            <w:r w:rsidRPr="00671DC3">
              <w:rPr>
                <w:sz w:val="26"/>
                <w:szCs w:val="26"/>
                <w:vertAlign w:val="subscript"/>
              </w:rPr>
              <w:t>3+2</w:t>
            </w:r>
            <w:r w:rsidRPr="00671DC3">
              <w:rPr>
                <w:sz w:val="26"/>
                <w:szCs w:val="26"/>
              </w:rPr>
              <w:t xml:space="preserve">-o), </w:t>
            </w:r>
            <w:r w:rsidRPr="00671DC3">
              <w:rPr>
                <w:snapToGrid w:val="0"/>
                <w:sz w:val="26"/>
                <w:szCs w:val="26"/>
              </w:rPr>
              <w:t>код ПЗВО GW07</w:t>
            </w:r>
          </w:p>
          <w:p w14:paraId="41F8AA74"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bCs/>
                <w:i/>
                <w:snapToGrid w:val="0"/>
                <w:sz w:val="26"/>
                <w:szCs w:val="26"/>
              </w:rPr>
              <w:t>Хорошее состояние</w:t>
            </w:r>
          </w:p>
        </w:tc>
        <w:tc>
          <w:tcPr>
            <w:tcW w:w="1417" w:type="dxa"/>
            <w:gridSpan w:val="2"/>
          </w:tcPr>
          <w:p w14:paraId="7BAFFCED"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Нет соленых и других интрузий</w:t>
            </w:r>
          </w:p>
        </w:tc>
        <w:tc>
          <w:tcPr>
            <w:tcW w:w="2068" w:type="dxa"/>
            <w:gridSpan w:val="2"/>
          </w:tcPr>
          <w:p w14:paraId="298719AB"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Подземные воды разгружаются в долины рек. Разгрузка не оказывает негативного воздействия на качество поверхностных вод</w:t>
            </w:r>
          </w:p>
        </w:tc>
        <w:tc>
          <w:tcPr>
            <w:tcW w:w="1476" w:type="dxa"/>
          </w:tcPr>
          <w:p w14:paraId="3EF07B7B"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 xml:space="preserve">Негативное воздействие не выявлено </w:t>
            </w:r>
          </w:p>
        </w:tc>
        <w:tc>
          <w:tcPr>
            <w:tcW w:w="1985" w:type="dxa"/>
          </w:tcPr>
          <w:p w14:paraId="2ABDE6AA"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Водоотбор требует дополнительной обработки питьевой воды (обезжелезивание)</w:t>
            </w:r>
          </w:p>
        </w:tc>
        <w:tc>
          <w:tcPr>
            <w:tcW w:w="2396" w:type="dxa"/>
            <w:gridSpan w:val="2"/>
          </w:tcPr>
          <w:p w14:paraId="5246DE73"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Преобладающие ионы Са, Mg, НСО</w:t>
            </w:r>
            <w:r w:rsidRPr="00671DC3">
              <w:rPr>
                <w:snapToGrid w:val="0"/>
                <w:sz w:val="26"/>
                <w:szCs w:val="26"/>
                <w:vertAlign w:val="subscript"/>
              </w:rPr>
              <w:t xml:space="preserve">3, </w:t>
            </w:r>
            <w:r w:rsidRPr="00671DC3">
              <w:rPr>
                <w:snapToGrid w:val="0"/>
                <w:sz w:val="26"/>
                <w:szCs w:val="26"/>
              </w:rPr>
              <w:t>Na</w:t>
            </w:r>
          </w:p>
          <w:p w14:paraId="03D0C1B1"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M 0,3–0,4 г/л. Не наблюда-ется тенденции к повышению концентрации какого-либо загрязнителя</w:t>
            </w:r>
          </w:p>
        </w:tc>
        <w:tc>
          <w:tcPr>
            <w:tcW w:w="2565" w:type="dxa"/>
          </w:tcPr>
          <w:p w14:paraId="7AA34397"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Естественные сезонные колебания подземных вод.</w:t>
            </w:r>
          </w:p>
          <w:p w14:paraId="64650312"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В районе расположения водозаборов Гожка, Пышка, Чеховщихна (г. Гродно) сформирована воронка депрессии.</w:t>
            </w:r>
          </w:p>
        </w:tc>
      </w:tr>
      <w:tr w:rsidR="00801FDE" w:rsidRPr="00671DC3" w14:paraId="16111873" w14:textId="77777777" w:rsidTr="007B5226">
        <w:trPr>
          <w:trHeight w:val="20"/>
          <w:jc w:val="center"/>
        </w:trPr>
        <w:tc>
          <w:tcPr>
            <w:tcW w:w="3114" w:type="dxa"/>
            <w:gridSpan w:val="2"/>
          </w:tcPr>
          <w:p w14:paraId="64E3F151" w14:textId="77777777" w:rsidR="00801FDE" w:rsidRPr="00671DC3" w:rsidRDefault="00801FDE" w:rsidP="00671DC3">
            <w:pPr>
              <w:widowControl w:val="0"/>
              <w:suppressAutoHyphens/>
              <w:spacing w:line="240" w:lineRule="exact"/>
              <w:ind w:left="-36" w:right="-86" w:firstLine="14"/>
              <w:rPr>
                <w:color w:val="000000"/>
                <w:sz w:val="26"/>
                <w:szCs w:val="26"/>
              </w:rPr>
            </w:pPr>
            <w:r w:rsidRPr="00671DC3">
              <w:rPr>
                <w:sz w:val="26"/>
                <w:szCs w:val="26"/>
              </w:rPr>
              <w:t>8. Подземный водный объект в девонских терригенных отложениях (D, Dst+ln, D</w:t>
            </w:r>
            <w:r w:rsidRPr="00671DC3">
              <w:rPr>
                <w:sz w:val="26"/>
                <w:szCs w:val="26"/>
                <w:vertAlign w:val="subscript"/>
              </w:rPr>
              <w:t>2</w:t>
            </w:r>
            <w:r w:rsidRPr="00671DC3">
              <w:rPr>
                <w:sz w:val="26"/>
                <w:szCs w:val="26"/>
              </w:rPr>
              <w:t xml:space="preserve">vt+nr,), </w:t>
            </w:r>
            <w:r w:rsidRPr="00671DC3">
              <w:rPr>
                <w:snapToGrid w:val="0"/>
                <w:sz w:val="26"/>
                <w:szCs w:val="26"/>
              </w:rPr>
              <w:t>код ПЗВО GW08</w:t>
            </w:r>
          </w:p>
          <w:p w14:paraId="17ADAD7C"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bCs/>
                <w:i/>
                <w:snapToGrid w:val="0"/>
                <w:sz w:val="26"/>
                <w:szCs w:val="26"/>
              </w:rPr>
              <w:t>Хорошее состояние</w:t>
            </w:r>
          </w:p>
        </w:tc>
        <w:tc>
          <w:tcPr>
            <w:tcW w:w="1417" w:type="dxa"/>
            <w:gridSpan w:val="2"/>
          </w:tcPr>
          <w:p w14:paraId="7CE52797"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Нет соленых и других интрузий</w:t>
            </w:r>
          </w:p>
        </w:tc>
        <w:tc>
          <w:tcPr>
            <w:tcW w:w="2068" w:type="dxa"/>
            <w:gridSpan w:val="2"/>
          </w:tcPr>
          <w:p w14:paraId="7E2CB8DF"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Подземные воды разгружаются в долины рек. Разгрузка не оказывает негативного воздействия на качество поверхностных вод</w:t>
            </w:r>
          </w:p>
        </w:tc>
        <w:tc>
          <w:tcPr>
            <w:tcW w:w="1476" w:type="dxa"/>
          </w:tcPr>
          <w:p w14:paraId="14BD4E4E"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 xml:space="preserve">Негативное воздействие не выявлено </w:t>
            </w:r>
          </w:p>
        </w:tc>
        <w:tc>
          <w:tcPr>
            <w:tcW w:w="1985" w:type="dxa"/>
          </w:tcPr>
          <w:p w14:paraId="3D71D396"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Водоотбор не требует дополнительной обработки питьевой воды.</w:t>
            </w:r>
          </w:p>
        </w:tc>
        <w:tc>
          <w:tcPr>
            <w:tcW w:w="2396" w:type="dxa"/>
            <w:gridSpan w:val="2"/>
          </w:tcPr>
          <w:p w14:paraId="52CF05BF"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Преобладаю-щие ионы Са, Mg, HCO</w:t>
            </w:r>
            <w:r w:rsidRPr="00671DC3">
              <w:rPr>
                <w:snapToGrid w:val="0"/>
                <w:sz w:val="26"/>
                <w:szCs w:val="26"/>
                <w:vertAlign w:val="subscript"/>
              </w:rPr>
              <w:t xml:space="preserve">3,  </w:t>
            </w:r>
            <w:r w:rsidRPr="00671DC3">
              <w:rPr>
                <w:snapToGrid w:val="0"/>
                <w:sz w:val="26"/>
                <w:szCs w:val="26"/>
              </w:rPr>
              <w:t>M 0,2–0,4 г/л. Не наблюдается тенденции к повышению концентрации какого-либо загрязнителя</w:t>
            </w:r>
          </w:p>
        </w:tc>
        <w:tc>
          <w:tcPr>
            <w:tcW w:w="2565" w:type="dxa"/>
          </w:tcPr>
          <w:p w14:paraId="6B1C4B92"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Естественные сезонные колебания подземных вод.</w:t>
            </w:r>
          </w:p>
          <w:p w14:paraId="378C226A"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В районе расположения водозабора Глинный  (г. Вилейка) сформирована воронка депрессии.</w:t>
            </w:r>
          </w:p>
        </w:tc>
      </w:tr>
      <w:tr w:rsidR="00801FDE" w:rsidRPr="00671DC3" w14:paraId="4F51ACA9" w14:textId="77777777" w:rsidTr="007B5226">
        <w:trPr>
          <w:trHeight w:val="20"/>
          <w:jc w:val="center"/>
        </w:trPr>
        <w:tc>
          <w:tcPr>
            <w:tcW w:w="3114" w:type="dxa"/>
            <w:gridSpan w:val="2"/>
          </w:tcPr>
          <w:p w14:paraId="28E3A262" w14:textId="77777777" w:rsidR="00801FDE" w:rsidRPr="00671DC3" w:rsidRDefault="00801FDE" w:rsidP="00671DC3">
            <w:pPr>
              <w:widowControl w:val="0"/>
              <w:suppressAutoHyphens/>
              <w:spacing w:line="240" w:lineRule="exact"/>
              <w:ind w:left="-36" w:right="-86" w:firstLine="14"/>
              <w:rPr>
                <w:color w:val="000000"/>
                <w:sz w:val="26"/>
                <w:szCs w:val="26"/>
              </w:rPr>
            </w:pPr>
            <w:r w:rsidRPr="00671DC3">
              <w:rPr>
                <w:sz w:val="26"/>
                <w:szCs w:val="26"/>
              </w:rPr>
              <w:t xml:space="preserve">9. Подземный водный объект </w:t>
            </w:r>
            <w:r w:rsidRPr="00671DC3">
              <w:rPr>
                <w:sz w:val="26"/>
                <w:szCs w:val="26"/>
              </w:rPr>
              <w:lastRenderedPageBreak/>
              <w:t xml:space="preserve">в ордовикских и семилукских карбонатных отложениях (O+S), </w:t>
            </w:r>
            <w:r w:rsidRPr="00671DC3">
              <w:rPr>
                <w:snapToGrid w:val="0"/>
                <w:sz w:val="26"/>
                <w:szCs w:val="26"/>
              </w:rPr>
              <w:t>код ПЗВО GW09</w:t>
            </w:r>
          </w:p>
          <w:p w14:paraId="3FD962B1"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bCs/>
                <w:i/>
                <w:snapToGrid w:val="0"/>
                <w:sz w:val="26"/>
                <w:szCs w:val="26"/>
              </w:rPr>
              <w:t>Хорошее состояние</w:t>
            </w:r>
          </w:p>
        </w:tc>
        <w:tc>
          <w:tcPr>
            <w:tcW w:w="1417" w:type="dxa"/>
            <w:gridSpan w:val="2"/>
          </w:tcPr>
          <w:p w14:paraId="11ABF905"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lastRenderedPageBreak/>
              <w:t xml:space="preserve">Нет соленых и </w:t>
            </w:r>
            <w:r w:rsidRPr="00671DC3">
              <w:rPr>
                <w:snapToGrid w:val="0"/>
                <w:sz w:val="26"/>
                <w:szCs w:val="26"/>
              </w:rPr>
              <w:lastRenderedPageBreak/>
              <w:t>других интрузий</w:t>
            </w:r>
          </w:p>
        </w:tc>
        <w:tc>
          <w:tcPr>
            <w:tcW w:w="2068" w:type="dxa"/>
            <w:gridSpan w:val="2"/>
          </w:tcPr>
          <w:p w14:paraId="0D7CEAB1"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lastRenderedPageBreak/>
              <w:t xml:space="preserve">Подземные воды </w:t>
            </w:r>
            <w:r w:rsidRPr="00671DC3">
              <w:rPr>
                <w:snapToGrid w:val="0"/>
                <w:sz w:val="26"/>
                <w:szCs w:val="26"/>
              </w:rPr>
              <w:lastRenderedPageBreak/>
              <w:t>разгружаются в долины рек. Разгрузка не оказывает негативного воздействия на качество поверхностных вод</w:t>
            </w:r>
          </w:p>
        </w:tc>
        <w:tc>
          <w:tcPr>
            <w:tcW w:w="1476" w:type="dxa"/>
          </w:tcPr>
          <w:p w14:paraId="0C4452C8"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lastRenderedPageBreak/>
              <w:t xml:space="preserve">Негативное </w:t>
            </w:r>
            <w:r w:rsidRPr="00671DC3">
              <w:rPr>
                <w:snapToGrid w:val="0"/>
                <w:sz w:val="26"/>
                <w:szCs w:val="26"/>
              </w:rPr>
              <w:lastRenderedPageBreak/>
              <w:t xml:space="preserve">воздействие не выявлено </w:t>
            </w:r>
          </w:p>
        </w:tc>
        <w:tc>
          <w:tcPr>
            <w:tcW w:w="1985" w:type="dxa"/>
          </w:tcPr>
          <w:p w14:paraId="34288B43"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lastRenderedPageBreak/>
              <w:t xml:space="preserve">Водоотбор требует </w:t>
            </w:r>
            <w:r w:rsidRPr="00671DC3">
              <w:rPr>
                <w:snapToGrid w:val="0"/>
                <w:sz w:val="26"/>
                <w:szCs w:val="26"/>
              </w:rPr>
              <w:lastRenderedPageBreak/>
              <w:t>дополнительной обработки питьевой воды (обезжелезивание)</w:t>
            </w:r>
          </w:p>
        </w:tc>
        <w:tc>
          <w:tcPr>
            <w:tcW w:w="2396" w:type="dxa"/>
            <w:gridSpan w:val="2"/>
          </w:tcPr>
          <w:p w14:paraId="1273638E"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lastRenderedPageBreak/>
              <w:t xml:space="preserve">Преобладающие ионы </w:t>
            </w:r>
            <w:r w:rsidRPr="00671DC3">
              <w:rPr>
                <w:snapToGrid w:val="0"/>
                <w:sz w:val="26"/>
                <w:szCs w:val="26"/>
              </w:rPr>
              <w:lastRenderedPageBreak/>
              <w:t>Са, Mg, Na, Cl, HCO</w:t>
            </w:r>
            <w:r w:rsidRPr="00671DC3">
              <w:rPr>
                <w:snapToGrid w:val="0"/>
                <w:sz w:val="26"/>
                <w:szCs w:val="26"/>
                <w:vertAlign w:val="subscript"/>
              </w:rPr>
              <w:t>3, M</w:t>
            </w:r>
            <w:r w:rsidRPr="00671DC3">
              <w:rPr>
                <w:snapToGrid w:val="0"/>
                <w:sz w:val="26"/>
                <w:szCs w:val="26"/>
              </w:rPr>
              <w:t xml:space="preserve"> 0,3–0,5 г/л. Не наблюдается тенденции к повышению концентрации какого-либо загрязнителя</w:t>
            </w:r>
          </w:p>
        </w:tc>
        <w:tc>
          <w:tcPr>
            <w:tcW w:w="2565" w:type="dxa"/>
          </w:tcPr>
          <w:p w14:paraId="6FBF0CBC"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lastRenderedPageBreak/>
              <w:t xml:space="preserve">Естественные сезонные </w:t>
            </w:r>
            <w:r w:rsidRPr="00671DC3">
              <w:rPr>
                <w:snapToGrid w:val="0"/>
                <w:sz w:val="26"/>
                <w:szCs w:val="26"/>
              </w:rPr>
              <w:lastRenderedPageBreak/>
              <w:t>колебания подземных вод.</w:t>
            </w:r>
          </w:p>
          <w:p w14:paraId="0F587373"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В районе расположения водозаборов Островец (г. Островец), Войгета (г. Ошмяны) сформирована воронка депрессии.</w:t>
            </w:r>
          </w:p>
        </w:tc>
      </w:tr>
      <w:tr w:rsidR="00801FDE" w:rsidRPr="00671DC3" w14:paraId="19A03CA7" w14:textId="77777777" w:rsidTr="007B5226">
        <w:trPr>
          <w:trHeight w:val="20"/>
          <w:jc w:val="center"/>
        </w:trPr>
        <w:tc>
          <w:tcPr>
            <w:tcW w:w="3114" w:type="dxa"/>
            <w:gridSpan w:val="2"/>
          </w:tcPr>
          <w:p w14:paraId="0B59BDD8" w14:textId="77777777" w:rsidR="00801FDE" w:rsidRPr="00671DC3" w:rsidRDefault="00801FDE" w:rsidP="00671DC3">
            <w:pPr>
              <w:widowControl w:val="0"/>
              <w:suppressAutoHyphens/>
              <w:spacing w:line="240" w:lineRule="exact"/>
              <w:ind w:left="-36" w:right="-86" w:firstLine="14"/>
              <w:rPr>
                <w:color w:val="000000"/>
                <w:sz w:val="26"/>
                <w:szCs w:val="26"/>
              </w:rPr>
            </w:pPr>
            <w:r w:rsidRPr="00671DC3">
              <w:rPr>
                <w:sz w:val="26"/>
                <w:szCs w:val="26"/>
              </w:rPr>
              <w:lastRenderedPageBreak/>
              <w:t>10. Подземный водный объект в кембрийских терригенных отложениях (</w:t>
            </w:r>
            <w:r w:rsidRPr="00671DC3">
              <w:rPr>
                <w:strike/>
                <w:sz w:val="26"/>
                <w:szCs w:val="26"/>
              </w:rPr>
              <w:t>C</w:t>
            </w:r>
            <w:r w:rsidRPr="00671DC3">
              <w:rPr>
                <w:sz w:val="26"/>
                <w:szCs w:val="26"/>
              </w:rPr>
              <w:t xml:space="preserve">), </w:t>
            </w:r>
            <w:r w:rsidRPr="00671DC3">
              <w:rPr>
                <w:snapToGrid w:val="0"/>
                <w:sz w:val="26"/>
                <w:szCs w:val="26"/>
              </w:rPr>
              <w:t>код ПЗВО GW10</w:t>
            </w:r>
          </w:p>
          <w:p w14:paraId="0CD4B0E8"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bCs/>
                <w:i/>
                <w:snapToGrid w:val="0"/>
                <w:sz w:val="26"/>
                <w:szCs w:val="26"/>
              </w:rPr>
              <w:t>Хорошее состояние</w:t>
            </w:r>
          </w:p>
        </w:tc>
        <w:tc>
          <w:tcPr>
            <w:tcW w:w="1417" w:type="dxa"/>
            <w:gridSpan w:val="2"/>
          </w:tcPr>
          <w:p w14:paraId="569378EA"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Нет соленых и других интрузий</w:t>
            </w:r>
          </w:p>
        </w:tc>
        <w:tc>
          <w:tcPr>
            <w:tcW w:w="2068" w:type="dxa"/>
            <w:gridSpan w:val="2"/>
          </w:tcPr>
          <w:p w14:paraId="72929188"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Подземные воды разгружаются в долины рек. Разгрузка не оказывает негативного воздействия на качество поверхностных вод</w:t>
            </w:r>
          </w:p>
        </w:tc>
        <w:tc>
          <w:tcPr>
            <w:tcW w:w="1476" w:type="dxa"/>
          </w:tcPr>
          <w:p w14:paraId="7BE5F727"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 xml:space="preserve">Негативное воздействие не выявлено </w:t>
            </w:r>
          </w:p>
        </w:tc>
        <w:tc>
          <w:tcPr>
            <w:tcW w:w="1985" w:type="dxa"/>
          </w:tcPr>
          <w:p w14:paraId="404790F9"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Водоотбор не требует дополнительной обработки питьевой воды.</w:t>
            </w:r>
          </w:p>
        </w:tc>
        <w:tc>
          <w:tcPr>
            <w:tcW w:w="2396" w:type="dxa"/>
            <w:gridSpan w:val="2"/>
          </w:tcPr>
          <w:p w14:paraId="14917966"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Преобладающие ионы Са, Mg, HCO</w:t>
            </w:r>
            <w:r w:rsidRPr="00671DC3">
              <w:rPr>
                <w:snapToGrid w:val="0"/>
                <w:sz w:val="26"/>
                <w:szCs w:val="26"/>
                <w:vertAlign w:val="subscript"/>
              </w:rPr>
              <w:t>3, M</w:t>
            </w:r>
            <w:r w:rsidRPr="00671DC3">
              <w:rPr>
                <w:snapToGrid w:val="0"/>
                <w:sz w:val="26"/>
                <w:szCs w:val="26"/>
              </w:rPr>
              <w:t xml:space="preserve"> 0,3–0,5 г/л. Не наблюдается тенденции к повышению концентрации какого-либо загрязнителя</w:t>
            </w:r>
          </w:p>
        </w:tc>
        <w:tc>
          <w:tcPr>
            <w:tcW w:w="2565" w:type="dxa"/>
          </w:tcPr>
          <w:p w14:paraId="2BEB08D6"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 xml:space="preserve">Естественные сезонные колебания подземных вод. </w:t>
            </w:r>
          </w:p>
          <w:p w14:paraId="72BEB7DB" w14:textId="77777777" w:rsidR="00801FDE" w:rsidRPr="00671DC3" w:rsidRDefault="00801FDE" w:rsidP="00671DC3">
            <w:pPr>
              <w:widowControl w:val="0"/>
              <w:suppressAutoHyphens/>
              <w:spacing w:line="240" w:lineRule="exact"/>
              <w:ind w:left="-36" w:right="-86" w:firstLine="14"/>
              <w:rPr>
                <w:sz w:val="26"/>
                <w:szCs w:val="26"/>
              </w:rPr>
            </w:pPr>
            <w:r w:rsidRPr="00671DC3">
              <w:rPr>
                <w:snapToGrid w:val="0"/>
                <w:sz w:val="26"/>
                <w:szCs w:val="26"/>
              </w:rPr>
              <w:t>В районе расположения водозабора Глинный (г. Вилейка), Голеново (г. Молодечно) сформирована воронка депрессии.</w:t>
            </w:r>
          </w:p>
        </w:tc>
      </w:tr>
      <w:tr w:rsidR="00801FDE" w:rsidRPr="00671DC3" w14:paraId="280D2953" w14:textId="77777777" w:rsidTr="007B5226">
        <w:trPr>
          <w:trHeight w:val="20"/>
          <w:jc w:val="center"/>
        </w:trPr>
        <w:tc>
          <w:tcPr>
            <w:tcW w:w="3114" w:type="dxa"/>
            <w:gridSpan w:val="2"/>
          </w:tcPr>
          <w:p w14:paraId="3343A251" w14:textId="77777777" w:rsidR="00801FDE" w:rsidRPr="00671DC3" w:rsidRDefault="00801FDE" w:rsidP="00671DC3">
            <w:pPr>
              <w:widowControl w:val="0"/>
              <w:suppressAutoHyphens/>
              <w:spacing w:line="240" w:lineRule="exact"/>
              <w:ind w:left="-36" w:right="-86" w:firstLine="14"/>
              <w:rPr>
                <w:color w:val="000000"/>
                <w:sz w:val="26"/>
                <w:szCs w:val="26"/>
              </w:rPr>
            </w:pPr>
            <w:r w:rsidRPr="00671DC3">
              <w:rPr>
                <w:sz w:val="26"/>
                <w:szCs w:val="26"/>
              </w:rPr>
              <w:t xml:space="preserve">11.Подземный водный объект в вендских терригенных отложениях (V), </w:t>
            </w:r>
            <w:r w:rsidRPr="00671DC3">
              <w:rPr>
                <w:snapToGrid w:val="0"/>
                <w:sz w:val="26"/>
                <w:szCs w:val="26"/>
              </w:rPr>
              <w:t>код ПЗВО GW11</w:t>
            </w:r>
          </w:p>
          <w:p w14:paraId="44B6DA7D" w14:textId="77777777" w:rsidR="00801FDE" w:rsidRPr="00671DC3" w:rsidRDefault="00801FDE" w:rsidP="00671DC3">
            <w:pPr>
              <w:widowControl w:val="0"/>
              <w:suppressAutoHyphens/>
              <w:spacing w:line="240" w:lineRule="exact"/>
              <w:ind w:left="-36" w:right="-86" w:firstLine="14"/>
              <w:rPr>
                <w:bCs/>
                <w:i/>
                <w:snapToGrid w:val="0"/>
                <w:sz w:val="26"/>
                <w:szCs w:val="26"/>
              </w:rPr>
            </w:pPr>
            <w:r w:rsidRPr="00671DC3">
              <w:rPr>
                <w:bCs/>
                <w:i/>
                <w:snapToGrid w:val="0"/>
                <w:sz w:val="26"/>
                <w:szCs w:val="26"/>
              </w:rPr>
              <w:t>Хорошее состояние</w:t>
            </w:r>
          </w:p>
          <w:p w14:paraId="35E8B7D1" w14:textId="77777777" w:rsidR="00801FDE" w:rsidRPr="00671DC3" w:rsidRDefault="00801FDE" w:rsidP="00671DC3">
            <w:pPr>
              <w:widowControl w:val="0"/>
              <w:suppressAutoHyphens/>
              <w:spacing w:line="240" w:lineRule="exact"/>
              <w:ind w:left="-36" w:right="-86" w:firstLine="14"/>
              <w:rPr>
                <w:sz w:val="26"/>
                <w:szCs w:val="26"/>
              </w:rPr>
            </w:pPr>
            <w:r w:rsidRPr="00671DC3">
              <w:rPr>
                <w:bCs/>
                <w:i/>
                <w:snapToGrid w:val="0"/>
                <w:sz w:val="26"/>
                <w:szCs w:val="26"/>
              </w:rPr>
              <w:t>Повышенный риск</w:t>
            </w:r>
          </w:p>
        </w:tc>
        <w:tc>
          <w:tcPr>
            <w:tcW w:w="1417" w:type="dxa"/>
            <w:gridSpan w:val="2"/>
          </w:tcPr>
          <w:p w14:paraId="3BE08E90"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Наблюдаются интрузии из соседних водоносных горизон-тов</w:t>
            </w:r>
          </w:p>
        </w:tc>
        <w:tc>
          <w:tcPr>
            <w:tcW w:w="2068" w:type="dxa"/>
            <w:gridSpan w:val="2"/>
          </w:tcPr>
          <w:p w14:paraId="30CA08A6"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Подземные воды разгружаются в долины крупных рек. Разгрузка не оказывает негативного воздействия на качество поверхностных вод</w:t>
            </w:r>
          </w:p>
        </w:tc>
        <w:tc>
          <w:tcPr>
            <w:tcW w:w="1476" w:type="dxa"/>
          </w:tcPr>
          <w:p w14:paraId="51BA9614"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 xml:space="preserve">Негативное воздействие не выявлено </w:t>
            </w:r>
          </w:p>
        </w:tc>
        <w:tc>
          <w:tcPr>
            <w:tcW w:w="1985" w:type="dxa"/>
          </w:tcPr>
          <w:p w14:paraId="7E1C6BEE"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Водоотбор требует дополнительной обработки питьевой воды.</w:t>
            </w:r>
          </w:p>
        </w:tc>
        <w:tc>
          <w:tcPr>
            <w:tcW w:w="2396" w:type="dxa"/>
            <w:gridSpan w:val="2"/>
          </w:tcPr>
          <w:p w14:paraId="23659488"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Преобладаю-щие ионы Са, Na, Cl, SO</w:t>
            </w:r>
            <w:r w:rsidRPr="00671DC3">
              <w:rPr>
                <w:snapToGrid w:val="0"/>
                <w:sz w:val="26"/>
                <w:szCs w:val="26"/>
                <w:vertAlign w:val="subscript"/>
              </w:rPr>
              <w:t>4</w:t>
            </w:r>
            <w:r w:rsidRPr="00671DC3">
              <w:rPr>
                <w:snapToGrid w:val="0"/>
                <w:sz w:val="26"/>
                <w:szCs w:val="26"/>
              </w:rPr>
              <w:t>, B, Ba, HCO</w:t>
            </w:r>
            <w:r w:rsidRPr="00671DC3">
              <w:rPr>
                <w:snapToGrid w:val="0"/>
                <w:sz w:val="26"/>
                <w:szCs w:val="26"/>
                <w:vertAlign w:val="subscript"/>
              </w:rPr>
              <w:t xml:space="preserve">3,  </w:t>
            </w:r>
            <w:r w:rsidRPr="00671DC3">
              <w:rPr>
                <w:snapToGrid w:val="0"/>
                <w:sz w:val="26"/>
                <w:szCs w:val="26"/>
              </w:rPr>
              <w:t>M 0,3–0,6 г/л. Ярко выраженных тенденции к повышению концентрации какого-либо загрязнителя</w:t>
            </w:r>
          </w:p>
        </w:tc>
        <w:tc>
          <w:tcPr>
            <w:tcW w:w="2565" w:type="dxa"/>
            <w:vAlign w:val="center"/>
          </w:tcPr>
          <w:p w14:paraId="0AFFDDAE"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 xml:space="preserve">Естественные сезонные колебания подземных вод. </w:t>
            </w:r>
          </w:p>
          <w:p w14:paraId="14E81F80"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В районе расположения водозабора Вицковщина (г. Минск) сформирована воронка депрессии.</w:t>
            </w:r>
          </w:p>
        </w:tc>
      </w:tr>
      <w:tr w:rsidR="00801FDE" w:rsidRPr="00671DC3" w14:paraId="465C6E0A" w14:textId="77777777" w:rsidTr="007B5226">
        <w:trPr>
          <w:trHeight w:val="20"/>
          <w:jc w:val="center"/>
        </w:trPr>
        <w:tc>
          <w:tcPr>
            <w:tcW w:w="3114" w:type="dxa"/>
            <w:gridSpan w:val="2"/>
          </w:tcPr>
          <w:p w14:paraId="1BF714FE" w14:textId="77777777" w:rsidR="00801FDE" w:rsidRPr="00671DC3" w:rsidRDefault="00801FDE" w:rsidP="00671DC3">
            <w:pPr>
              <w:widowControl w:val="0"/>
              <w:suppressAutoHyphens/>
              <w:spacing w:line="240" w:lineRule="exact"/>
              <w:ind w:left="-36" w:right="-86" w:firstLine="14"/>
              <w:rPr>
                <w:color w:val="000000"/>
                <w:sz w:val="26"/>
                <w:szCs w:val="26"/>
              </w:rPr>
            </w:pPr>
            <w:r w:rsidRPr="00671DC3">
              <w:rPr>
                <w:sz w:val="26"/>
                <w:szCs w:val="26"/>
              </w:rPr>
              <w:t xml:space="preserve">12. Подземный водный объект в рифейских терригенных отложениях (R), </w:t>
            </w:r>
            <w:r w:rsidRPr="00671DC3">
              <w:rPr>
                <w:snapToGrid w:val="0"/>
                <w:sz w:val="26"/>
                <w:szCs w:val="26"/>
              </w:rPr>
              <w:lastRenderedPageBreak/>
              <w:t>код ПЗВО GW12</w:t>
            </w:r>
          </w:p>
          <w:p w14:paraId="70ED24D2" w14:textId="77777777" w:rsidR="00801FDE" w:rsidRPr="00671DC3" w:rsidRDefault="00801FDE" w:rsidP="00671DC3">
            <w:pPr>
              <w:widowControl w:val="0"/>
              <w:suppressAutoHyphens/>
              <w:spacing w:line="240" w:lineRule="exact"/>
              <w:ind w:left="-36" w:right="-86" w:firstLine="14"/>
              <w:rPr>
                <w:sz w:val="26"/>
                <w:szCs w:val="26"/>
              </w:rPr>
            </w:pPr>
            <w:r w:rsidRPr="00671DC3">
              <w:rPr>
                <w:bCs/>
                <w:i/>
                <w:snapToGrid w:val="0"/>
                <w:sz w:val="26"/>
                <w:szCs w:val="26"/>
              </w:rPr>
              <w:t>Хорошее состояние</w:t>
            </w:r>
          </w:p>
        </w:tc>
        <w:tc>
          <w:tcPr>
            <w:tcW w:w="1417" w:type="dxa"/>
            <w:gridSpan w:val="2"/>
          </w:tcPr>
          <w:p w14:paraId="54AA703E"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lastRenderedPageBreak/>
              <w:t>Нет соленых и других интрузий</w:t>
            </w:r>
          </w:p>
        </w:tc>
        <w:tc>
          <w:tcPr>
            <w:tcW w:w="2068" w:type="dxa"/>
            <w:gridSpan w:val="2"/>
            <w:vAlign w:val="center"/>
          </w:tcPr>
          <w:p w14:paraId="29A0E05A"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 xml:space="preserve">Подземные воды разгружаются в долины крупных </w:t>
            </w:r>
            <w:r w:rsidRPr="00671DC3">
              <w:rPr>
                <w:snapToGrid w:val="0"/>
                <w:sz w:val="26"/>
                <w:szCs w:val="26"/>
              </w:rPr>
              <w:lastRenderedPageBreak/>
              <w:t>рек. Разгрузка не оказывает негативного воздействия на качество поверхностных вод</w:t>
            </w:r>
          </w:p>
        </w:tc>
        <w:tc>
          <w:tcPr>
            <w:tcW w:w="1476" w:type="dxa"/>
          </w:tcPr>
          <w:p w14:paraId="1BCBB0C4"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lastRenderedPageBreak/>
              <w:t xml:space="preserve">Негативное воздействие не выявлено </w:t>
            </w:r>
          </w:p>
        </w:tc>
        <w:tc>
          <w:tcPr>
            <w:tcW w:w="1985" w:type="dxa"/>
          </w:tcPr>
          <w:p w14:paraId="70492166"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 xml:space="preserve">Водоотбор требует дополнительной обработки питьевой </w:t>
            </w:r>
            <w:r w:rsidRPr="00671DC3">
              <w:rPr>
                <w:snapToGrid w:val="0"/>
                <w:sz w:val="26"/>
                <w:szCs w:val="26"/>
              </w:rPr>
              <w:lastRenderedPageBreak/>
              <w:t>воды (обезжелезивание)</w:t>
            </w:r>
          </w:p>
        </w:tc>
        <w:tc>
          <w:tcPr>
            <w:tcW w:w="2396" w:type="dxa"/>
            <w:gridSpan w:val="2"/>
          </w:tcPr>
          <w:p w14:paraId="409329DC"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lastRenderedPageBreak/>
              <w:t>Преобладаю-щие ионы Са, Na, SO</w:t>
            </w:r>
            <w:r w:rsidRPr="00671DC3">
              <w:rPr>
                <w:snapToGrid w:val="0"/>
                <w:sz w:val="26"/>
                <w:szCs w:val="26"/>
                <w:vertAlign w:val="subscript"/>
              </w:rPr>
              <w:t>4</w:t>
            </w:r>
            <w:r w:rsidRPr="00671DC3">
              <w:rPr>
                <w:snapToGrid w:val="0"/>
                <w:sz w:val="26"/>
                <w:szCs w:val="26"/>
              </w:rPr>
              <w:t>, HCO</w:t>
            </w:r>
            <w:r w:rsidRPr="00671DC3">
              <w:rPr>
                <w:snapToGrid w:val="0"/>
                <w:sz w:val="26"/>
                <w:szCs w:val="26"/>
                <w:vertAlign w:val="subscript"/>
              </w:rPr>
              <w:t xml:space="preserve">3,  </w:t>
            </w:r>
            <w:r w:rsidRPr="00671DC3">
              <w:rPr>
                <w:snapToGrid w:val="0"/>
                <w:sz w:val="26"/>
                <w:szCs w:val="26"/>
              </w:rPr>
              <w:t xml:space="preserve">M 0,3–0,6 г/л. </w:t>
            </w:r>
            <w:r w:rsidRPr="00671DC3">
              <w:rPr>
                <w:snapToGrid w:val="0"/>
                <w:sz w:val="26"/>
                <w:szCs w:val="26"/>
              </w:rPr>
              <w:lastRenderedPageBreak/>
              <w:t>Не наблюдается тенденции к повышению концентрации какого-либо загрязнителя</w:t>
            </w:r>
          </w:p>
        </w:tc>
        <w:tc>
          <w:tcPr>
            <w:tcW w:w="2565" w:type="dxa"/>
            <w:vAlign w:val="center"/>
          </w:tcPr>
          <w:p w14:paraId="68B9B4A9"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lastRenderedPageBreak/>
              <w:t xml:space="preserve">Естественные сезонные колебания подземных вод. </w:t>
            </w:r>
          </w:p>
          <w:p w14:paraId="3754AC22"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lastRenderedPageBreak/>
              <w:t>В районе расположения водозабора Винклеровский (г. Несвиж) сформирована воронка депрессии.</w:t>
            </w:r>
          </w:p>
        </w:tc>
      </w:tr>
      <w:tr w:rsidR="00801FDE" w:rsidRPr="00671DC3" w14:paraId="77632D2A" w14:textId="77777777" w:rsidTr="007B5226">
        <w:trPr>
          <w:trHeight w:val="20"/>
          <w:jc w:val="center"/>
        </w:trPr>
        <w:tc>
          <w:tcPr>
            <w:tcW w:w="3114" w:type="dxa"/>
            <w:gridSpan w:val="2"/>
          </w:tcPr>
          <w:p w14:paraId="62F65FBB" w14:textId="77777777" w:rsidR="00801FDE" w:rsidRPr="00671DC3" w:rsidRDefault="00801FDE" w:rsidP="00671DC3">
            <w:pPr>
              <w:widowControl w:val="0"/>
              <w:suppressAutoHyphens/>
              <w:spacing w:line="240" w:lineRule="exact"/>
              <w:ind w:left="-36" w:right="-86" w:firstLine="14"/>
              <w:rPr>
                <w:color w:val="000000"/>
                <w:sz w:val="26"/>
                <w:szCs w:val="26"/>
              </w:rPr>
            </w:pPr>
            <w:r w:rsidRPr="00671DC3">
              <w:rPr>
                <w:sz w:val="26"/>
                <w:szCs w:val="26"/>
              </w:rPr>
              <w:lastRenderedPageBreak/>
              <w:t>13. Подземный водный объект в рифейских терригенных отложениях (AR+PR</w:t>
            </w:r>
            <w:r w:rsidRPr="00671DC3">
              <w:rPr>
                <w:sz w:val="26"/>
                <w:szCs w:val="26"/>
                <w:vertAlign w:val="subscript"/>
              </w:rPr>
              <w:t>1</w:t>
            </w:r>
            <w:r w:rsidRPr="00671DC3">
              <w:rPr>
                <w:sz w:val="26"/>
                <w:szCs w:val="26"/>
              </w:rPr>
              <w:t xml:space="preserve">), </w:t>
            </w:r>
            <w:r w:rsidRPr="00671DC3">
              <w:rPr>
                <w:snapToGrid w:val="0"/>
                <w:sz w:val="26"/>
                <w:szCs w:val="26"/>
              </w:rPr>
              <w:t>код ПЗВО GW13</w:t>
            </w:r>
          </w:p>
          <w:p w14:paraId="20C36A91" w14:textId="77777777" w:rsidR="00801FDE" w:rsidRPr="00671DC3" w:rsidRDefault="00801FDE" w:rsidP="00671DC3">
            <w:pPr>
              <w:widowControl w:val="0"/>
              <w:suppressAutoHyphens/>
              <w:spacing w:line="240" w:lineRule="exact"/>
              <w:ind w:left="-36" w:right="-86" w:firstLine="14"/>
              <w:rPr>
                <w:sz w:val="26"/>
                <w:szCs w:val="26"/>
              </w:rPr>
            </w:pPr>
            <w:r w:rsidRPr="00671DC3">
              <w:rPr>
                <w:bCs/>
                <w:i/>
                <w:snapToGrid w:val="0"/>
                <w:sz w:val="26"/>
                <w:szCs w:val="26"/>
              </w:rPr>
              <w:t>Хорошее состояние</w:t>
            </w:r>
          </w:p>
        </w:tc>
        <w:tc>
          <w:tcPr>
            <w:tcW w:w="1417" w:type="dxa"/>
            <w:gridSpan w:val="2"/>
          </w:tcPr>
          <w:p w14:paraId="03DC0A28"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Нет соленых и других интрузий</w:t>
            </w:r>
          </w:p>
        </w:tc>
        <w:tc>
          <w:tcPr>
            <w:tcW w:w="2068" w:type="dxa"/>
            <w:gridSpan w:val="2"/>
          </w:tcPr>
          <w:p w14:paraId="2B7E4CF7"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Подземные воды разгружаются в долины крупных рек. Разгрузка не оказывает негативного воздействия на качество поверхностных вод</w:t>
            </w:r>
          </w:p>
        </w:tc>
        <w:tc>
          <w:tcPr>
            <w:tcW w:w="1476" w:type="dxa"/>
          </w:tcPr>
          <w:p w14:paraId="275B6E8F" w14:textId="77777777" w:rsidR="00801FDE" w:rsidRPr="00671DC3" w:rsidRDefault="00801FDE" w:rsidP="00671DC3">
            <w:pPr>
              <w:widowControl w:val="0"/>
              <w:suppressAutoHyphens/>
              <w:autoSpaceDE w:val="0"/>
              <w:autoSpaceDN w:val="0"/>
              <w:adjustRightInd w:val="0"/>
              <w:snapToGrid w:val="0"/>
              <w:spacing w:line="240" w:lineRule="exact"/>
              <w:ind w:left="-36" w:right="-86" w:firstLine="14"/>
              <w:rPr>
                <w:snapToGrid w:val="0"/>
                <w:sz w:val="26"/>
                <w:szCs w:val="26"/>
              </w:rPr>
            </w:pPr>
            <w:r w:rsidRPr="00671DC3">
              <w:rPr>
                <w:snapToGrid w:val="0"/>
                <w:sz w:val="26"/>
                <w:szCs w:val="26"/>
              </w:rPr>
              <w:t xml:space="preserve">Негативное воздействие не выявлено </w:t>
            </w:r>
          </w:p>
        </w:tc>
        <w:tc>
          <w:tcPr>
            <w:tcW w:w="1985" w:type="dxa"/>
          </w:tcPr>
          <w:p w14:paraId="79AD1AB8"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Водоотбор требует дополнительной обработки питьевой воды (обезжелезивание)</w:t>
            </w:r>
          </w:p>
        </w:tc>
        <w:tc>
          <w:tcPr>
            <w:tcW w:w="2396" w:type="dxa"/>
            <w:gridSpan w:val="2"/>
          </w:tcPr>
          <w:p w14:paraId="00E6FC95"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Преобладаю-щие ионы Са, Na, SO</w:t>
            </w:r>
            <w:r w:rsidRPr="00671DC3">
              <w:rPr>
                <w:snapToGrid w:val="0"/>
                <w:sz w:val="26"/>
                <w:szCs w:val="26"/>
                <w:vertAlign w:val="subscript"/>
              </w:rPr>
              <w:t>4</w:t>
            </w:r>
            <w:r w:rsidRPr="00671DC3">
              <w:rPr>
                <w:snapToGrid w:val="0"/>
                <w:sz w:val="26"/>
                <w:szCs w:val="26"/>
              </w:rPr>
              <w:t>, HCO</w:t>
            </w:r>
            <w:r w:rsidRPr="00671DC3">
              <w:rPr>
                <w:snapToGrid w:val="0"/>
                <w:sz w:val="26"/>
                <w:szCs w:val="26"/>
                <w:vertAlign w:val="subscript"/>
              </w:rPr>
              <w:t xml:space="preserve">3,  </w:t>
            </w:r>
            <w:r w:rsidRPr="00671DC3">
              <w:rPr>
                <w:snapToGrid w:val="0"/>
                <w:sz w:val="26"/>
                <w:szCs w:val="26"/>
              </w:rPr>
              <w:t>M 0,3–0,6 г/л. Не наблюдается тенденции к повышению концентрации какого-либо загрязнителя</w:t>
            </w:r>
          </w:p>
        </w:tc>
        <w:tc>
          <w:tcPr>
            <w:tcW w:w="2565" w:type="dxa"/>
            <w:vAlign w:val="center"/>
          </w:tcPr>
          <w:p w14:paraId="38749DCC"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 xml:space="preserve">Естественные сезонные колебания подземных вод. </w:t>
            </w:r>
          </w:p>
          <w:p w14:paraId="6CD66164" w14:textId="77777777" w:rsidR="00801FDE" w:rsidRPr="00671DC3" w:rsidRDefault="00801FDE" w:rsidP="00671DC3">
            <w:pPr>
              <w:widowControl w:val="0"/>
              <w:suppressAutoHyphens/>
              <w:spacing w:line="240" w:lineRule="exact"/>
              <w:ind w:left="-36" w:right="-86" w:firstLine="14"/>
              <w:rPr>
                <w:snapToGrid w:val="0"/>
                <w:sz w:val="26"/>
                <w:szCs w:val="26"/>
              </w:rPr>
            </w:pPr>
            <w:r w:rsidRPr="00671DC3">
              <w:rPr>
                <w:snapToGrid w:val="0"/>
                <w:sz w:val="26"/>
                <w:szCs w:val="26"/>
              </w:rPr>
              <w:t>В районе расположения водозаборов Щара 1,2 и Светиловичи (г. Барановичи) сформирована воронка депрессии.</w:t>
            </w:r>
          </w:p>
        </w:tc>
      </w:tr>
    </w:tbl>
    <w:p w14:paraId="7A2A39A1" w14:textId="77777777" w:rsidR="007A1EC5" w:rsidRPr="00BF4151" w:rsidRDefault="007A1EC5" w:rsidP="00BF4151">
      <w:pPr>
        <w:widowControl w:val="0"/>
        <w:suppressAutoHyphens/>
        <w:spacing w:line="240" w:lineRule="auto"/>
        <w:ind w:firstLine="0"/>
        <w:rPr>
          <w:sz w:val="30"/>
          <w:szCs w:val="30"/>
        </w:rPr>
      </w:pPr>
    </w:p>
    <w:p w14:paraId="40F1DED5" w14:textId="77777777" w:rsidR="007A1EC5" w:rsidRPr="00BF4151" w:rsidRDefault="007A1EC5" w:rsidP="00BF4151">
      <w:pPr>
        <w:widowControl w:val="0"/>
        <w:suppressAutoHyphens/>
        <w:spacing w:line="240" w:lineRule="auto"/>
        <w:ind w:firstLine="0"/>
        <w:rPr>
          <w:sz w:val="30"/>
          <w:szCs w:val="30"/>
        </w:rPr>
        <w:sectPr w:rsidR="007A1EC5" w:rsidRPr="00BF4151" w:rsidSect="00BF4151">
          <w:pgSz w:w="16838" w:h="11906" w:orient="landscape"/>
          <w:pgMar w:top="1134" w:right="567" w:bottom="1134" w:left="1701" w:header="709" w:footer="709" w:gutter="0"/>
          <w:pgNumType w:chapStyle="1"/>
          <w:cols w:space="708"/>
          <w:docGrid w:linePitch="360"/>
        </w:sectPr>
      </w:pPr>
    </w:p>
    <w:p w14:paraId="479C74AE" w14:textId="77777777" w:rsidR="004B43B1" w:rsidRPr="00BF4151" w:rsidRDefault="004B43B1" w:rsidP="00BF4151">
      <w:pPr>
        <w:pStyle w:val="732-20173"/>
        <w:widowControl w:val="0"/>
        <w:spacing w:line="240" w:lineRule="auto"/>
        <w:rPr>
          <w:sz w:val="30"/>
          <w:szCs w:val="30"/>
        </w:rPr>
      </w:pPr>
      <w:bookmarkStart w:id="34" w:name="_Toc120019071"/>
      <w:bookmarkStart w:id="35" w:name="_Toc135379683"/>
      <w:bookmarkStart w:id="36" w:name="_Toc160486688"/>
      <w:r w:rsidRPr="00BF4151">
        <w:rPr>
          <w:sz w:val="30"/>
          <w:szCs w:val="30"/>
        </w:rPr>
        <w:lastRenderedPageBreak/>
        <w:t xml:space="preserve">2 </w:t>
      </w:r>
      <w:r w:rsidR="005D46E4" w:rsidRPr="00BF4151">
        <w:rPr>
          <w:sz w:val="30"/>
          <w:szCs w:val="30"/>
        </w:rPr>
        <w:t>Мероприятия по определению экологического состояния (статуса) поверхностных водных объектов (их частей)</w:t>
      </w:r>
      <w:bookmarkEnd w:id="34"/>
      <w:bookmarkEnd w:id="35"/>
      <w:bookmarkEnd w:id="36"/>
      <w:r w:rsidRPr="00BF4151">
        <w:rPr>
          <w:sz w:val="30"/>
          <w:szCs w:val="30"/>
        </w:rPr>
        <w:t xml:space="preserve"> </w:t>
      </w:r>
    </w:p>
    <w:p w14:paraId="583511DF" w14:textId="224F7AE8" w:rsidR="00912A55" w:rsidRPr="00BF4151" w:rsidRDefault="00912A55" w:rsidP="00BF4151">
      <w:pPr>
        <w:pStyle w:val="2"/>
        <w:widowControl w:val="0"/>
        <w:suppressAutoHyphens/>
        <w:spacing w:line="240" w:lineRule="auto"/>
        <w:rPr>
          <w:sz w:val="30"/>
          <w:szCs w:val="30"/>
        </w:rPr>
      </w:pPr>
      <w:bookmarkStart w:id="37" w:name="_Toc160486689"/>
      <w:r w:rsidRPr="00BF4151">
        <w:rPr>
          <w:sz w:val="30"/>
          <w:szCs w:val="30"/>
        </w:rPr>
        <w:t xml:space="preserve">2.1 </w:t>
      </w:r>
      <w:r w:rsidR="008545D2" w:rsidRPr="00BF4151">
        <w:rPr>
          <w:sz w:val="30"/>
          <w:szCs w:val="30"/>
        </w:rPr>
        <w:t>Определение экологического состояния (статуса) поверхностных водных объектов (их частей)</w:t>
      </w:r>
      <w:bookmarkEnd w:id="37"/>
      <w:r w:rsidRPr="00BF4151">
        <w:rPr>
          <w:sz w:val="30"/>
          <w:szCs w:val="30"/>
        </w:rPr>
        <w:t xml:space="preserve"> </w:t>
      </w:r>
    </w:p>
    <w:p w14:paraId="01EB6B7F" w14:textId="61A650A3" w:rsidR="00221212" w:rsidRDefault="00771238" w:rsidP="00A412A5">
      <w:pPr>
        <w:pStyle w:val="ac"/>
        <w:widowControl w:val="0"/>
        <w:suppressAutoHyphens/>
        <w:spacing w:after="0"/>
        <w:ind w:firstLine="681"/>
        <w:rPr>
          <w:color w:val="000000" w:themeColor="text1"/>
          <w:sz w:val="30"/>
          <w:szCs w:val="30"/>
        </w:rPr>
      </w:pPr>
      <w:r w:rsidRPr="00BF4151">
        <w:rPr>
          <w:color w:val="000000" w:themeColor="text1"/>
          <w:sz w:val="30"/>
          <w:szCs w:val="30"/>
        </w:rPr>
        <w:t>Для поверхностных водных объектов (их частям) в пун</w:t>
      </w:r>
      <w:r w:rsidR="007F22C1">
        <w:rPr>
          <w:color w:val="000000" w:themeColor="text1"/>
          <w:sz w:val="30"/>
          <w:szCs w:val="30"/>
        </w:rPr>
        <w:t>к</w:t>
      </w:r>
      <w:r w:rsidRPr="00BF4151">
        <w:rPr>
          <w:color w:val="000000" w:themeColor="text1"/>
          <w:sz w:val="30"/>
          <w:szCs w:val="30"/>
        </w:rPr>
        <w:t>тах наблюдений НСМОС определяются классы качества по ги</w:t>
      </w:r>
      <w:r w:rsidR="00285727">
        <w:rPr>
          <w:color w:val="000000" w:themeColor="text1"/>
          <w:sz w:val="30"/>
          <w:szCs w:val="30"/>
        </w:rPr>
        <w:t>д</w:t>
      </w:r>
      <w:r w:rsidRPr="00BF4151">
        <w:rPr>
          <w:color w:val="000000" w:themeColor="text1"/>
          <w:sz w:val="30"/>
          <w:szCs w:val="30"/>
        </w:rPr>
        <w:t>робиологическим показателям и классы качества по гидрохимическим показателям. В настоящей работе выполнена оценка экологическо</w:t>
      </w:r>
      <w:r w:rsidR="004C1F0E">
        <w:rPr>
          <w:color w:val="000000" w:themeColor="text1"/>
          <w:sz w:val="30"/>
          <w:szCs w:val="30"/>
        </w:rPr>
        <w:t>го</w:t>
      </w:r>
      <w:r w:rsidRPr="00BF4151">
        <w:rPr>
          <w:color w:val="000000" w:themeColor="text1"/>
          <w:sz w:val="30"/>
          <w:szCs w:val="30"/>
        </w:rPr>
        <w:t xml:space="preserve"> состояния (статуса) поверхностных водных объектов (их частей) по пунктам наблюдений НСМОС с использованием указанных классов качества по гидробиологическим и гидрохимическим показателям, а также степени изменения гидроморфологических показателей состояния рек.</w:t>
      </w:r>
      <w:r w:rsidR="00A412A5">
        <w:rPr>
          <w:color w:val="000000" w:themeColor="text1"/>
          <w:sz w:val="30"/>
          <w:szCs w:val="30"/>
        </w:rPr>
        <w:t xml:space="preserve"> При этом использовались данные </w:t>
      </w:r>
      <w:r w:rsidR="00A412A5" w:rsidRPr="00221212">
        <w:rPr>
          <w:color w:val="000000" w:themeColor="text1"/>
          <w:sz w:val="30"/>
          <w:szCs w:val="30"/>
        </w:rPr>
        <w:t>наблюдени</w:t>
      </w:r>
      <w:r w:rsidR="00A412A5">
        <w:rPr>
          <w:color w:val="000000" w:themeColor="text1"/>
          <w:sz w:val="30"/>
          <w:szCs w:val="30"/>
        </w:rPr>
        <w:t>й</w:t>
      </w:r>
      <w:r w:rsidR="00A412A5" w:rsidRPr="00221212">
        <w:rPr>
          <w:color w:val="000000" w:themeColor="text1"/>
          <w:sz w:val="30"/>
          <w:szCs w:val="30"/>
        </w:rPr>
        <w:t xml:space="preserve"> НСМОС за 20</w:t>
      </w:r>
      <w:r w:rsidR="00A412A5">
        <w:rPr>
          <w:color w:val="000000" w:themeColor="text1"/>
          <w:sz w:val="30"/>
          <w:szCs w:val="30"/>
        </w:rPr>
        <w:t>20</w:t>
      </w:r>
      <w:r w:rsidR="00A412A5" w:rsidRPr="00221212">
        <w:rPr>
          <w:color w:val="000000" w:themeColor="text1"/>
          <w:sz w:val="30"/>
          <w:szCs w:val="30"/>
        </w:rPr>
        <w:t>-20</w:t>
      </w:r>
      <w:r w:rsidR="00A412A5">
        <w:rPr>
          <w:color w:val="000000" w:themeColor="text1"/>
          <w:sz w:val="30"/>
          <w:szCs w:val="30"/>
        </w:rPr>
        <w:t>22</w:t>
      </w:r>
      <w:r w:rsidR="00A412A5" w:rsidRPr="00221212">
        <w:rPr>
          <w:color w:val="000000" w:themeColor="text1"/>
          <w:sz w:val="30"/>
          <w:szCs w:val="30"/>
        </w:rPr>
        <w:t xml:space="preserve"> годы</w:t>
      </w:r>
      <w:r w:rsidR="00A412A5">
        <w:rPr>
          <w:color w:val="000000" w:themeColor="text1"/>
          <w:sz w:val="30"/>
          <w:szCs w:val="30"/>
        </w:rPr>
        <w:t xml:space="preserve">. </w:t>
      </w:r>
      <w:r w:rsidR="00221212" w:rsidRPr="00221212">
        <w:rPr>
          <w:color w:val="000000" w:themeColor="text1"/>
          <w:sz w:val="30"/>
          <w:szCs w:val="30"/>
        </w:rPr>
        <w:t>Класс</w:t>
      </w:r>
      <w:r w:rsidR="00A412A5">
        <w:rPr>
          <w:color w:val="000000" w:themeColor="text1"/>
          <w:sz w:val="30"/>
          <w:szCs w:val="30"/>
        </w:rPr>
        <w:t>ы</w:t>
      </w:r>
      <w:r w:rsidR="00221212" w:rsidRPr="00221212">
        <w:rPr>
          <w:color w:val="000000" w:themeColor="text1"/>
          <w:sz w:val="30"/>
          <w:szCs w:val="30"/>
        </w:rPr>
        <w:t xml:space="preserve"> качества по гидроморфологическим показателям присвоены по </w:t>
      </w:r>
      <w:r w:rsidR="00221212" w:rsidRPr="00221212">
        <w:rPr>
          <w:color w:val="000000" w:themeColor="text1"/>
          <w:sz w:val="30"/>
          <w:szCs w:val="30"/>
        </w:rPr>
        <w:lastRenderedPageBreak/>
        <w:t xml:space="preserve">результатам камеральных исследований без проведения полевых работ, </w:t>
      </w:r>
      <w:r w:rsidR="00A412A5">
        <w:rPr>
          <w:color w:val="000000" w:themeColor="text1"/>
          <w:sz w:val="30"/>
          <w:szCs w:val="30"/>
        </w:rPr>
        <w:t xml:space="preserve">а также по результатам </w:t>
      </w:r>
      <w:r w:rsidR="00A412A5" w:rsidRPr="00A412A5">
        <w:rPr>
          <w:color w:val="000000" w:themeColor="text1"/>
          <w:sz w:val="30"/>
          <w:szCs w:val="30"/>
        </w:rPr>
        <w:t xml:space="preserve">наблюдений </w:t>
      </w:r>
      <w:r w:rsidR="00A412A5" w:rsidRPr="00221212">
        <w:rPr>
          <w:color w:val="000000" w:themeColor="text1"/>
          <w:sz w:val="30"/>
          <w:szCs w:val="30"/>
        </w:rPr>
        <w:t>НСМОС</w:t>
      </w:r>
      <w:r w:rsidR="00A412A5" w:rsidRPr="00A412A5">
        <w:rPr>
          <w:color w:val="000000" w:themeColor="text1"/>
          <w:sz w:val="30"/>
          <w:szCs w:val="30"/>
        </w:rPr>
        <w:t xml:space="preserve"> по гидроморфологическим показателям</w:t>
      </w:r>
      <w:r w:rsidR="00A412A5">
        <w:rPr>
          <w:color w:val="000000" w:themeColor="text1"/>
          <w:sz w:val="30"/>
          <w:szCs w:val="30"/>
        </w:rPr>
        <w:t>.</w:t>
      </w:r>
    </w:p>
    <w:p w14:paraId="3DD78AA1" w14:textId="3D0930F8" w:rsidR="001F1856" w:rsidRDefault="008C30F7" w:rsidP="001F1856">
      <w:pPr>
        <w:pStyle w:val="ac"/>
        <w:widowControl w:val="0"/>
        <w:suppressAutoHyphens/>
        <w:spacing w:after="0"/>
        <w:ind w:firstLine="681"/>
        <w:rPr>
          <w:color w:val="000000" w:themeColor="text1"/>
          <w:sz w:val="30"/>
          <w:szCs w:val="30"/>
        </w:rPr>
      </w:pPr>
      <w:r>
        <w:rPr>
          <w:color w:val="000000" w:themeColor="text1"/>
          <w:sz w:val="30"/>
          <w:szCs w:val="30"/>
        </w:rPr>
        <w:t>Для бассейна р. </w:t>
      </w:r>
      <w:r w:rsidR="001F1856" w:rsidRPr="001F1856">
        <w:rPr>
          <w:color w:val="000000" w:themeColor="text1"/>
          <w:sz w:val="30"/>
          <w:szCs w:val="30"/>
        </w:rPr>
        <w:t xml:space="preserve">Неман в Приложении А ТКП 17.13-24-2021 [26] дифференцирование определено для 50 пунктов наблюдений (41 пункт на водотоках и 9 пунктов на озерах). </w:t>
      </w:r>
      <w:r w:rsidR="001F1856">
        <w:rPr>
          <w:color w:val="000000" w:themeColor="text1"/>
          <w:sz w:val="30"/>
          <w:szCs w:val="30"/>
        </w:rPr>
        <w:t xml:space="preserve">Ввиду того, что данные </w:t>
      </w:r>
      <w:r w:rsidR="001F1856" w:rsidRPr="00BF4151">
        <w:rPr>
          <w:color w:val="000000" w:themeColor="text1"/>
          <w:sz w:val="30"/>
          <w:szCs w:val="30"/>
        </w:rPr>
        <w:t>наблюдений НСМОС</w:t>
      </w:r>
      <w:r w:rsidR="001F1856" w:rsidRPr="001F1856">
        <w:rPr>
          <w:color w:val="000000" w:themeColor="text1"/>
          <w:sz w:val="30"/>
          <w:szCs w:val="30"/>
        </w:rPr>
        <w:t xml:space="preserve"> </w:t>
      </w:r>
      <w:r w:rsidR="001F1856" w:rsidRPr="00BF4151">
        <w:rPr>
          <w:color w:val="000000" w:themeColor="text1"/>
          <w:sz w:val="30"/>
          <w:szCs w:val="30"/>
        </w:rPr>
        <w:t>по ги</w:t>
      </w:r>
      <w:r w:rsidR="001F1856">
        <w:rPr>
          <w:color w:val="000000" w:themeColor="text1"/>
          <w:sz w:val="30"/>
          <w:szCs w:val="30"/>
        </w:rPr>
        <w:t>д</w:t>
      </w:r>
      <w:r w:rsidR="001F1856" w:rsidRPr="00BF4151">
        <w:rPr>
          <w:color w:val="000000" w:themeColor="text1"/>
          <w:sz w:val="30"/>
          <w:szCs w:val="30"/>
        </w:rPr>
        <w:t>робиологическим показателям</w:t>
      </w:r>
      <w:r w:rsidR="001F1856">
        <w:rPr>
          <w:color w:val="000000" w:themeColor="text1"/>
          <w:sz w:val="30"/>
          <w:szCs w:val="30"/>
        </w:rPr>
        <w:t xml:space="preserve"> имеются для 33 участков водотоков и 9 водоемов</w:t>
      </w:r>
      <w:r w:rsidR="005558CC">
        <w:rPr>
          <w:color w:val="000000" w:themeColor="text1"/>
          <w:sz w:val="30"/>
          <w:szCs w:val="30"/>
        </w:rPr>
        <w:t xml:space="preserve"> из данного перечня</w:t>
      </w:r>
      <w:r w:rsidR="001F1856">
        <w:rPr>
          <w:color w:val="000000" w:themeColor="text1"/>
          <w:sz w:val="30"/>
          <w:szCs w:val="30"/>
        </w:rPr>
        <w:t xml:space="preserve">, </w:t>
      </w:r>
      <w:r w:rsidR="001F1856" w:rsidRPr="00BF4151">
        <w:rPr>
          <w:color w:val="000000" w:themeColor="text1"/>
          <w:sz w:val="30"/>
          <w:szCs w:val="30"/>
        </w:rPr>
        <w:t>экологическо</w:t>
      </w:r>
      <w:r w:rsidR="001F1856">
        <w:rPr>
          <w:color w:val="000000" w:themeColor="text1"/>
          <w:sz w:val="30"/>
          <w:szCs w:val="30"/>
        </w:rPr>
        <w:t>е</w:t>
      </w:r>
      <w:r w:rsidR="001F1856" w:rsidRPr="00BF4151">
        <w:rPr>
          <w:color w:val="000000" w:themeColor="text1"/>
          <w:sz w:val="30"/>
          <w:szCs w:val="30"/>
        </w:rPr>
        <w:t xml:space="preserve"> состояни</w:t>
      </w:r>
      <w:r w:rsidR="001F1856">
        <w:rPr>
          <w:color w:val="000000" w:themeColor="text1"/>
          <w:sz w:val="30"/>
          <w:szCs w:val="30"/>
        </w:rPr>
        <w:t>е</w:t>
      </w:r>
      <w:r w:rsidR="001F1856" w:rsidRPr="00BF4151">
        <w:rPr>
          <w:color w:val="000000" w:themeColor="text1"/>
          <w:sz w:val="30"/>
          <w:szCs w:val="30"/>
        </w:rPr>
        <w:t xml:space="preserve"> (статус)</w:t>
      </w:r>
      <w:r w:rsidR="001F1856">
        <w:rPr>
          <w:color w:val="000000" w:themeColor="text1"/>
          <w:sz w:val="30"/>
          <w:szCs w:val="30"/>
        </w:rPr>
        <w:t xml:space="preserve"> было определено для 42 </w:t>
      </w:r>
      <w:r w:rsidR="001F1856">
        <w:rPr>
          <w:sz w:val="30"/>
          <w:szCs w:val="30"/>
        </w:rPr>
        <w:t xml:space="preserve">участков </w:t>
      </w:r>
      <w:r w:rsidR="001F1856" w:rsidRPr="004C1F0E">
        <w:rPr>
          <w:sz w:val="30"/>
          <w:szCs w:val="30"/>
        </w:rPr>
        <w:t>водных объектов</w:t>
      </w:r>
      <w:r w:rsidR="001F1856">
        <w:rPr>
          <w:sz w:val="30"/>
          <w:szCs w:val="30"/>
        </w:rPr>
        <w:t>.</w:t>
      </w:r>
    </w:p>
    <w:p w14:paraId="6D94D60C" w14:textId="04073FFE" w:rsidR="00771238" w:rsidRPr="00BF4151" w:rsidRDefault="003932DE" w:rsidP="00BF4151">
      <w:pPr>
        <w:pStyle w:val="ac"/>
        <w:widowControl w:val="0"/>
        <w:suppressAutoHyphens/>
        <w:spacing w:after="0"/>
        <w:ind w:firstLine="681"/>
        <w:rPr>
          <w:color w:val="000000" w:themeColor="text1"/>
          <w:sz w:val="30"/>
          <w:szCs w:val="30"/>
        </w:rPr>
      </w:pPr>
      <w:r>
        <w:rPr>
          <w:color w:val="000000" w:themeColor="text1"/>
          <w:sz w:val="30"/>
          <w:szCs w:val="30"/>
        </w:rPr>
        <w:t>В рамках разработки ПУРБ д</w:t>
      </w:r>
      <w:r w:rsidR="00771238" w:rsidRPr="00BF4151">
        <w:rPr>
          <w:color w:val="000000" w:themeColor="text1"/>
          <w:sz w:val="30"/>
          <w:szCs w:val="30"/>
        </w:rPr>
        <w:t>ля отображения результатов определения класса экологического состояния (статуса) использ</w:t>
      </w:r>
      <w:r>
        <w:rPr>
          <w:color w:val="000000" w:themeColor="text1"/>
          <w:sz w:val="30"/>
          <w:szCs w:val="30"/>
        </w:rPr>
        <w:t>ованы</w:t>
      </w:r>
      <w:r w:rsidR="00771238" w:rsidRPr="00BF4151">
        <w:rPr>
          <w:color w:val="000000" w:themeColor="text1"/>
          <w:sz w:val="30"/>
          <w:szCs w:val="30"/>
        </w:rPr>
        <w:t xml:space="preserve"> следующие цветовые коды: </w:t>
      </w:r>
    </w:p>
    <w:p w14:paraId="01E48399" w14:textId="4AD42F19" w:rsidR="00771238" w:rsidRPr="00BF4151" w:rsidRDefault="00771238" w:rsidP="00BF4151">
      <w:pPr>
        <w:pStyle w:val="ac"/>
        <w:widowControl w:val="0"/>
        <w:suppressAutoHyphens/>
        <w:spacing w:after="0"/>
        <w:ind w:firstLine="681"/>
        <w:rPr>
          <w:color w:val="000000" w:themeColor="text1"/>
          <w:sz w:val="30"/>
          <w:szCs w:val="30"/>
        </w:rPr>
      </w:pPr>
      <w:r w:rsidRPr="00BF4151">
        <w:rPr>
          <w:color w:val="000000" w:themeColor="text1"/>
          <w:sz w:val="30"/>
          <w:szCs w:val="30"/>
        </w:rPr>
        <w:t xml:space="preserve">отличное экологическое состояние (статус) – голубой цвет; </w:t>
      </w:r>
    </w:p>
    <w:p w14:paraId="3699342A" w14:textId="604CA04F" w:rsidR="00771238" w:rsidRPr="00BF4151" w:rsidRDefault="00771238" w:rsidP="00BF4151">
      <w:pPr>
        <w:pStyle w:val="ac"/>
        <w:widowControl w:val="0"/>
        <w:suppressAutoHyphens/>
        <w:spacing w:after="0"/>
        <w:ind w:firstLine="681"/>
        <w:rPr>
          <w:color w:val="000000" w:themeColor="text1"/>
          <w:sz w:val="30"/>
          <w:szCs w:val="30"/>
        </w:rPr>
      </w:pPr>
      <w:r w:rsidRPr="00BF4151">
        <w:rPr>
          <w:color w:val="000000" w:themeColor="text1"/>
          <w:sz w:val="30"/>
          <w:szCs w:val="30"/>
        </w:rPr>
        <w:t xml:space="preserve">хорошее экологическое состояние (статус) – зеленый цвет; </w:t>
      </w:r>
    </w:p>
    <w:p w14:paraId="2E72EFDA" w14:textId="2D1E1D50" w:rsidR="00771238" w:rsidRPr="00BF4151" w:rsidRDefault="00771238" w:rsidP="00BF4151">
      <w:pPr>
        <w:pStyle w:val="ac"/>
        <w:widowControl w:val="0"/>
        <w:suppressAutoHyphens/>
        <w:spacing w:after="0"/>
        <w:ind w:firstLine="681"/>
        <w:rPr>
          <w:color w:val="000000" w:themeColor="text1"/>
          <w:sz w:val="30"/>
          <w:szCs w:val="30"/>
        </w:rPr>
      </w:pPr>
      <w:r w:rsidRPr="00BF4151">
        <w:rPr>
          <w:color w:val="000000" w:themeColor="text1"/>
          <w:sz w:val="30"/>
          <w:szCs w:val="30"/>
        </w:rPr>
        <w:lastRenderedPageBreak/>
        <w:t>удовлетворительное экологическое состояние (статус) – желтый цвет;</w:t>
      </w:r>
    </w:p>
    <w:p w14:paraId="0A683858" w14:textId="6BE4CB29" w:rsidR="00771238" w:rsidRPr="00BF4151" w:rsidRDefault="00771238" w:rsidP="00BF4151">
      <w:pPr>
        <w:pStyle w:val="ac"/>
        <w:widowControl w:val="0"/>
        <w:suppressAutoHyphens/>
        <w:spacing w:after="0"/>
        <w:rPr>
          <w:color w:val="000000" w:themeColor="text1"/>
          <w:sz w:val="30"/>
          <w:szCs w:val="30"/>
        </w:rPr>
      </w:pPr>
      <w:r w:rsidRPr="00BF4151">
        <w:rPr>
          <w:color w:val="000000" w:themeColor="text1"/>
          <w:sz w:val="30"/>
          <w:szCs w:val="30"/>
        </w:rPr>
        <w:t>плохое экологическое состояние (статус) – оранжевый цвет;</w:t>
      </w:r>
    </w:p>
    <w:p w14:paraId="5B4639A5" w14:textId="5A900CA9" w:rsidR="00771238" w:rsidRPr="00BF4151" w:rsidRDefault="00771238" w:rsidP="00BF4151">
      <w:pPr>
        <w:pStyle w:val="ac"/>
        <w:widowControl w:val="0"/>
        <w:suppressAutoHyphens/>
        <w:spacing w:after="0"/>
        <w:rPr>
          <w:color w:val="000000" w:themeColor="text1"/>
          <w:sz w:val="30"/>
          <w:szCs w:val="30"/>
        </w:rPr>
      </w:pPr>
      <w:r w:rsidRPr="00BF4151">
        <w:rPr>
          <w:color w:val="000000" w:themeColor="text1"/>
          <w:sz w:val="30"/>
          <w:szCs w:val="30"/>
        </w:rPr>
        <w:t>очень плохое экологическое состояние (статус) – красный цвет.</w:t>
      </w:r>
    </w:p>
    <w:p w14:paraId="301E5931" w14:textId="2F249941" w:rsidR="00771238" w:rsidRPr="00BF4151" w:rsidRDefault="00F110FA" w:rsidP="00BF4151">
      <w:pPr>
        <w:pStyle w:val="ac"/>
        <w:widowControl w:val="0"/>
        <w:suppressAutoHyphens/>
        <w:spacing w:after="0"/>
        <w:rPr>
          <w:color w:val="000000" w:themeColor="text1"/>
          <w:sz w:val="30"/>
          <w:szCs w:val="30"/>
        </w:rPr>
      </w:pPr>
      <w:r w:rsidRPr="00BF4151">
        <w:rPr>
          <w:color w:val="000000" w:themeColor="text1"/>
          <w:sz w:val="30"/>
          <w:szCs w:val="30"/>
        </w:rPr>
        <w:t xml:space="preserve">Гидроморфологические изменения водных объектов и анализ других возможных нагрузок </w:t>
      </w:r>
      <w:r w:rsidR="0096737B" w:rsidRPr="00BF4151">
        <w:rPr>
          <w:color w:val="000000" w:themeColor="text1"/>
          <w:sz w:val="30"/>
          <w:szCs w:val="30"/>
        </w:rPr>
        <w:t>проанализированы в разделе 3.10</w:t>
      </w:r>
      <w:r w:rsidRPr="00BF4151">
        <w:rPr>
          <w:color w:val="000000" w:themeColor="text1"/>
          <w:sz w:val="30"/>
          <w:szCs w:val="30"/>
        </w:rPr>
        <w:t xml:space="preserve">. </w:t>
      </w:r>
      <w:r w:rsidR="00771238" w:rsidRPr="00BF4151">
        <w:rPr>
          <w:color w:val="000000" w:themeColor="text1"/>
          <w:sz w:val="30"/>
          <w:szCs w:val="30"/>
        </w:rPr>
        <w:t>В итоговом виде результаты определени</w:t>
      </w:r>
      <w:r w:rsidR="00B03B85" w:rsidRPr="00BF4151">
        <w:rPr>
          <w:color w:val="000000" w:themeColor="text1"/>
          <w:sz w:val="30"/>
          <w:szCs w:val="30"/>
        </w:rPr>
        <w:t>я</w:t>
      </w:r>
      <w:r w:rsidR="00771238" w:rsidRPr="00BF4151">
        <w:rPr>
          <w:color w:val="000000" w:themeColor="text1"/>
          <w:sz w:val="30"/>
          <w:szCs w:val="30"/>
        </w:rPr>
        <w:t xml:space="preserve"> экологического состояния (статуса) поверхностных водных объектов (их частей) бассейна р</w:t>
      </w:r>
      <w:r w:rsidR="00A065D3">
        <w:rPr>
          <w:color w:val="000000" w:themeColor="text1"/>
          <w:sz w:val="30"/>
          <w:szCs w:val="30"/>
        </w:rPr>
        <w:t>. </w:t>
      </w:r>
      <w:r w:rsidR="00771238" w:rsidRPr="00BF4151">
        <w:rPr>
          <w:color w:val="000000" w:themeColor="text1"/>
          <w:sz w:val="30"/>
          <w:szCs w:val="30"/>
        </w:rPr>
        <w:t>Неман в случае, если такое состояние (статус) не определено</w:t>
      </w:r>
      <w:r w:rsidR="00B03B85" w:rsidRPr="00BF4151">
        <w:rPr>
          <w:color w:val="000000" w:themeColor="text1"/>
          <w:sz w:val="30"/>
          <w:szCs w:val="30"/>
        </w:rPr>
        <w:t>,</w:t>
      </w:r>
      <w:r w:rsidR="00771238" w:rsidRPr="00BF4151">
        <w:rPr>
          <w:color w:val="000000" w:themeColor="text1"/>
          <w:sz w:val="30"/>
          <w:szCs w:val="30"/>
        </w:rPr>
        <w:t xml:space="preserve"> представлены в таблице А.13 </w:t>
      </w:r>
      <w:r w:rsidR="005748DD" w:rsidRPr="00BF4151">
        <w:rPr>
          <w:color w:val="000000" w:themeColor="text1"/>
          <w:sz w:val="30"/>
          <w:szCs w:val="30"/>
        </w:rPr>
        <w:t xml:space="preserve">приложения А </w:t>
      </w:r>
      <w:r w:rsidR="00771238" w:rsidRPr="00BF4151">
        <w:rPr>
          <w:color w:val="000000" w:themeColor="text1"/>
          <w:sz w:val="30"/>
          <w:szCs w:val="30"/>
        </w:rPr>
        <w:t xml:space="preserve">и на картах-схемах </w:t>
      </w:r>
      <w:r w:rsidR="005748DD" w:rsidRPr="00BF4151">
        <w:rPr>
          <w:color w:val="000000" w:themeColor="text1"/>
          <w:sz w:val="30"/>
          <w:szCs w:val="30"/>
        </w:rPr>
        <w:t>в приложении Б</w:t>
      </w:r>
      <w:r w:rsidR="00771238" w:rsidRPr="00BF4151">
        <w:rPr>
          <w:color w:val="000000" w:themeColor="text1"/>
          <w:sz w:val="30"/>
          <w:szCs w:val="30"/>
        </w:rPr>
        <w:t>.</w:t>
      </w:r>
    </w:p>
    <w:p w14:paraId="17507602" w14:textId="15B51EAE" w:rsidR="00912A55" w:rsidRDefault="00912A55" w:rsidP="00BF4151">
      <w:pPr>
        <w:pStyle w:val="ac"/>
        <w:widowControl w:val="0"/>
        <w:suppressAutoHyphens/>
        <w:spacing w:after="0"/>
        <w:rPr>
          <w:sz w:val="30"/>
          <w:szCs w:val="30"/>
        </w:rPr>
      </w:pPr>
      <w:r w:rsidRPr="004C1F0E">
        <w:rPr>
          <w:sz w:val="30"/>
          <w:szCs w:val="30"/>
        </w:rPr>
        <w:t xml:space="preserve">По результатам выполненной оценки экологического состояния (статуса) поверхностных водных объектов (их частей) получено, что из </w:t>
      </w:r>
      <w:r w:rsidR="004C1F0E" w:rsidRPr="004C1F0E">
        <w:rPr>
          <w:sz w:val="30"/>
          <w:szCs w:val="30"/>
        </w:rPr>
        <w:t>42</w:t>
      </w:r>
      <w:r w:rsidRPr="004C1F0E">
        <w:rPr>
          <w:sz w:val="30"/>
          <w:szCs w:val="30"/>
        </w:rPr>
        <w:t xml:space="preserve"> </w:t>
      </w:r>
      <w:r w:rsidR="00FA1DF7">
        <w:rPr>
          <w:sz w:val="30"/>
          <w:szCs w:val="30"/>
        </w:rPr>
        <w:t xml:space="preserve">участков </w:t>
      </w:r>
      <w:r w:rsidRPr="004C1F0E">
        <w:rPr>
          <w:sz w:val="30"/>
          <w:szCs w:val="30"/>
        </w:rPr>
        <w:t>водных объектов</w:t>
      </w:r>
      <w:r w:rsidR="00E53EF0">
        <w:rPr>
          <w:sz w:val="30"/>
          <w:szCs w:val="30"/>
        </w:rPr>
        <w:t xml:space="preserve">, дифференцированных в соответствии с </w:t>
      </w:r>
      <w:r w:rsidR="00E53EF0" w:rsidRPr="00E53EF0">
        <w:rPr>
          <w:sz w:val="30"/>
          <w:szCs w:val="30"/>
        </w:rPr>
        <w:t>[</w:t>
      </w:r>
      <w:r w:rsidR="00E53EF0">
        <w:rPr>
          <w:sz w:val="30"/>
          <w:szCs w:val="30"/>
        </w:rPr>
        <w:t>26</w:t>
      </w:r>
      <w:r w:rsidR="00E53EF0" w:rsidRPr="00E53EF0">
        <w:rPr>
          <w:sz w:val="30"/>
          <w:szCs w:val="30"/>
        </w:rPr>
        <w:t>]</w:t>
      </w:r>
      <w:r w:rsidR="00E53EF0">
        <w:rPr>
          <w:sz w:val="30"/>
          <w:szCs w:val="30"/>
        </w:rPr>
        <w:t>,</w:t>
      </w:r>
      <w:r w:rsidRPr="004C1F0E">
        <w:rPr>
          <w:sz w:val="30"/>
          <w:szCs w:val="30"/>
        </w:rPr>
        <w:t xml:space="preserve"> </w:t>
      </w:r>
      <w:r w:rsidR="004C1F0E" w:rsidRPr="004C1F0E">
        <w:rPr>
          <w:sz w:val="30"/>
          <w:szCs w:val="30"/>
        </w:rPr>
        <w:t>28</w:t>
      </w:r>
      <w:r w:rsidRPr="004C1F0E">
        <w:rPr>
          <w:sz w:val="30"/>
          <w:szCs w:val="30"/>
        </w:rPr>
        <w:t xml:space="preserve"> соответству</w:t>
      </w:r>
      <w:r w:rsidR="004C1F0E">
        <w:rPr>
          <w:sz w:val="30"/>
          <w:szCs w:val="30"/>
        </w:rPr>
        <w:t>ю</w:t>
      </w:r>
      <w:r w:rsidRPr="004C1F0E">
        <w:rPr>
          <w:sz w:val="30"/>
          <w:szCs w:val="30"/>
        </w:rPr>
        <w:t xml:space="preserve">т </w:t>
      </w:r>
      <w:r w:rsidR="004C1F0E" w:rsidRPr="004C1F0E">
        <w:rPr>
          <w:sz w:val="30"/>
          <w:szCs w:val="30"/>
        </w:rPr>
        <w:t xml:space="preserve">хорошему </w:t>
      </w:r>
      <w:r w:rsidRPr="004C1F0E">
        <w:rPr>
          <w:sz w:val="30"/>
          <w:szCs w:val="30"/>
        </w:rPr>
        <w:t xml:space="preserve">экологическому состоянию, </w:t>
      </w:r>
      <w:r w:rsidR="004C1F0E" w:rsidRPr="004C1F0E">
        <w:rPr>
          <w:sz w:val="30"/>
          <w:szCs w:val="30"/>
        </w:rPr>
        <w:t>14</w:t>
      </w:r>
      <w:r w:rsidRPr="004C1F0E">
        <w:rPr>
          <w:sz w:val="30"/>
          <w:szCs w:val="30"/>
        </w:rPr>
        <w:t xml:space="preserve"> - </w:t>
      </w:r>
      <w:r w:rsidRPr="004C1F0E">
        <w:rPr>
          <w:sz w:val="30"/>
          <w:szCs w:val="30"/>
        </w:rPr>
        <w:lastRenderedPageBreak/>
        <w:t>удовлетворительному.</w:t>
      </w:r>
    </w:p>
    <w:p w14:paraId="1EC183EA" w14:textId="7933B5DA" w:rsidR="003A3CFC" w:rsidRPr="00BF4151" w:rsidRDefault="00912A55" w:rsidP="00BF4151">
      <w:pPr>
        <w:pStyle w:val="2"/>
        <w:widowControl w:val="0"/>
        <w:suppressAutoHyphens/>
        <w:spacing w:line="240" w:lineRule="auto"/>
        <w:rPr>
          <w:sz w:val="30"/>
          <w:szCs w:val="30"/>
        </w:rPr>
      </w:pPr>
      <w:bookmarkStart w:id="38" w:name="_Toc120019073"/>
      <w:bookmarkStart w:id="39" w:name="_Toc135379685"/>
      <w:bookmarkStart w:id="40" w:name="_Toc160486690"/>
      <w:r w:rsidRPr="00BF4151">
        <w:rPr>
          <w:sz w:val="30"/>
          <w:szCs w:val="30"/>
        </w:rPr>
        <w:t xml:space="preserve">2.2 </w:t>
      </w:r>
      <w:r w:rsidR="00945469" w:rsidRPr="00BF4151">
        <w:rPr>
          <w:sz w:val="30"/>
          <w:szCs w:val="30"/>
        </w:rPr>
        <w:t xml:space="preserve">Оценка </w:t>
      </w:r>
      <w:r w:rsidR="00622E50">
        <w:rPr>
          <w:sz w:val="30"/>
          <w:szCs w:val="30"/>
        </w:rPr>
        <w:t xml:space="preserve">состояния </w:t>
      </w:r>
      <w:r w:rsidR="0078412E" w:rsidRPr="00BF4151">
        <w:rPr>
          <w:sz w:val="30"/>
          <w:szCs w:val="30"/>
        </w:rPr>
        <w:t>п</w:t>
      </w:r>
      <w:r w:rsidR="003A3CFC" w:rsidRPr="00BF4151">
        <w:rPr>
          <w:sz w:val="30"/>
          <w:szCs w:val="30"/>
        </w:rPr>
        <w:t>одземны</w:t>
      </w:r>
      <w:r w:rsidR="0078412E" w:rsidRPr="00BF4151">
        <w:rPr>
          <w:sz w:val="30"/>
          <w:szCs w:val="30"/>
        </w:rPr>
        <w:t>х</w:t>
      </w:r>
      <w:r w:rsidR="003A3CFC" w:rsidRPr="00BF4151">
        <w:rPr>
          <w:sz w:val="30"/>
          <w:szCs w:val="30"/>
        </w:rPr>
        <w:t xml:space="preserve"> вод</w:t>
      </w:r>
      <w:bookmarkEnd w:id="38"/>
      <w:bookmarkEnd w:id="39"/>
      <w:bookmarkEnd w:id="40"/>
      <w:r w:rsidR="003A3CFC" w:rsidRPr="00BF4151">
        <w:rPr>
          <w:sz w:val="30"/>
          <w:szCs w:val="30"/>
        </w:rPr>
        <w:t xml:space="preserve"> </w:t>
      </w:r>
    </w:p>
    <w:p w14:paraId="4FA7B35C" w14:textId="34BB3A2B" w:rsidR="008545D2" w:rsidRPr="00FF56B3" w:rsidRDefault="008545D2" w:rsidP="00BF4151">
      <w:pPr>
        <w:widowControl w:val="0"/>
        <w:suppressAutoHyphens/>
        <w:spacing w:line="240" w:lineRule="auto"/>
        <w:rPr>
          <w:spacing w:val="-4"/>
          <w:sz w:val="30"/>
          <w:szCs w:val="30"/>
        </w:rPr>
      </w:pPr>
      <w:r w:rsidRPr="00FF56B3">
        <w:rPr>
          <w:i/>
          <w:spacing w:val="-4"/>
          <w:sz w:val="30"/>
          <w:szCs w:val="30"/>
        </w:rPr>
        <w:t>Анализ качества подземных вод (макрокомпоненты) бассейна р.</w:t>
      </w:r>
      <w:r w:rsidR="00622E50" w:rsidRPr="00FF56B3">
        <w:rPr>
          <w:i/>
          <w:spacing w:val="-4"/>
          <w:sz w:val="30"/>
          <w:szCs w:val="30"/>
        </w:rPr>
        <w:t> </w:t>
      </w:r>
      <w:r w:rsidRPr="00FF56B3">
        <w:rPr>
          <w:i/>
          <w:spacing w:val="-4"/>
          <w:sz w:val="30"/>
          <w:szCs w:val="30"/>
        </w:rPr>
        <w:t>Неман</w:t>
      </w:r>
      <w:r w:rsidRPr="00FF56B3">
        <w:rPr>
          <w:spacing w:val="-4"/>
          <w:sz w:val="30"/>
          <w:szCs w:val="30"/>
        </w:rPr>
        <w:t>. В 2022 г. значительного изменения качества подземных вод не выявлено, содержание основных макрокомпонентов в целом невысокое. Однако, следует отметить, что в скважине 21 Антонинсбергского г/г поста наблюдаются довольно высокие, но ниже ПДК, показатели воды по общей минерализации, сухому остатку, натрию, хлоридам. По величине водородного показателя воды являются нейтральными или слабощелочными (от 6,85 до 8,0 ед). Показатель общей жесткости составил от 1,69 до 5,19 ммоль/дм</w:t>
      </w:r>
      <w:r w:rsidRPr="00FF56B3">
        <w:rPr>
          <w:spacing w:val="-4"/>
          <w:sz w:val="30"/>
          <w:szCs w:val="30"/>
          <w:vertAlign w:val="superscript"/>
        </w:rPr>
        <w:t>3</w:t>
      </w:r>
      <w:r w:rsidRPr="00FF56B3">
        <w:rPr>
          <w:spacing w:val="-4"/>
          <w:sz w:val="30"/>
          <w:szCs w:val="30"/>
        </w:rPr>
        <w:t>, что свидетельствует о распространении мягких и средних по жесткости подземных вод в бассейне р. Неман (1,69-5,19 ммоль/дм</w:t>
      </w:r>
      <w:r w:rsidRPr="00FF56B3">
        <w:rPr>
          <w:spacing w:val="-4"/>
          <w:sz w:val="30"/>
          <w:szCs w:val="30"/>
          <w:vertAlign w:val="superscript"/>
        </w:rPr>
        <w:t>3</w:t>
      </w:r>
      <w:r w:rsidRPr="00FF56B3">
        <w:rPr>
          <w:spacing w:val="-4"/>
          <w:sz w:val="30"/>
          <w:szCs w:val="30"/>
        </w:rPr>
        <w:t xml:space="preserve">). </w:t>
      </w:r>
    </w:p>
    <w:p w14:paraId="6F98ADB4" w14:textId="77777777" w:rsidR="008545D2" w:rsidRPr="00BF4151" w:rsidRDefault="008545D2" w:rsidP="00BF4151">
      <w:pPr>
        <w:widowControl w:val="0"/>
        <w:suppressAutoHyphens/>
        <w:spacing w:line="240" w:lineRule="auto"/>
        <w:rPr>
          <w:sz w:val="30"/>
          <w:szCs w:val="30"/>
        </w:rPr>
      </w:pPr>
      <w:r w:rsidRPr="00BF4151">
        <w:rPr>
          <w:i/>
          <w:sz w:val="30"/>
          <w:szCs w:val="30"/>
        </w:rPr>
        <w:t>Грунтовые воды</w:t>
      </w:r>
      <w:r w:rsidRPr="00BF4151">
        <w:rPr>
          <w:sz w:val="30"/>
          <w:szCs w:val="30"/>
        </w:rPr>
        <w:t xml:space="preserve"> бассейна р. Неман, в основном, гидрокарбонатные кальциевые. Среднее содержание основных макрокомпонентов в целом невысокое за исключением повышенного </w:t>
      </w:r>
      <w:r w:rsidRPr="00BF4151">
        <w:rPr>
          <w:sz w:val="30"/>
          <w:szCs w:val="30"/>
        </w:rPr>
        <w:lastRenderedPageBreak/>
        <w:t>содержания от установленных требований по мутности в 4,9-17,4 раза, железу общему в 152,7-204,5 раза и окисляемости перманганатной в 2,1 раза. Содержание сухого остатка изменялось в пределах 102,0-726,0 мг/дм</w:t>
      </w:r>
      <w:r w:rsidRPr="00BF4151">
        <w:rPr>
          <w:sz w:val="30"/>
          <w:szCs w:val="30"/>
          <w:vertAlign w:val="superscript"/>
        </w:rPr>
        <w:t>3</w:t>
      </w:r>
      <w:r w:rsidRPr="00BF4151">
        <w:rPr>
          <w:sz w:val="30"/>
          <w:szCs w:val="30"/>
        </w:rPr>
        <w:t>, хлоридов – 3,7-259,4 мг/дм</w:t>
      </w:r>
      <w:r w:rsidRPr="00BF4151">
        <w:rPr>
          <w:sz w:val="30"/>
          <w:szCs w:val="30"/>
          <w:vertAlign w:val="superscript"/>
        </w:rPr>
        <w:t>3</w:t>
      </w:r>
      <w:r w:rsidRPr="00BF4151">
        <w:rPr>
          <w:sz w:val="30"/>
          <w:szCs w:val="30"/>
        </w:rPr>
        <w:t>, сульфатов – 2,0-4,9 мг/дм</w:t>
      </w:r>
      <w:r w:rsidRPr="00BF4151">
        <w:rPr>
          <w:sz w:val="30"/>
          <w:szCs w:val="30"/>
          <w:vertAlign w:val="superscript"/>
        </w:rPr>
        <w:t>3</w:t>
      </w:r>
      <w:r w:rsidRPr="00BF4151">
        <w:rPr>
          <w:sz w:val="30"/>
          <w:szCs w:val="30"/>
        </w:rPr>
        <w:t>, нитрат-ионов – 0,1 мг/дм</w:t>
      </w:r>
      <w:r w:rsidRPr="00BF4151">
        <w:rPr>
          <w:sz w:val="30"/>
          <w:szCs w:val="30"/>
          <w:vertAlign w:val="superscript"/>
        </w:rPr>
        <w:t>3</w:t>
      </w:r>
      <w:r w:rsidRPr="00BF4151">
        <w:rPr>
          <w:sz w:val="30"/>
          <w:szCs w:val="30"/>
        </w:rPr>
        <w:t>, натрия – 2,3-138,2 мг/дм</w:t>
      </w:r>
      <w:r w:rsidRPr="00BF4151">
        <w:rPr>
          <w:sz w:val="30"/>
          <w:szCs w:val="30"/>
          <w:vertAlign w:val="superscript"/>
        </w:rPr>
        <w:t>3</w:t>
      </w:r>
      <w:r w:rsidRPr="00BF4151">
        <w:rPr>
          <w:sz w:val="30"/>
          <w:szCs w:val="30"/>
        </w:rPr>
        <w:t>, калия – 0,6-0,9 мг/дм</w:t>
      </w:r>
      <w:r w:rsidRPr="00BF4151">
        <w:rPr>
          <w:sz w:val="30"/>
          <w:szCs w:val="30"/>
          <w:vertAlign w:val="superscript"/>
        </w:rPr>
        <w:t>3</w:t>
      </w:r>
      <w:r w:rsidRPr="00BF4151">
        <w:rPr>
          <w:sz w:val="30"/>
          <w:szCs w:val="30"/>
        </w:rPr>
        <w:t>, аммоний-ионов – 0,10 мг/дм</w:t>
      </w:r>
      <w:r w:rsidRPr="00BF4151">
        <w:rPr>
          <w:sz w:val="30"/>
          <w:szCs w:val="30"/>
          <w:vertAlign w:val="superscript"/>
        </w:rPr>
        <w:t>3</w:t>
      </w:r>
      <w:r w:rsidRPr="00BF4151">
        <w:rPr>
          <w:sz w:val="30"/>
          <w:szCs w:val="30"/>
        </w:rPr>
        <w:t xml:space="preserve">. </w:t>
      </w:r>
    </w:p>
    <w:p w14:paraId="086E103D" w14:textId="79464536" w:rsidR="00625B54" w:rsidRPr="00FF56B3" w:rsidRDefault="008545D2" w:rsidP="00BF4151">
      <w:pPr>
        <w:widowControl w:val="0"/>
        <w:suppressAutoHyphens/>
        <w:spacing w:line="240" w:lineRule="auto"/>
        <w:rPr>
          <w:spacing w:val="-4"/>
          <w:sz w:val="30"/>
          <w:szCs w:val="30"/>
        </w:rPr>
      </w:pPr>
      <w:r w:rsidRPr="00FF56B3">
        <w:rPr>
          <w:i/>
          <w:spacing w:val="-4"/>
          <w:sz w:val="30"/>
          <w:szCs w:val="30"/>
        </w:rPr>
        <w:t>Артезианские воды</w:t>
      </w:r>
      <w:r w:rsidRPr="00FF56B3">
        <w:rPr>
          <w:spacing w:val="-4"/>
          <w:sz w:val="30"/>
          <w:szCs w:val="30"/>
        </w:rPr>
        <w:t xml:space="preserve"> бассейна р. Неман, в основном, гидрокарбонатные магниевокальциевые, реже хлоридно-гидрокарбонатные магниево-кальциевые. Содержание сухого остатка изменялось в пределах 84,0-257,0 мг/дм</w:t>
      </w:r>
      <w:r w:rsidRPr="00FF56B3">
        <w:rPr>
          <w:spacing w:val="-4"/>
          <w:sz w:val="30"/>
          <w:szCs w:val="30"/>
          <w:vertAlign w:val="superscript"/>
        </w:rPr>
        <w:t>3</w:t>
      </w:r>
      <w:r w:rsidRPr="00FF56B3">
        <w:rPr>
          <w:spacing w:val="-4"/>
          <w:sz w:val="30"/>
          <w:szCs w:val="30"/>
        </w:rPr>
        <w:t>, хлоридов – 1,6-9,6 мг/дм</w:t>
      </w:r>
      <w:r w:rsidRPr="00FF56B3">
        <w:rPr>
          <w:spacing w:val="-4"/>
          <w:sz w:val="30"/>
          <w:szCs w:val="30"/>
          <w:vertAlign w:val="superscript"/>
        </w:rPr>
        <w:t>3</w:t>
      </w:r>
      <w:r w:rsidRPr="00FF56B3">
        <w:rPr>
          <w:spacing w:val="-4"/>
          <w:sz w:val="30"/>
          <w:szCs w:val="30"/>
        </w:rPr>
        <w:t>, сульфатов – 2,0-7,0 мг/дм</w:t>
      </w:r>
      <w:r w:rsidRPr="00FF56B3">
        <w:rPr>
          <w:spacing w:val="-4"/>
          <w:sz w:val="30"/>
          <w:szCs w:val="30"/>
          <w:vertAlign w:val="superscript"/>
        </w:rPr>
        <w:t>3</w:t>
      </w:r>
      <w:r w:rsidRPr="00FF56B3">
        <w:rPr>
          <w:spacing w:val="-4"/>
          <w:sz w:val="30"/>
          <w:szCs w:val="30"/>
        </w:rPr>
        <w:t>, нитрат-ионов – 0,1-0,45 мг/дм</w:t>
      </w:r>
      <w:r w:rsidRPr="00FF56B3">
        <w:rPr>
          <w:spacing w:val="-4"/>
          <w:sz w:val="30"/>
          <w:szCs w:val="30"/>
          <w:vertAlign w:val="superscript"/>
        </w:rPr>
        <w:t>3</w:t>
      </w:r>
      <w:r w:rsidRPr="00FF56B3">
        <w:rPr>
          <w:spacing w:val="-4"/>
          <w:sz w:val="30"/>
          <w:szCs w:val="30"/>
        </w:rPr>
        <w:t>, натрия – 3,8-34,7 мг/дм</w:t>
      </w:r>
      <w:r w:rsidRPr="00FF56B3">
        <w:rPr>
          <w:spacing w:val="-4"/>
          <w:sz w:val="30"/>
          <w:szCs w:val="30"/>
          <w:vertAlign w:val="superscript"/>
        </w:rPr>
        <w:t>3</w:t>
      </w:r>
      <w:r w:rsidRPr="00FF56B3">
        <w:rPr>
          <w:spacing w:val="-4"/>
          <w:sz w:val="30"/>
          <w:szCs w:val="30"/>
        </w:rPr>
        <w:t>, калия – 0,6-3,1 мг/дм</w:t>
      </w:r>
      <w:r w:rsidRPr="00FF56B3">
        <w:rPr>
          <w:spacing w:val="-4"/>
          <w:sz w:val="30"/>
          <w:szCs w:val="30"/>
          <w:vertAlign w:val="superscript"/>
        </w:rPr>
        <w:t>3</w:t>
      </w:r>
      <w:r w:rsidRPr="00FF56B3">
        <w:rPr>
          <w:spacing w:val="-4"/>
          <w:sz w:val="30"/>
          <w:szCs w:val="30"/>
        </w:rPr>
        <w:t>, аммоний-ионов – 0,1-1,41 мг/дм</w:t>
      </w:r>
      <w:r w:rsidRPr="00FF56B3">
        <w:rPr>
          <w:spacing w:val="-4"/>
          <w:sz w:val="30"/>
          <w:szCs w:val="30"/>
          <w:vertAlign w:val="superscript"/>
        </w:rPr>
        <w:t>3</w:t>
      </w:r>
      <w:r w:rsidRPr="00FF56B3">
        <w:rPr>
          <w:spacing w:val="-4"/>
          <w:sz w:val="30"/>
          <w:szCs w:val="30"/>
        </w:rPr>
        <w:t>. По данным режимных наблюдений отклонений от установленных требований не выявлено за исключением повышенного содержания железа общего в 8,5-41,9 раза при ПДК=0,3 мг/дм</w:t>
      </w:r>
      <w:r w:rsidRPr="00FF56B3">
        <w:rPr>
          <w:spacing w:val="-4"/>
          <w:sz w:val="30"/>
          <w:szCs w:val="30"/>
          <w:vertAlign w:val="superscript"/>
        </w:rPr>
        <w:t>3</w:t>
      </w:r>
      <w:r w:rsidRPr="00FF56B3">
        <w:rPr>
          <w:spacing w:val="-4"/>
          <w:sz w:val="30"/>
          <w:szCs w:val="30"/>
        </w:rPr>
        <w:t xml:space="preserve"> и мутности в 1,0-5,9 раза при ПДК=1,5 мг/дм</w:t>
      </w:r>
      <w:r w:rsidRPr="00FF56B3">
        <w:rPr>
          <w:spacing w:val="-4"/>
          <w:sz w:val="30"/>
          <w:szCs w:val="30"/>
          <w:vertAlign w:val="superscript"/>
        </w:rPr>
        <w:t>3</w:t>
      </w:r>
      <w:r w:rsidRPr="00FF56B3">
        <w:rPr>
          <w:spacing w:val="-4"/>
          <w:sz w:val="30"/>
          <w:szCs w:val="30"/>
        </w:rPr>
        <w:t xml:space="preserve">. </w:t>
      </w:r>
    </w:p>
    <w:p w14:paraId="0171B846" w14:textId="188A2506" w:rsidR="00625B54" w:rsidRPr="00BF4151" w:rsidRDefault="00625B54" w:rsidP="00BF4151">
      <w:pPr>
        <w:pStyle w:val="732-20173"/>
        <w:widowControl w:val="0"/>
        <w:spacing w:line="240" w:lineRule="auto"/>
        <w:rPr>
          <w:sz w:val="30"/>
          <w:szCs w:val="30"/>
        </w:rPr>
      </w:pPr>
      <w:bookmarkStart w:id="41" w:name="_Toc120019075"/>
      <w:bookmarkStart w:id="42" w:name="_Toc135379687"/>
      <w:bookmarkStart w:id="43" w:name="_Toc160486691"/>
      <w:r w:rsidRPr="00BF4151">
        <w:rPr>
          <w:sz w:val="30"/>
          <w:szCs w:val="30"/>
        </w:rPr>
        <w:lastRenderedPageBreak/>
        <w:t xml:space="preserve">3 </w:t>
      </w:r>
      <w:r w:rsidR="002A70CB" w:rsidRPr="00BF4151">
        <w:rPr>
          <w:sz w:val="30"/>
          <w:szCs w:val="30"/>
        </w:rPr>
        <w:t>Определение э</w:t>
      </w:r>
      <w:r w:rsidRPr="00BF4151">
        <w:rPr>
          <w:sz w:val="30"/>
          <w:szCs w:val="30"/>
        </w:rPr>
        <w:t>кологически</w:t>
      </w:r>
      <w:r w:rsidR="002A70CB" w:rsidRPr="00BF4151">
        <w:rPr>
          <w:sz w:val="30"/>
          <w:szCs w:val="30"/>
        </w:rPr>
        <w:t>х</w:t>
      </w:r>
      <w:r w:rsidRPr="00BF4151">
        <w:rPr>
          <w:sz w:val="30"/>
          <w:szCs w:val="30"/>
        </w:rPr>
        <w:t xml:space="preserve"> проблем ре</w:t>
      </w:r>
      <w:r w:rsidR="002A70CB" w:rsidRPr="00BF4151">
        <w:rPr>
          <w:sz w:val="30"/>
          <w:szCs w:val="30"/>
        </w:rPr>
        <w:t>чного бассейна и</w:t>
      </w:r>
      <w:r w:rsidRPr="00BF4151">
        <w:rPr>
          <w:sz w:val="30"/>
          <w:szCs w:val="30"/>
        </w:rPr>
        <w:t xml:space="preserve"> пут</w:t>
      </w:r>
      <w:r w:rsidR="002A70CB" w:rsidRPr="00BF4151">
        <w:rPr>
          <w:sz w:val="30"/>
          <w:szCs w:val="30"/>
        </w:rPr>
        <w:t>ей</w:t>
      </w:r>
      <w:r w:rsidRPr="00BF4151">
        <w:rPr>
          <w:sz w:val="30"/>
          <w:szCs w:val="30"/>
        </w:rPr>
        <w:t xml:space="preserve"> их решения</w:t>
      </w:r>
      <w:bookmarkEnd w:id="41"/>
      <w:bookmarkEnd w:id="42"/>
      <w:bookmarkEnd w:id="43"/>
      <w:r w:rsidRPr="00BF4151">
        <w:rPr>
          <w:sz w:val="30"/>
          <w:szCs w:val="30"/>
        </w:rPr>
        <w:t xml:space="preserve"> </w:t>
      </w:r>
    </w:p>
    <w:p w14:paraId="02B70D2E" w14:textId="35CC9564" w:rsidR="00625B54" w:rsidRPr="00BF4151" w:rsidRDefault="00625B54" w:rsidP="00BF4151">
      <w:pPr>
        <w:pStyle w:val="2"/>
        <w:widowControl w:val="0"/>
        <w:suppressAutoHyphens/>
        <w:spacing w:line="240" w:lineRule="auto"/>
        <w:rPr>
          <w:sz w:val="30"/>
          <w:szCs w:val="30"/>
        </w:rPr>
      </w:pPr>
      <w:bookmarkStart w:id="44" w:name="_Toc120019076"/>
      <w:bookmarkStart w:id="45" w:name="_Toc135379688"/>
      <w:bookmarkStart w:id="46" w:name="_Toc160486692"/>
      <w:r w:rsidRPr="00BF4151">
        <w:rPr>
          <w:sz w:val="30"/>
          <w:szCs w:val="30"/>
        </w:rPr>
        <w:t xml:space="preserve">3.1 </w:t>
      </w:r>
      <w:bookmarkEnd w:id="44"/>
      <w:bookmarkEnd w:id="45"/>
      <w:r w:rsidR="00907CB2" w:rsidRPr="00BF4151">
        <w:rPr>
          <w:sz w:val="30"/>
          <w:szCs w:val="30"/>
        </w:rPr>
        <w:t>Общая характеристика экологических проблем</w:t>
      </w:r>
      <w:bookmarkEnd w:id="46"/>
    </w:p>
    <w:p w14:paraId="104D71AB" w14:textId="07164E36" w:rsidR="00907CB2" w:rsidRPr="00BF4151" w:rsidRDefault="00907CB2" w:rsidP="00BF4151">
      <w:pPr>
        <w:widowControl w:val="0"/>
        <w:suppressAutoHyphens/>
        <w:spacing w:line="240" w:lineRule="auto"/>
        <w:ind w:left="28"/>
        <w:rPr>
          <w:color w:val="000000" w:themeColor="text1"/>
          <w:sz w:val="30"/>
          <w:szCs w:val="30"/>
        </w:rPr>
      </w:pPr>
      <w:r w:rsidRPr="00BF4151">
        <w:rPr>
          <w:color w:val="000000" w:themeColor="text1"/>
          <w:sz w:val="30"/>
          <w:szCs w:val="30"/>
        </w:rPr>
        <w:t>Определение экологических проблем основано на общем анализе водопользования в бассейне р.</w:t>
      </w:r>
      <w:r w:rsidR="00571DEF">
        <w:rPr>
          <w:color w:val="000000" w:themeColor="text1"/>
          <w:sz w:val="30"/>
          <w:szCs w:val="30"/>
        </w:rPr>
        <w:t> </w:t>
      </w:r>
      <w:r w:rsidRPr="00BF4151">
        <w:rPr>
          <w:color w:val="000000" w:themeColor="text1"/>
          <w:sz w:val="30"/>
          <w:szCs w:val="30"/>
        </w:rPr>
        <w:t xml:space="preserve">Неман и динамике его изменения, оценке точечных и рассредоточенных (диффузных) источников загрязнения. Антропогенная нагрузка на водные объекты формируется как за счет точечных источников загрязнения, так и диффузных. </w:t>
      </w:r>
    </w:p>
    <w:p w14:paraId="060E6EB0" w14:textId="77777777" w:rsidR="00907CB2" w:rsidRPr="00BF4151" w:rsidRDefault="00907CB2" w:rsidP="00BF4151">
      <w:pPr>
        <w:widowControl w:val="0"/>
        <w:suppressAutoHyphens/>
        <w:spacing w:line="240" w:lineRule="auto"/>
        <w:ind w:left="28"/>
        <w:rPr>
          <w:color w:val="000000" w:themeColor="text1"/>
          <w:sz w:val="30"/>
          <w:szCs w:val="30"/>
        </w:rPr>
      </w:pPr>
      <w:r w:rsidRPr="00BF4151">
        <w:rPr>
          <w:color w:val="000000" w:themeColor="text1"/>
          <w:sz w:val="30"/>
          <w:szCs w:val="30"/>
        </w:rPr>
        <w:t xml:space="preserve">Ниже перечислены основные экологические проблемы в бассейне р. Неман и дана их общая характеристика. </w:t>
      </w:r>
    </w:p>
    <w:p w14:paraId="72B906F0" w14:textId="77777777" w:rsidR="00907CB2" w:rsidRPr="00BF4151" w:rsidRDefault="00907CB2" w:rsidP="00BF4151">
      <w:pPr>
        <w:widowControl w:val="0"/>
        <w:suppressAutoHyphens/>
        <w:spacing w:line="240" w:lineRule="auto"/>
        <w:ind w:left="28"/>
        <w:rPr>
          <w:i/>
          <w:color w:val="000000" w:themeColor="text1"/>
          <w:sz w:val="30"/>
          <w:szCs w:val="30"/>
        </w:rPr>
      </w:pPr>
      <w:r w:rsidRPr="00BF4151">
        <w:rPr>
          <w:i/>
          <w:color w:val="000000" w:themeColor="text1"/>
          <w:sz w:val="30"/>
          <w:szCs w:val="30"/>
        </w:rPr>
        <w:t>Загрязнение поверхностных и подземных водных объектов от точечных и рассредоточенных (диффузных) источников.</w:t>
      </w:r>
    </w:p>
    <w:p w14:paraId="12C2C918" w14:textId="347CF065" w:rsidR="00625B54" w:rsidRPr="00BF4151" w:rsidRDefault="00625B54" w:rsidP="00BF4151">
      <w:pPr>
        <w:widowControl w:val="0"/>
        <w:suppressAutoHyphens/>
        <w:spacing w:line="240" w:lineRule="auto"/>
        <w:rPr>
          <w:color w:val="000000" w:themeColor="text1"/>
          <w:sz w:val="30"/>
          <w:szCs w:val="30"/>
        </w:rPr>
      </w:pPr>
      <w:r w:rsidRPr="00BF4151">
        <w:rPr>
          <w:color w:val="000000" w:themeColor="text1"/>
          <w:sz w:val="30"/>
          <w:szCs w:val="30"/>
        </w:rPr>
        <w:t>Качество вод в бассейне р.</w:t>
      </w:r>
      <w:r w:rsidR="00622E50">
        <w:rPr>
          <w:color w:val="000000" w:themeColor="text1"/>
          <w:sz w:val="30"/>
          <w:szCs w:val="30"/>
        </w:rPr>
        <w:t> </w:t>
      </w:r>
      <w:r w:rsidRPr="00BF4151">
        <w:rPr>
          <w:color w:val="000000" w:themeColor="text1"/>
          <w:sz w:val="30"/>
          <w:szCs w:val="30"/>
        </w:rPr>
        <w:t xml:space="preserve">Неман и его притоков формируется под влиянием как природных, так и антропогенных факторов. Среди </w:t>
      </w:r>
      <w:r w:rsidRPr="00BF4151">
        <w:rPr>
          <w:color w:val="000000" w:themeColor="text1"/>
          <w:sz w:val="30"/>
          <w:szCs w:val="30"/>
        </w:rPr>
        <w:lastRenderedPageBreak/>
        <w:t xml:space="preserve">основных загрязнителей можно выделить сельскохозяйственную деятельность и, в частности, сбросы с крупных животноводческих ферм. Города вносят свой «вклад» в загрязнение речных вод. Животноводство в промышленных масштабах неминуемо ведет к изменению ландшафта, деградации почв, утрате мест рекреации и высоким затратам на очищение питьевой воды в близких к фермам населенных пунктах. </w:t>
      </w:r>
    </w:p>
    <w:p w14:paraId="55A94CB3" w14:textId="14D17F7B" w:rsidR="004B2E8D" w:rsidRPr="00BF4151" w:rsidRDefault="004B2E8D" w:rsidP="00BF4151">
      <w:pPr>
        <w:pStyle w:val="ac"/>
        <w:widowControl w:val="0"/>
        <w:suppressAutoHyphens/>
        <w:spacing w:after="0"/>
        <w:ind w:firstLine="540"/>
        <w:rPr>
          <w:color w:val="000000" w:themeColor="text1"/>
          <w:sz w:val="30"/>
          <w:szCs w:val="30"/>
        </w:rPr>
      </w:pPr>
      <w:r w:rsidRPr="00BF4151">
        <w:rPr>
          <w:color w:val="000000" w:themeColor="text1"/>
          <w:sz w:val="30"/>
          <w:szCs w:val="30"/>
        </w:rPr>
        <w:t>Значительное загрязнение водных объектов в пределах бассейна поступает с поверхностными сточными водами с территорий населенных пунктов. Процент охвата населенных пунктов дождевой канализацией колеблется от 2,5 до 70 %. В ряде населенных пунктов бассейна р.</w:t>
      </w:r>
      <w:r w:rsidR="00622E50">
        <w:rPr>
          <w:color w:val="000000" w:themeColor="text1"/>
          <w:sz w:val="30"/>
          <w:szCs w:val="30"/>
        </w:rPr>
        <w:t> </w:t>
      </w:r>
      <w:r w:rsidRPr="00BF4151">
        <w:rPr>
          <w:color w:val="000000" w:themeColor="text1"/>
          <w:sz w:val="30"/>
          <w:szCs w:val="30"/>
        </w:rPr>
        <w:t>Неман дождевая канализация отсутствует.</w:t>
      </w:r>
    </w:p>
    <w:p w14:paraId="5AF04498" w14:textId="77777777" w:rsidR="00625B54" w:rsidRPr="00BF4151" w:rsidRDefault="00625B54" w:rsidP="00BF4151">
      <w:pPr>
        <w:pStyle w:val="ac"/>
        <w:widowControl w:val="0"/>
        <w:suppressAutoHyphens/>
        <w:spacing w:after="0"/>
        <w:rPr>
          <w:i/>
          <w:color w:val="000000" w:themeColor="text1"/>
          <w:sz w:val="30"/>
          <w:szCs w:val="30"/>
        </w:rPr>
      </w:pPr>
      <w:r w:rsidRPr="00BF4151">
        <w:rPr>
          <w:i/>
          <w:color w:val="000000" w:themeColor="text1"/>
          <w:sz w:val="30"/>
          <w:szCs w:val="30"/>
        </w:rPr>
        <w:t xml:space="preserve">Изменения гидрологического режима в связи с опасными гидрометеорологическими явлениями, приводящие к наводнениям и засухам </w:t>
      </w:r>
    </w:p>
    <w:p w14:paraId="4E8465B1" w14:textId="42F03AD9" w:rsidR="00625B54" w:rsidRPr="00BF4151" w:rsidRDefault="00625B54" w:rsidP="00BF4151">
      <w:pPr>
        <w:pStyle w:val="afc"/>
        <w:widowControl w:val="0"/>
        <w:suppressAutoHyphens/>
        <w:spacing w:after="0" w:line="240" w:lineRule="auto"/>
        <w:ind w:firstLine="709"/>
        <w:rPr>
          <w:rFonts w:ascii="Times New Roman" w:hAnsi="Times New Roman" w:cs="Times New Roman"/>
          <w:color w:val="000000" w:themeColor="text1"/>
          <w:sz w:val="30"/>
          <w:szCs w:val="30"/>
        </w:rPr>
      </w:pPr>
      <w:r w:rsidRPr="00BF4151">
        <w:rPr>
          <w:rFonts w:ascii="Times New Roman" w:hAnsi="Times New Roman" w:cs="Times New Roman"/>
          <w:color w:val="000000" w:themeColor="text1"/>
          <w:sz w:val="30"/>
          <w:szCs w:val="30"/>
        </w:rPr>
        <w:t xml:space="preserve">Наводнения, обусловленные весенними половодьями и дождевыми паводками, приводят </w:t>
      </w:r>
      <w:r w:rsidRPr="00BF4151">
        <w:rPr>
          <w:rFonts w:ascii="Times New Roman" w:hAnsi="Times New Roman" w:cs="Times New Roman"/>
          <w:color w:val="000000" w:themeColor="text1"/>
          <w:sz w:val="30"/>
          <w:szCs w:val="30"/>
        </w:rPr>
        <w:lastRenderedPageBreak/>
        <w:t xml:space="preserve">вследствие затоплений и подтоплений территорий к значительным ущербам и являются одной из основных угроз экологической безопасности в бассейне. Необходимо осознать, что наводнения в бассейне р. Неман – это естественные, повторяющиеся процессы. Поэтому основным путем решения данной проблемы является повышения эффективности управления наводнениями и необходимость управления водными ресурсами на бассейновом уровне. </w:t>
      </w:r>
    </w:p>
    <w:p w14:paraId="62EA9BD4" w14:textId="64851E2D" w:rsidR="00541651" w:rsidRDefault="00625B54" w:rsidP="00BF4151">
      <w:pPr>
        <w:pStyle w:val="afc"/>
        <w:widowControl w:val="0"/>
        <w:suppressAutoHyphens/>
        <w:spacing w:after="0" w:line="240" w:lineRule="auto"/>
        <w:ind w:firstLine="709"/>
        <w:rPr>
          <w:rFonts w:ascii="Times New Roman" w:hAnsi="Times New Roman" w:cs="Times New Roman"/>
          <w:color w:val="000000" w:themeColor="text1"/>
          <w:sz w:val="30"/>
          <w:szCs w:val="30"/>
        </w:rPr>
      </w:pPr>
      <w:r w:rsidRPr="00BF4151">
        <w:rPr>
          <w:rFonts w:ascii="Times New Roman" w:hAnsi="Times New Roman" w:cs="Times New Roman"/>
          <w:color w:val="000000" w:themeColor="text1"/>
          <w:sz w:val="30"/>
          <w:szCs w:val="30"/>
        </w:rPr>
        <w:t>Очень маловодные периоды в результате засух приводят к значительным негативным изменениям гидрологического режима водных объектов и гидрогеологического режима прилегающих территорий, ухудшению характеристик качества воды, трудностям и даже к невозможности судоходства.</w:t>
      </w:r>
    </w:p>
    <w:p w14:paraId="10C83C62" w14:textId="77777777" w:rsidR="00625B54" w:rsidRPr="00BF4151" w:rsidRDefault="00625B54" w:rsidP="00BF4151">
      <w:pPr>
        <w:pStyle w:val="ac"/>
        <w:widowControl w:val="0"/>
        <w:suppressAutoHyphens/>
        <w:spacing w:after="0"/>
        <w:rPr>
          <w:i/>
          <w:color w:val="000000" w:themeColor="text1"/>
          <w:sz w:val="30"/>
          <w:szCs w:val="30"/>
        </w:rPr>
      </w:pPr>
      <w:r w:rsidRPr="00BF4151">
        <w:rPr>
          <w:i/>
          <w:color w:val="000000" w:themeColor="text1"/>
          <w:sz w:val="30"/>
          <w:szCs w:val="30"/>
        </w:rPr>
        <w:t xml:space="preserve">Изменения экосистем и необходимость сохранения ландшафтного и биологического разнообразия. </w:t>
      </w:r>
    </w:p>
    <w:p w14:paraId="6CC129E8" w14:textId="77777777" w:rsidR="00625B54" w:rsidRPr="00BF4151" w:rsidRDefault="00625B54" w:rsidP="00BF4151">
      <w:pPr>
        <w:pStyle w:val="ac"/>
        <w:widowControl w:val="0"/>
        <w:suppressAutoHyphens/>
        <w:spacing w:after="0"/>
        <w:rPr>
          <w:color w:val="000000" w:themeColor="text1"/>
          <w:sz w:val="30"/>
          <w:szCs w:val="30"/>
        </w:rPr>
      </w:pPr>
      <w:r w:rsidRPr="00BF4151">
        <w:rPr>
          <w:color w:val="000000" w:themeColor="text1"/>
          <w:sz w:val="30"/>
          <w:szCs w:val="30"/>
        </w:rPr>
        <w:t xml:space="preserve">Сохранение биологического разнообразия в </w:t>
      </w:r>
      <w:r w:rsidRPr="00BF4151">
        <w:rPr>
          <w:color w:val="000000" w:themeColor="text1"/>
          <w:sz w:val="30"/>
          <w:szCs w:val="30"/>
        </w:rPr>
        <w:lastRenderedPageBreak/>
        <w:t xml:space="preserve">бассейне р. Неман имеет большое международное значение. </w:t>
      </w:r>
    </w:p>
    <w:p w14:paraId="49718CDC" w14:textId="4AAF85B6" w:rsidR="00625B54" w:rsidRPr="00541651" w:rsidRDefault="00625B54" w:rsidP="00BF4151">
      <w:pPr>
        <w:pStyle w:val="ac"/>
        <w:widowControl w:val="0"/>
        <w:suppressAutoHyphens/>
        <w:spacing w:after="0"/>
        <w:rPr>
          <w:i/>
          <w:color w:val="000000" w:themeColor="text1"/>
          <w:spacing w:val="-12"/>
          <w:sz w:val="30"/>
          <w:szCs w:val="30"/>
        </w:rPr>
      </w:pPr>
      <w:r w:rsidRPr="00541651">
        <w:rPr>
          <w:i/>
          <w:color w:val="000000" w:themeColor="text1"/>
          <w:spacing w:val="-12"/>
          <w:sz w:val="30"/>
          <w:szCs w:val="30"/>
        </w:rPr>
        <w:t xml:space="preserve">Недостаточная </w:t>
      </w:r>
      <w:r w:rsidR="00B448F1" w:rsidRPr="00B448F1">
        <w:rPr>
          <w:i/>
          <w:color w:val="000000" w:themeColor="text1"/>
          <w:spacing w:val="-12"/>
          <w:sz w:val="30"/>
          <w:szCs w:val="30"/>
        </w:rPr>
        <w:t>обеспеченность населения централизованными системами водоснабжения и водоотведения (канализации)</w:t>
      </w:r>
      <w:r w:rsidRPr="00541651">
        <w:rPr>
          <w:i/>
          <w:color w:val="000000" w:themeColor="text1"/>
          <w:spacing w:val="-12"/>
          <w:sz w:val="30"/>
          <w:szCs w:val="30"/>
        </w:rPr>
        <w:t>, особенно в сельской местности.</w:t>
      </w:r>
    </w:p>
    <w:p w14:paraId="2435BD33" w14:textId="499F63BC" w:rsidR="00625B54" w:rsidRPr="00571DEF" w:rsidRDefault="00625B54" w:rsidP="00BF4151">
      <w:pPr>
        <w:pStyle w:val="afc"/>
        <w:widowControl w:val="0"/>
        <w:suppressAutoHyphens/>
        <w:spacing w:after="0" w:line="240" w:lineRule="auto"/>
        <w:ind w:firstLine="709"/>
        <w:rPr>
          <w:rFonts w:ascii="Times New Roman" w:hAnsi="Times New Roman" w:cs="Times New Roman"/>
          <w:color w:val="FF0000"/>
          <w:sz w:val="30"/>
          <w:szCs w:val="30"/>
        </w:rPr>
      </w:pPr>
      <w:r w:rsidRPr="00BF4151">
        <w:rPr>
          <w:rFonts w:ascii="Times New Roman" w:hAnsi="Times New Roman" w:cs="Times New Roman"/>
          <w:color w:val="000000" w:themeColor="text1"/>
          <w:sz w:val="30"/>
          <w:szCs w:val="30"/>
        </w:rPr>
        <w:t>Уровень обеспеченности централизованным водоснабжением, особенно сельского населения, в бассейне р.</w:t>
      </w:r>
      <w:r w:rsidR="00571DEF">
        <w:rPr>
          <w:rFonts w:ascii="Times New Roman" w:hAnsi="Times New Roman" w:cs="Times New Roman"/>
          <w:color w:val="000000" w:themeColor="text1"/>
          <w:sz w:val="30"/>
          <w:szCs w:val="30"/>
        </w:rPr>
        <w:t> </w:t>
      </w:r>
      <w:r w:rsidR="004D7E9E" w:rsidRPr="00BF4151">
        <w:rPr>
          <w:rFonts w:ascii="Times New Roman" w:hAnsi="Times New Roman" w:cs="Times New Roman"/>
          <w:color w:val="000000" w:themeColor="text1"/>
          <w:sz w:val="30"/>
          <w:szCs w:val="30"/>
        </w:rPr>
        <w:t>Неман</w:t>
      </w:r>
      <w:r w:rsidRPr="00BF4151">
        <w:rPr>
          <w:rFonts w:ascii="Times New Roman" w:hAnsi="Times New Roman" w:cs="Times New Roman"/>
          <w:color w:val="000000" w:themeColor="text1"/>
          <w:sz w:val="30"/>
          <w:szCs w:val="30"/>
        </w:rPr>
        <w:t xml:space="preserve"> недостаточный. Удельный </w:t>
      </w:r>
      <w:r w:rsidRPr="00446D20">
        <w:rPr>
          <w:rFonts w:ascii="Times New Roman" w:hAnsi="Times New Roman" w:cs="Times New Roman"/>
          <w:color w:val="000000" w:themeColor="text1"/>
          <w:sz w:val="30"/>
          <w:szCs w:val="30"/>
        </w:rPr>
        <w:t xml:space="preserve">вес источников нецентрализованного питьевого водоснабжения (как правило, это шахтные колодцы), не отвечающего </w:t>
      </w:r>
      <w:r w:rsidR="00446D20" w:rsidRPr="00446D20">
        <w:rPr>
          <w:rFonts w:ascii="Times New Roman" w:hAnsi="Times New Roman" w:cs="Times New Roman"/>
          <w:color w:val="000000" w:themeColor="text1"/>
          <w:sz w:val="30"/>
          <w:szCs w:val="30"/>
        </w:rPr>
        <w:t xml:space="preserve">требованиям по </w:t>
      </w:r>
      <w:r w:rsidRPr="00446D20">
        <w:rPr>
          <w:rFonts w:ascii="Times New Roman" w:hAnsi="Times New Roman" w:cs="Times New Roman"/>
          <w:color w:val="000000" w:themeColor="text1"/>
          <w:sz w:val="30"/>
          <w:szCs w:val="30"/>
        </w:rPr>
        <w:t>санитарн</w:t>
      </w:r>
      <w:r w:rsidR="00446D20" w:rsidRPr="00446D20">
        <w:rPr>
          <w:rFonts w:ascii="Times New Roman" w:hAnsi="Times New Roman" w:cs="Times New Roman"/>
          <w:color w:val="000000" w:themeColor="text1"/>
          <w:sz w:val="30"/>
          <w:szCs w:val="30"/>
        </w:rPr>
        <w:t>о-химическим показателям</w:t>
      </w:r>
      <w:r w:rsidRPr="00446D20">
        <w:rPr>
          <w:rFonts w:ascii="Times New Roman" w:hAnsi="Times New Roman" w:cs="Times New Roman"/>
          <w:color w:val="000000" w:themeColor="text1"/>
          <w:sz w:val="30"/>
          <w:szCs w:val="30"/>
        </w:rPr>
        <w:t>,</w:t>
      </w:r>
      <w:r w:rsidR="001D5B72" w:rsidRPr="00446D20">
        <w:rPr>
          <w:rFonts w:ascii="Times New Roman" w:hAnsi="Times New Roman" w:cs="Times New Roman"/>
          <w:color w:val="000000" w:themeColor="text1"/>
          <w:sz w:val="30"/>
          <w:szCs w:val="30"/>
        </w:rPr>
        <w:t xml:space="preserve"> по данным </w:t>
      </w:r>
      <w:r w:rsidR="00285727">
        <w:rPr>
          <w:rFonts w:ascii="Times New Roman" w:hAnsi="Times New Roman" w:cs="Times New Roman"/>
          <w:color w:val="000000" w:themeColor="text1"/>
          <w:sz w:val="30"/>
          <w:szCs w:val="30"/>
        </w:rPr>
        <w:t>государственного водного кадастра</w:t>
      </w:r>
      <w:r w:rsidRPr="00446D20">
        <w:rPr>
          <w:rFonts w:ascii="Times New Roman" w:hAnsi="Times New Roman" w:cs="Times New Roman"/>
          <w:color w:val="000000" w:themeColor="text1"/>
          <w:sz w:val="30"/>
          <w:szCs w:val="30"/>
        </w:rPr>
        <w:t xml:space="preserve"> в 20</w:t>
      </w:r>
      <w:r w:rsidR="004F03A3" w:rsidRPr="00446D20">
        <w:rPr>
          <w:rFonts w:ascii="Times New Roman" w:hAnsi="Times New Roman" w:cs="Times New Roman"/>
          <w:color w:val="000000" w:themeColor="text1"/>
          <w:sz w:val="30"/>
          <w:szCs w:val="30"/>
        </w:rPr>
        <w:t>2</w:t>
      </w:r>
      <w:r w:rsidR="001D5B72" w:rsidRPr="00446D20">
        <w:rPr>
          <w:rFonts w:ascii="Times New Roman" w:hAnsi="Times New Roman" w:cs="Times New Roman"/>
          <w:color w:val="000000" w:themeColor="text1"/>
          <w:sz w:val="30"/>
          <w:szCs w:val="30"/>
        </w:rPr>
        <w:t>2</w:t>
      </w:r>
      <w:r w:rsidRPr="00446D20">
        <w:rPr>
          <w:rFonts w:ascii="Times New Roman" w:hAnsi="Times New Roman" w:cs="Times New Roman"/>
          <w:color w:val="000000" w:themeColor="text1"/>
          <w:sz w:val="30"/>
          <w:szCs w:val="30"/>
        </w:rPr>
        <w:t xml:space="preserve"> году </w:t>
      </w:r>
      <w:r w:rsidR="001D5B72" w:rsidRPr="00446D20">
        <w:rPr>
          <w:rFonts w:ascii="Times New Roman" w:hAnsi="Times New Roman" w:cs="Times New Roman"/>
          <w:color w:val="000000" w:themeColor="text1"/>
          <w:sz w:val="30"/>
          <w:szCs w:val="30"/>
        </w:rPr>
        <w:t>составил 1</w:t>
      </w:r>
      <w:r w:rsidR="00446D20">
        <w:rPr>
          <w:rFonts w:ascii="Times New Roman" w:hAnsi="Times New Roman" w:cs="Times New Roman"/>
          <w:color w:val="000000" w:themeColor="text1"/>
          <w:sz w:val="30"/>
          <w:szCs w:val="30"/>
        </w:rPr>
        <w:t>8</w:t>
      </w:r>
      <w:r w:rsidR="004F03A3" w:rsidRPr="00446D20">
        <w:rPr>
          <w:rFonts w:ascii="Times New Roman" w:hAnsi="Times New Roman" w:cs="Times New Roman"/>
          <w:color w:val="000000" w:themeColor="text1"/>
          <w:sz w:val="30"/>
          <w:szCs w:val="30"/>
        </w:rPr>
        <w:t>,</w:t>
      </w:r>
      <w:r w:rsidR="00446D20">
        <w:rPr>
          <w:rFonts w:ascii="Times New Roman" w:hAnsi="Times New Roman" w:cs="Times New Roman"/>
          <w:color w:val="000000" w:themeColor="text1"/>
          <w:sz w:val="30"/>
          <w:szCs w:val="30"/>
        </w:rPr>
        <w:t>88</w:t>
      </w:r>
      <w:r w:rsidRPr="00446D20">
        <w:rPr>
          <w:rFonts w:ascii="Times New Roman" w:hAnsi="Times New Roman" w:cs="Times New Roman"/>
          <w:color w:val="000000" w:themeColor="text1"/>
          <w:sz w:val="30"/>
          <w:szCs w:val="30"/>
        </w:rPr>
        <w:t xml:space="preserve">% </w:t>
      </w:r>
      <w:r w:rsidRPr="00446D20">
        <w:rPr>
          <w:rFonts w:ascii="Times New Roman" w:hAnsi="Times New Roman" w:cs="Times New Roman"/>
          <w:sz w:val="30"/>
          <w:szCs w:val="30"/>
        </w:rPr>
        <w:t xml:space="preserve">по </w:t>
      </w:r>
      <w:r w:rsidR="004F03A3" w:rsidRPr="00446D20">
        <w:rPr>
          <w:rFonts w:ascii="Times New Roman" w:hAnsi="Times New Roman" w:cs="Times New Roman"/>
          <w:sz w:val="30"/>
          <w:szCs w:val="30"/>
        </w:rPr>
        <w:t>Гродненской области</w:t>
      </w:r>
      <w:r w:rsidRPr="00446D20">
        <w:rPr>
          <w:rFonts w:ascii="Times New Roman" w:hAnsi="Times New Roman" w:cs="Times New Roman"/>
          <w:sz w:val="30"/>
          <w:szCs w:val="30"/>
        </w:rPr>
        <w:t xml:space="preserve">, </w:t>
      </w:r>
      <w:r w:rsidR="00446D20">
        <w:rPr>
          <w:rFonts w:ascii="Times New Roman" w:hAnsi="Times New Roman" w:cs="Times New Roman"/>
          <w:sz w:val="30"/>
          <w:szCs w:val="30"/>
        </w:rPr>
        <w:t>44</w:t>
      </w:r>
      <w:r w:rsidR="004F03A3" w:rsidRPr="00446D20">
        <w:rPr>
          <w:rFonts w:ascii="Times New Roman" w:hAnsi="Times New Roman" w:cs="Times New Roman"/>
          <w:sz w:val="30"/>
          <w:szCs w:val="30"/>
        </w:rPr>
        <w:t>,</w:t>
      </w:r>
      <w:r w:rsidR="00446D20">
        <w:rPr>
          <w:rFonts w:ascii="Times New Roman" w:hAnsi="Times New Roman" w:cs="Times New Roman"/>
          <w:sz w:val="30"/>
          <w:szCs w:val="30"/>
        </w:rPr>
        <w:t>98</w:t>
      </w:r>
      <w:r w:rsidRPr="00446D20">
        <w:rPr>
          <w:rFonts w:ascii="Times New Roman" w:hAnsi="Times New Roman" w:cs="Times New Roman"/>
          <w:sz w:val="30"/>
          <w:szCs w:val="30"/>
        </w:rPr>
        <w:t xml:space="preserve">% по </w:t>
      </w:r>
      <w:r w:rsidR="00446D20">
        <w:rPr>
          <w:rFonts w:ascii="Times New Roman" w:hAnsi="Times New Roman" w:cs="Times New Roman"/>
          <w:sz w:val="30"/>
          <w:szCs w:val="30"/>
        </w:rPr>
        <w:t>Брестс</w:t>
      </w:r>
      <w:r w:rsidRPr="00446D20">
        <w:rPr>
          <w:rFonts w:ascii="Times New Roman" w:hAnsi="Times New Roman" w:cs="Times New Roman"/>
          <w:sz w:val="30"/>
          <w:szCs w:val="30"/>
        </w:rPr>
        <w:t>кой области</w:t>
      </w:r>
      <w:r w:rsidR="004F03A3" w:rsidRPr="00446D20">
        <w:rPr>
          <w:rFonts w:ascii="Times New Roman" w:hAnsi="Times New Roman" w:cs="Times New Roman"/>
          <w:sz w:val="30"/>
          <w:szCs w:val="30"/>
        </w:rPr>
        <w:t>.</w:t>
      </w:r>
      <w:r w:rsidRPr="00446D20">
        <w:rPr>
          <w:rFonts w:ascii="Times New Roman" w:hAnsi="Times New Roman" w:cs="Times New Roman"/>
          <w:sz w:val="30"/>
          <w:szCs w:val="30"/>
        </w:rPr>
        <w:t xml:space="preserve"> </w:t>
      </w:r>
      <w:bookmarkStart w:id="47" w:name="OLE_LINK1"/>
      <w:bookmarkStart w:id="48" w:name="OLE_LINK2"/>
      <w:r w:rsidRPr="00446D20">
        <w:rPr>
          <w:rFonts w:ascii="Times New Roman" w:hAnsi="Times New Roman" w:cs="Times New Roman"/>
          <w:sz w:val="30"/>
          <w:szCs w:val="30"/>
        </w:rPr>
        <w:t xml:space="preserve">Главной проблемой обеспечения водой требуемого качества в сельской местности является </w:t>
      </w:r>
      <w:r w:rsidR="00FB6E17" w:rsidRPr="00FB6E17">
        <w:rPr>
          <w:rFonts w:ascii="Times New Roman" w:hAnsi="Times New Roman" w:cs="Times New Roman"/>
          <w:sz w:val="30"/>
          <w:szCs w:val="30"/>
        </w:rPr>
        <w:t xml:space="preserve">несоответствие качества исходной воды в источнике питьевого водоснабжения нормативам безопасности питьевой воды, что требует ее дополнительной </w:t>
      </w:r>
      <w:r w:rsidR="00FB6E17" w:rsidRPr="00FB6E17">
        <w:rPr>
          <w:rFonts w:ascii="Times New Roman" w:hAnsi="Times New Roman" w:cs="Times New Roman"/>
          <w:sz w:val="30"/>
          <w:szCs w:val="30"/>
        </w:rPr>
        <w:lastRenderedPageBreak/>
        <w:t>водоподготовки</w:t>
      </w:r>
      <w:r w:rsidR="009E1414" w:rsidRPr="00446D20">
        <w:rPr>
          <w:rFonts w:ascii="Times New Roman" w:hAnsi="Times New Roman" w:cs="Times New Roman"/>
          <w:sz w:val="30"/>
          <w:szCs w:val="30"/>
        </w:rPr>
        <w:t>.</w:t>
      </w:r>
    </w:p>
    <w:p w14:paraId="3CA808DF" w14:textId="77777777" w:rsidR="00C37920" w:rsidRPr="00BF4151" w:rsidRDefault="00C37920" w:rsidP="00BF4151">
      <w:pPr>
        <w:pStyle w:val="afc"/>
        <w:widowControl w:val="0"/>
        <w:suppressAutoHyphens/>
        <w:spacing w:after="0" w:line="240" w:lineRule="auto"/>
        <w:ind w:firstLine="709"/>
        <w:rPr>
          <w:rFonts w:ascii="Times New Roman" w:hAnsi="Times New Roman" w:cs="Times New Roman"/>
          <w:sz w:val="30"/>
          <w:szCs w:val="30"/>
        </w:rPr>
      </w:pPr>
    </w:p>
    <w:p w14:paraId="15692775" w14:textId="5C7988E0" w:rsidR="004B2E8D" w:rsidRPr="00BF4151" w:rsidRDefault="004B2E8D" w:rsidP="00BF4151">
      <w:pPr>
        <w:pStyle w:val="2"/>
        <w:widowControl w:val="0"/>
        <w:suppressAutoHyphens/>
        <w:spacing w:line="240" w:lineRule="auto"/>
        <w:rPr>
          <w:sz w:val="30"/>
          <w:szCs w:val="30"/>
        </w:rPr>
      </w:pPr>
      <w:bookmarkStart w:id="49" w:name="_Toc120019077"/>
      <w:bookmarkStart w:id="50" w:name="_Toc135379689"/>
      <w:bookmarkStart w:id="51" w:name="_Toc160486693"/>
      <w:bookmarkEnd w:id="47"/>
      <w:bookmarkEnd w:id="48"/>
      <w:r w:rsidRPr="00BF4151">
        <w:rPr>
          <w:sz w:val="30"/>
          <w:szCs w:val="30"/>
        </w:rPr>
        <w:t>3.</w:t>
      </w:r>
      <w:r w:rsidR="001256B3" w:rsidRPr="00BF4151">
        <w:rPr>
          <w:sz w:val="30"/>
          <w:szCs w:val="30"/>
        </w:rPr>
        <w:t>2</w:t>
      </w:r>
      <w:r w:rsidRPr="00BF4151">
        <w:rPr>
          <w:sz w:val="30"/>
          <w:szCs w:val="30"/>
        </w:rPr>
        <w:t xml:space="preserve"> </w:t>
      </w:r>
      <w:r w:rsidR="00907CB2" w:rsidRPr="00BF4151">
        <w:rPr>
          <w:sz w:val="30"/>
          <w:szCs w:val="30"/>
        </w:rPr>
        <w:t>Анализ</w:t>
      </w:r>
      <w:r w:rsidRPr="00BF4151">
        <w:rPr>
          <w:sz w:val="30"/>
          <w:szCs w:val="30"/>
        </w:rPr>
        <w:t xml:space="preserve"> водопользования</w:t>
      </w:r>
      <w:bookmarkEnd w:id="49"/>
      <w:bookmarkEnd w:id="50"/>
      <w:r w:rsidR="00907CB2" w:rsidRPr="00BF4151">
        <w:rPr>
          <w:sz w:val="30"/>
          <w:szCs w:val="30"/>
        </w:rPr>
        <w:t xml:space="preserve"> в пределах речного бассейна</w:t>
      </w:r>
      <w:bookmarkEnd w:id="51"/>
      <w:r w:rsidRPr="00BF4151">
        <w:rPr>
          <w:sz w:val="30"/>
          <w:szCs w:val="30"/>
        </w:rPr>
        <w:t xml:space="preserve"> </w:t>
      </w:r>
    </w:p>
    <w:p w14:paraId="7E1B822D" w14:textId="2AC894F8" w:rsidR="004B2E8D" w:rsidRDefault="004B2E8D" w:rsidP="00BF4151">
      <w:pPr>
        <w:pStyle w:val="afc"/>
        <w:widowControl w:val="0"/>
        <w:suppressAutoHyphens/>
        <w:spacing w:after="0" w:line="240" w:lineRule="auto"/>
        <w:ind w:firstLine="567"/>
        <w:rPr>
          <w:rFonts w:ascii="Times New Roman" w:hAnsi="Times New Roman" w:cs="Times New Roman"/>
          <w:sz w:val="30"/>
          <w:szCs w:val="30"/>
        </w:rPr>
      </w:pPr>
      <w:r w:rsidRPr="00BF4151">
        <w:rPr>
          <w:rFonts w:ascii="Times New Roman" w:hAnsi="Times New Roman" w:cs="Times New Roman"/>
          <w:sz w:val="30"/>
          <w:szCs w:val="30"/>
        </w:rPr>
        <w:t>Общие характеристики водопользования включают годовые объемы добычи (изъятия) воды из поверхностных и подземных источников, ее использование на различные нужды, а также качество сбрасываемых сточных вод в поверхностные водные объекты бассейна р.</w:t>
      </w:r>
      <w:r w:rsidR="000D0D76">
        <w:rPr>
          <w:rFonts w:ascii="Times New Roman" w:hAnsi="Times New Roman" w:cs="Times New Roman"/>
          <w:sz w:val="30"/>
          <w:szCs w:val="30"/>
        </w:rPr>
        <w:t> </w:t>
      </w:r>
      <w:r w:rsidR="00564F76" w:rsidRPr="00BF4151">
        <w:rPr>
          <w:rFonts w:ascii="Times New Roman" w:hAnsi="Times New Roman" w:cs="Times New Roman"/>
          <w:sz w:val="30"/>
          <w:szCs w:val="30"/>
        </w:rPr>
        <w:t>Неман</w:t>
      </w:r>
      <w:r w:rsidRPr="00BF4151">
        <w:rPr>
          <w:rFonts w:ascii="Times New Roman" w:hAnsi="Times New Roman" w:cs="Times New Roman"/>
          <w:sz w:val="30"/>
          <w:szCs w:val="30"/>
        </w:rPr>
        <w:t>. Динамика годовой добычи (изъятия) воды из подземных и поверхностных водных объектов приведена на рисунке 3.1</w:t>
      </w:r>
      <w:r w:rsidR="00F110FA" w:rsidRPr="00BF4151">
        <w:rPr>
          <w:rFonts w:ascii="Times New Roman" w:hAnsi="Times New Roman" w:cs="Times New Roman"/>
          <w:sz w:val="30"/>
          <w:szCs w:val="30"/>
        </w:rPr>
        <w:t xml:space="preserve"> [1</w:t>
      </w:r>
      <w:r w:rsidR="000603CF" w:rsidRPr="00BF4151">
        <w:rPr>
          <w:rFonts w:ascii="Times New Roman" w:hAnsi="Times New Roman" w:cs="Times New Roman"/>
          <w:sz w:val="30"/>
          <w:szCs w:val="30"/>
        </w:rPr>
        <w:t>1</w:t>
      </w:r>
      <w:r w:rsidR="00F110FA" w:rsidRPr="00BF4151">
        <w:rPr>
          <w:rFonts w:ascii="Times New Roman" w:hAnsi="Times New Roman" w:cs="Times New Roman"/>
          <w:sz w:val="30"/>
          <w:szCs w:val="30"/>
        </w:rPr>
        <w:t>]</w:t>
      </w:r>
      <w:r w:rsidRPr="00BF4151">
        <w:rPr>
          <w:rFonts w:ascii="Times New Roman" w:hAnsi="Times New Roman" w:cs="Times New Roman"/>
          <w:sz w:val="30"/>
          <w:szCs w:val="30"/>
        </w:rPr>
        <w:t xml:space="preserve">. </w:t>
      </w:r>
    </w:p>
    <w:p w14:paraId="7830DE70" w14:textId="16311808" w:rsidR="0026174A" w:rsidRDefault="0026174A" w:rsidP="0026174A">
      <w:pPr>
        <w:pStyle w:val="afc"/>
        <w:widowControl w:val="0"/>
        <w:suppressAutoHyphens/>
        <w:spacing w:after="0" w:line="240" w:lineRule="auto"/>
        <w:ind w:firstLine="0"/>
        <w:rPr>
          <w:rFonts w:ascii="Times New Roman" w:hAnsi="Times New Roman" w:cs="Times New Roman"/>
          <w:sz w:val="30"/>
          <w:szCs w:val="30"/>
        </w:rPr>
      </w:pPr>
    </w:p>
    <w:p w14:paraId="65B8397A" w14:textId="5350E31D" w:rsidR="0026174A" w:rsidRPr="00BF4151" w:rsidRDefault="001526AA" w:rsidP="001526AA">
      <w:pPr>
        <w:pStyle w:val="afc"/>
        <w:widowControl w:val="0"/>
        <w:suppressAutoHyphens/>
        <w:spacing w:after="0" w:line="240" w:lineRule="auto"/>
        <w:ind w:firstLine="0"/>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14:anchorId="4089E992" wp14:editId="110083D4">
            <wp:extent cx="6204900" cy="352425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2764" cy="3534396"/>
                    </a:xfrm>
                    <a:prstGeom prst="rect">
                      <a:avLst/>
                    </a:prstGeom>
                    <a:noFill/>
                  </pic:spPr>
                </pic:pic>
              </a:graphicData>
            </a:graphic>
          </wp:inline>
        </w:drawing>
      </w:r>
    </w:p>
    <w:p w14:paraId="2E7CDD56" w14:textId="4486B1DE" w:rsidR="004B2E8D" w:rsidRPr="00BF4151" w:rsidRDefault="004B2E8D" w:rsidP="00BF4151">
      <w:pPr>
        <w:pStyle w:val="afc"/>
        <w:widowControl w:val="0"/>
        <w:suppressAutoHyphens/>
        <w:spacing w:after="0" w:line="240" w:lineRule="auto"/>
        <w:ind w:firstLine="0"/>
        <w:jc w:val="center"/>
        <w:rPr>
          <w:rFonts w:ascii="Times New Roman" w:hAnsi="Times New Roman" w:cs="Times New Roman"/>
          <w:sz w:val="30"/>
          <w:szCs w:val="30"/>
        </w:rPr>
      </w:pPr>
      <w:r w:rsidRPr="00BF4151">
        <w:rPr>
          <w:rFonts w:ascii="Times New Roman" w:hAnsi="Times New Roman" w:cs="Times New Roman"/>
          <w:sz w:val="30"/>
          <w:szCs w:val="30"/>
        </w:rPr>
        <w:t xml:space="preserve">Рисунок 3.1 - Динамика добычи (изъятия) воды из подземных и поверхностных водных источников </w:t>
      </w:r>
    </w:p>
    <w:p w14:paraId="70D537C6" w14:textId="4DB32A66" w:rsidR="005A65CE" w:rsidRDefault="005A65CE" w:rsidP="00EC5C5F">
      <w:pPr>
        <w:pStyle w:val="afc"/>
        <w:widowControl w:val="0"/>
        <w:suppressAutoHyphens/>
        <w:spacing w:after="0" w:line="240" w:lineRule="auto"/>
        <w:ind w:firstLine="567"/>
        <w:rPr>
          <w:rFonts w:ascii="Times New Roman" w:hAnsi="Times New Roman" w:cs="Times New Roman"/>
          <w:sz w:val="30"/>
          <w:szCs w:val="30"/>
        </w:rPr>
      </w:pPr>
      <w:r w:rsidRPr="00F302E0">
        <w:rPr>
          <w:rFonts w:ascii="Times New Roman" w:hAnsi="Times New Roman" w:cs="Times New Roman"/>
          <w:spacing w:val="-6"/>
          <w:sz w:val="30"/>
          <w:szCs w:val="30"/>
        </w:rPr>
        <w:t xml:space="preserve">Анализ динамики </w:t>
      </w:r>
      <w:r w:rsidR="00E0569F" w:rsidRPr="00BF4151">
        <w:rPr>
          <w:rFonts w:ascii="Times New Roman" w:hAnsi="Times New Roman" w:cs="Times New Roman"/>
          <w:sz w:val="30"/>
          <w:szCs w:val="30"/>
        </w:rPr>
        <w:t>добычи (изъятия) воды из подземных и поверхностных водных источников</w:t>
      </w:r>
      <w:r w:rsidR="00976A6F" w:rsidRPr="00F302E0">
        <w:rPr>
          <w:rFonts w:ascii="Times New Roman" w:hAnsi="Times New Roman" w:cs="Times New Roman"/>
          <w:spacing w:val="-6"/>
          <w:sz w:val="30"/>
          <w:szCs w:val="30"/>
        </w:rPr>
        <w:t xml:space="preserve"> </w:t>
      </w:r>
      <w:r w:rsidRPr="00F302E0">
        <w:rPr>
          <w:rFonts w:ascii="Times New Roman" w:hAnsi="Times New Roman" w:cs="Times New Roman"/>
          <w:spacing w:val="-6"/>
          <w:sz w:val="30"/>
          <w:szCs w:val="30"/>
        </w:rPr>
        <w:t>бассейна р. Неман за период 2005-2022 гг. свидетельствует о</w:t>
      </w:r>
      <w:r w:rsidR="00976A6F">
        <w:rPr>
          <w:rFonts w:ascii="Times New Roman" w:hAnsi="Times New Roman" w:cs="Times New Roman"/>
          <w:spacing w:val="-6"/>
          <w:sz w:val="30"/>
          <w:szCs w:val="30"/>
        </w:rPr>
        <w:t xml:space="preserve"> снижении данн</w:t>
      </w:r>
      <w:r w:rsidR="00E0569F">
        <w:rPr>
          <w:rFonts w:ascii="Times New Roman" w:hAnsi="Times New Roman" w:cs="Times New Roman"/>
          <w:spacing w:val="-6"/>
          <w:sz w:val="30"/>
          <w:szCs w:val="30"/>
        </w:rPr>
        <w:t>ых</w:t>
      </w:r>
      <w:r w:rsidR="00976A6F">
        <w:rPr>
          <w:rFonts w:ascii="Times New Roman" w:hAnsi="Times New Roman" w:cs="Times New Roman"/>
          <w:spacing w:val="-6"/>
          <w:sz w:val="30"/>
          <w:szCs w:val="30"/>
        </w:rPr>
        <w:t xml:space="preserve"> показател</w:t>
      </w:r>
      <w:r w:rsidR="00E0569F">
        <w:rPr>
          <w:rFonts w:ascii="Times New Roman" w:hAnsi="Times New Roman" w:cs="Times New Roman"/>
          <w:spacing w:val="-6"/>
          <w:sz w:val="30"/>
          <w:szCs w:val="30"/>
        </w:rPr>
        <w:t>ей</w:t>
      </w:r>
      <w:r w:rsidR="00976A6F">
        <w:rPr>
          <w:rFonts w:ascii="Times New Roman" w:hAnsi="Times New Roman" w:cs="Times New Roman"/>
          <w:spacing w:val="-6"/>
          <w:sz w:val="30"/>
          <w:szCs w:val="30"/>
        </w:rPr>
        <w:t>.</w:t>
      </w:r>
      <w:r w:rsidR="00B27A6C">
        <w:rPr>
          <w:rFonts w:ascii="Times New Roman" w:hAnsi="Times New Roman" w:cs="Times New Roman"/>
          <w:spacing w:val="-6"/>
          <w:sz w:val="30"/>
          <w:szCs w:val="30"/>
        </w:rPr>
        <w:t xml:space="preserve"> Однако в период 2021-2022 гг. </w:t>
      </w:r>
      <w:r w:rsidR="00B27A6C" w:rsidRPr="00B27A6C">
        <w:rPr>
          <w:rFonts w:ascii="Times New Roman" w:hAnsi="Times New Roman" w:cs="Times New Roman"/>
          <w:spacing w:val="-6"/>
          <w:sz w:val="30"/>
          <w:szCs w:val="30"/>
        </w:rPr>
        <w:t>наблюдается значительное увеличение объемов изъятия поверхностных вод</w:t>
      </w:r>
      <w:r w:rsidR="00B27A6C">
        <w:rPr>
          <w:rFonts w:ascii="Times New Roman" w:hAnsi="Times New Roman" w:cs="Times New Roman"/>
          <w:spacing w:val="-6"/>
          <w:sz w:val="30"/>
          <w:szCs w:val="30"/>
        </w:rPr>
        <w:t xml:space="preserve">, что связано с вводом в </w:t>
      </w:r>
      <w:r w:rsidR="00B27A6C">
        <w:rPr>
          <w:rFonts w:ascii="Times New Roman" w:hAnsi="Times New Roman" w:cs="Times New Roman"/>
          <w:spacing w:val="-6"/>
          <w:sz w:val="30"/>
          <w:szCs w:val="30"/>
        </w:rPr>
        <w:lastRenderedPageBreak/>
        <w:t>эксплуатацию Белорусской АЭС, а также увеличением объемов изъятия воды из Вилейского водохранилища для водоснабжения г. Минск.</w:t>
      </w:r>
    </w:p>
    <w:p w14:paraId="719AC6A1" w14:textId="48100394" w:rsidR="00EC5C5F" w:rsidRPr="00BF4151" w:rsidRDefault="00EC5C5F" w:rsidP="00EC5C5F">
      <w:pPr>
        <w:pStyle w:val="afc"/>
        <w:widowControl w:val="0"/>
        <w:suppressAutoHyphens/>
        <w:spacing w:after="0" w:line="240" w:lineRule="auto"/>
        <w:ind w:firstLine="567"/>
        <w:rPr>
          <w:rFonts w:ascii="Times New Roman" w:hAnsi="Times New Roman" w:cs="Times New Roman"/>
          <w:sz w:val="30"/>
          <w:szCs w:val="30"/>
        </w:rPr>
      </w:pPr>
      <w:r w:rsidRPr="00BF4151">
        <w:rPr>
          <w:rFonts w:ascii="Times New Roman" w:hAnsi="Times New Roman" w:cs="Times New Roman"/>
          <w:sz w:val="30"/>
          <w:szCs w:val="30"/>
        </w:rPr>
        <w:t xml:space="preserve">Использование воды </w:t>
      </w:r>
      <w:r w:rsidR="00CC62DD">
        <w:rPr>
          <w:rFonts w:ascii="Times New Roman" w:hAnsi="Times New Roman" w:cs="Times New Roman"/>
          <w:sz w:val="30"/>
          <w:szCs w:val="30"/>
        </w:rPr>
        <w:t>по целям вод</w:t>
      </w:r>
      <w:r w:rsidR="00074644">
        <w:rPr>
          <w:rFonts w:ascii="Times New Roman" w:hAnsi="Times New Roman" w:cs="Times New Roman"/>
          <w:sz w:val="30"/>
          <w:szCs w:val="30"/>
        </w:rPr>
        <w:t>о</w:t>
      </w:r>
      <w:r w:rsidR="00CC62DD">
        <w:rPr>
          <w:rFonts w:ascii="Times New Roman" w:hAnsi="Times New Roman" w:cs="Times New Roman"/>
          <w:sz w:val="30"/>
          <w:szCs w:val="30"/>
        </w:rPr>
        <w:t>пользовани</w:t>
      </w:r>
      <w:r w:rsidR="00074644">
        <w:rPr>
          <w:rFonts w:ascii="Times New Roman" w:hAnsi="Times New Roman" w:cs="Times New Roman"/>
          <w:sz w:val="30"/>
          <w:szCs w:val="30"/>
        </w:rPr>
        <w:t>я</w:t>
      </w:r>
      <w:r w:rsidRPr="00BF4151">
        <w:rPr>
          <w:rFonts w:ascii="Times New Roman" w:hAnsi="Times New Roman" w:cs="Times New Roman"/>
          <w:sz w:val="30"/>
          <w:szCs w:val="30"/>
        </w:rPr>
        <w:t xml:space="preserve"> за 2022 г</w:t>
      </w:r>
      <w:r w:rsidR="00074644">
        <w:rPr>
          <w:rFonts w:ascii="Times New Roman" w:hAnsi="Times New Roman" w:cs="Times New Roman"/>
          <w:sz w:val="30"/>
          <w:szCs w:val="30"/>
        </w:rPr>
        <w:t>.</w:t>
      </w:r>
      <w:r w:rsidRPr="00BF4151">
        <w:rPr>
          <w:rFonts w:ascii="Times New Roman" w:hAnsi="Times New Roman" w:cs="Times New Roman"/>
          <w:sz w:val="30"/>
          <w:szCs w:val="30"/>
        </w:rPr>
        <w:t xml:space="preserve"> приведено на рисунке 3.2.</w:t>
      </w:r>
      <w:r w:rsidR="00B27A6C">
        <w:rPr>
          <w:rFonts w:ascii="Times New Roman" w:hAnsi="Times New Roman" w:cs="Times New Roman"/>
          <w:sz w:val="30"/>
          <w:szCs w:val="30"/>
        </w:rPr>
        <w:t xml:space="preserve"> Общий объем использования воды на собственные нужды составляет 244,8 млн м</w:t>
      </w:r>
      <w:r w:rsidR="00B27A6C" w:rsidRPr="00B27A6C">
        <w:rPr>
          <w:rFonts w:ascii="Times New Roman" w:hAnsi="Times New Roman" w:cs="Times New Roman"/>
          <w:sz w:val="30"/>
          <w:szCs w:val="30"/>
          <w:vertAlign w:val="superscript"/>
        </w:rPr>
        <w:t>3</w:t>
      </w:r>
      <w:r w:rsidR="00B27A6C">
        <w:rPr>
          <w:rFonts w:ascii="Times New Roman" w:hAnsi="Times New Roman" w:cs="Times New Roman"/>
          <w:sz w:val="30"/>
          <w:szCs w:val="30"/>
        </w:rPr>
        <w:t>.</w:t>
      </w:r>
    </w:p>
    <w:p w14:paraId="066FC135" w14:textId="163BB9AB" w:rsidR="004B2E8D" w:rsidRDefault="004B2E8D" w:rsidP="00BF4151">
      <w:pPr>
        <w:pStyle w:val="afc"/>
        <w:widowControl w:val="0"/>
        <w:suppressAutoHyphens/>
        <w:spacing w:after="0" w:line="240" w:lineRule="auto"/>
        <w:ind w:firstLine="567"/>
        <w:rPr>
          <w:rFonts w:ascii="Times New Roman" w:hAnsi="Times New Roman" w:cs="Times New Roman"/>
          <w:sz w:val="30"/>
          <w:szCs w:val="30"/>
        </w:rPr>
      </w:pPr>
      <w:r w:rsidRPr="00BF4151">
        <w:rPr>
          <w:rFonts w:ascii="Times New Roman" w:hAnsi="Times New Roman" w:cs="Times New Roman"/>
          <w:sz w:val="30"/>
          <w:szCs w:val="30"/>
        </w:rPr>
        <w:t xml:space="preserve">Разница между </w:t>
      </w:r>
      <w:r w:rsidR="00EC5C5F">
        <w:rPr>
          <w:rFonts w:ascii="Times New Roman" w:hAnsi="Times New Roman" w:cs="Times New Roman"/>
          <w:sz w:val="30"/>
          <w:szCs w:val="30"/>
        </w:rPr>
        <w:t xml:space="preserve">объемами добычи (изъятия) вод </w:t>
      </w:r>
      <w:r w:rsidRPr="00BF4151">
        <w:rPr>
          <w:rFonts w:ascii="Times New Roman" w:hAnsi="Times New Roman" w:cs="Times New Roman"/>
          <w:sz w:val="30"/>
          <w:szCs w:val="30"/>
        </w:rPr>
        <w:t xml:space="preserve">и </w:t>
      </w:r>
      <w:r w:rsidR="00EC5C5F">
        <w:rPr>
          <w:rFonts w:ascii="Times New Roman" w:hAnsi="Times New Roman" w:cs="Times New Roman"/>
          <w:sz w:val="30"/>
          <w:szCs w:val="30"/>
        </w:rPr>
        <w:t xml:space="preserve">их </w:t>
      </w:r>
      <w:r w:rsidRPr="00BF4151">
        <w:rPr>
          <w:rFonts w:ascii="Times New Roman" w:hAnsi="Times New Roman" w:cs="Times New Roman"/>
          <w:sz w:val="30"/>
          <w:szCs w:val="30"/>
        </w:rPr>
        <w:t>использовани</w:t>
      </w:r>
      <w:r w:rsidR="00EC5C5F">
        <w:rPr>
          <w:rFonts w:ascii="Times New Roman" w:hAnsi="Times New Roman" w:cs="Times New Roman"/>
          <w:sz w:val="30"/>
          <w:szCs w:val="30"/>
        </w:rPr>
        <w:t xml:space="preserve">я </w:t>
      </w:r>
      <w:r w:rsidRPr="00BF4151">
        <w:rPr>
          <w:rFonts w:ascii="Times New Roman" w:hAnsi="Times New Roman" w:cs="Times New Roman"/>
          <w:sz w:val="30"/>
          <w:szCs w:val="30"/>
        </w:rPr>
        <w:t xml:space="preserve">обусловлена </w:t>
      </w:r>
      <w:r w:rsidR="001C611D" w:rsidRPr="00BF4151">
        <w:rPr>
          <w:rFonts w:ascii="Times New Roman" w:hAnsi="Times New Roman" w:cs="Times New Roman"/>
          <w:sz w:val="30"/>
          <w:szCs w:val="30"/>
        </w:rPr>
        <w:t xml:space="preserve">в основном </w:t>
      </w:r>
      <w:r w:rsidRPr="00BF4151">
        <w:rPr>
          <w:rFonts w:ascii="Times New Roman" w:hAnsi="Times New Roman" w:cs="Times New Roman"/>
          <w:sz w:val="30"/>
          <w:szCs w:val="30"/>
        </w:rPr>
        <w:t xml:space="preserve">передачей </w:t>
      </w:r>
      <w:r w:rsidR="001C611D" w:rsidRPr="00BF4151">
        <w:rPr>
          <w:rFonts w:ascii="Times New Roman" w:hAnsi="Times New Roman" w:cs="Times New Roman"/>
          <w:sz w:val="30"/>
          <w:szCs w:val="30"/>
        </w:rPr>
        <w:t>(отводом</w:t>
      </w:r>
      <w:r w:rsidR="00F90E43" w:rsidRPr="00BF4151">
        <w:rPr>
          <w:rFonts w:ascii="Times New Roman" w:hAnsi="Times New Roman" w:cs="Times New Roman"/>
          <w:sz w:val="30"/>
          <w:szCs w:val="30"/>
        </w:rPr>
        <w:t xml:space="preserve"> воды)</w:t>
      </w:r>
      <w:r w:rsidR="001C611D" w:rsidRPr="00BF4151">
        <w:rPr>
          <w:rFonts w:ascii="Times New Roman" w:hAnsi="Times New Roman" w:cs="Times New Roman"/>
          <w:sz w:val="30"/>
          <w:szCs w:val="30"/>
        </w:rPr>
        <w:t xml:space="preserve"> в Вилейско-Минскую водную систему в бассейн </w:t>
      </w:r>
      <w:r w:rsidR="002E4A31">
        <w:rPr>
          <w:rFonts w:ascii="Times New Roman" w:hAnsi="Times New Roman" w:cs="Times New Roman"/>
          <w:sz w:val="30"/>
          <w:szCs w:val="30"/>
        </w:rPr>
        <w:t>р. Д</w:t>
      </w:r>
      <w:r w:rsidR="001C611D" w:rsidRPr="00BF4151">
        <w:rPr>
          <w:rFonts w:ascii="Times New Roman" w:hAnsi="Times New Roman" w:cs="Times New Roman"/>
          <w:sz w:val="30"/>
          <w:szCs w:val="30"/>
        </w:rPr>
        <w:t xml:space="preserve">непр </w:t>
      </w:r>
      <w:r w:rsidRPr="00BF4151">
        <w:rPr>
          <w:rFonts w:ascii="Times New Roman" w:hAnsi="Times New Roman" w:cs="Times New Roman"/>
          <w:sz w:val="30"/>
          <w:szCs w:val="30"/>
        </w:rPr>
        <w:t xml:space="preserve">и </w:t>
      </w:r>
      <w:r w:rsidR="001C611D" w:rsidRPr="00BF4151">
        <w:rPr>
          <w:rFonts w:ascii="Times New Roman" w:hAnsi="Times New Roman" w:cs="Times New Roman"/>
          <w:sz w:val="30"/>
          <w:szCs w:val="30"/>
        </w:rPr>
        <w:t xml:space="preserve">в незначительной степени </w:t>
      </w:r>
      <w:r w:rsidRPr="00BF4151">
        <w:rPr>
          <w:rFonts w:ascii="Times New Roman" w:hAnsi="Times New Roman" w:cs="Times New Roman"/>
          <w:sz w:val="30"/>
          <w:szCs w:val="30"/>
        </w:rPr>
        <w:t>потерями воды при транспортировке</w:t>
      </w:r>
      <w:r w:rsidR="001C611D" w:rsidRPr="00BF4151">
        <w:rPr>
          <w:rFonts w:ascii="Times New Roman" w:hAnsi="Times New Roman" w:cs="Times New Roman"/>
          <w:sz w:val="30"/>
          <w:szCs w:val="30"/>
        </w:rPr>
        <w:t xml:space="preserve"> (не более 3,5% от общего объема изъятия пов</w:t>
      </w:r>
      <w:r w:rsidR="004F3DB5">
        <w:rPr>
          <w:rFonts w:ascii="Times New Roman" w:hAnsi="Times New Roman" w:cs="Times New Roman"/>
          <w:sz w:val="30"/>
          <w:szCs w:val="30"/>
        </w:rPr>
        <w:t>е</w:t>
      </w:r>
      <w:r w:rsidR="001C611D" w:rsidRPr="00BF4151">
        <w:rPr>
          <w:rFonts w:ascii="Times New Roman" w:hAnsi="Times New Roman" w:cs="Times New Roman"/>
          <w:sz w:val="30"/>
          <w:szCs w:val="30"/>
        </w:rPr>
        <w:t>рхностных вод и добычи подземных вод)</w:t>
      </w:r>
      <w:r w:rsidRPr="00BF4151">
        <w:rPr>
          <w:rFonts w:ascii="Times New Roman" w:hAnsi="Times New Roman" w:cs="Times New Roman"/>
          <w:sz w:val="30"/>
          <w:szCs w:val="30"/>
        </w:rPr>
        <w:t>.</w:t>
      </w:r>
    </w:p>
    <w:p w14:paraId="0C4E8E4B" w14:textId="77777777" w:rsidR="00172C0D" w:rsidRDefault="00172C0D" w:rsidP="00BF4151">
      <w:pPr>
        <w:pStyle w:val="afc"/>
        <w:widowControl w:val="0"/>
        <w:suppressAutoHyphens/>
        <w:spacing w:after="0" w:line="240" w:lineRule="auto"/>
        <w:ind w:firstLine="567"/>
        <w:rPr>
          <w:rFonts w:ascii="Times New Roman" w:hAnsi="Times New Roman" w:cs="Times New Roman"/>
          <w:sz w:val="30"/>
          <w:szCs w:val="30"/>
        </w:rPr>
      </w:pPr>
    </w:p>
    <w:p w14:paraId="2BDA3E0A" w14:textId="3CB59D6D" w:rsidR="00172C0D" w:rsidRDefault="00172C0D" w:rsidP="00C52276">
      <w:pPr>
        <w:pStyle w:val="afc"/>
        <w:widowControl w:val="0"/>
        <w:suppressAutoHyphens/>
        <w:spacing w:after="0" w:line="240" w:lineRule="auto"/>
        <w:ind w:firstLine="567"/>
        <w:jc w:val="center"/>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14:anchorId="3E077A4F" wp14:editId="6C6DD105">
            <wp:extent cx="4000500" cy="2569296"/>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4421" cy="2571814"/>
                    </a:xfrm>
                    <a:prstGeom prst="rect">
                      <a:avLst/>
                    </a:prstGeom>
                    <a:noFill/>
                  </pic:spPr>
                </pic:pic>
              </a:graphicData>
            </a:graphic>
          </wp:inline>
        </w:drawing>
      </w:r>
    </w:p>
    <w:p w14:paraId="1E6531B2" w14:textId="77777777" w:rsidR="00172C0D" w:rsidRDefault="00172C0D" w:rsidP="00BF4151">
      <w:pPr>
        <w:pStyle w:val="afc"/>
        <w:widowControl w:val="0"/>
        <w:suppressAutoHyphens/>
        <w:spacing w:after="0" w:line="240" w:lineRule="auto"/>
        <w:ind w:firstLine="567"/>
        <w:rPr>
          <w:rFonts w:ascii="Times New Roman" w:hAnsi="Times New Roman" w:cs="Times New Roman"/>
          <w:sz w:val="30"/>
          <w:szCs w:val="30"/>
        </w:rPr>
      </w:pPr>
    </w:p>
    <w:p w14:paraId="0853B1EC" w14:textId="43DE29EF" w:rsidR="004B2E8D" w:rsidRPr="00BF4151" w:rsidRDefault="004F3DB5" w:rsidP="00C52276">
      <w:pPr>
        <w:pStyle w:val="afc"/>
        <w:widowControl w:val="0"/>
        <w:suppressAutoHyphens/>
        <w:spacing w:after="0" w:line="240" w:lineRule="auto"/>
        <w:ind w:firstLine="567"/>
        <w:jc w:val="center"/>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14:anchorId="165C7E1D" wp14:editId="68A6C273">
            <wp:extent cx="3952875" cy="23636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5909" cy="2377437"/>
                    </a:xfrm>
                    <a:prstGeom prst="rect">
                      <a:avLst/>
                    </a:prstGeom>
                    <a:noFill/>
                  </pic:spPr>
                </pic:pic>
              </a:graphicData>
            </a:graphic>
          </wp:inline>
        </w:drawing>
      </w:r>
    </w:p>
    <w:p w14:paraId="45F63283" w14:textId="5EEDE5CB" w:rsidR="001C611D" w:rsidRDefault="001C611D" w:rsidP="00BF4151">
      <w:pPr>
        <w:pStyle w:val="afc"/>
        <w:widowControl w:val="0"/>
        <w:suppressAutoHyphens/>
        <w:spacing w:after="0" w:line="240" w:lineRule="auto"/>
        <w:ind w:firstLine="0"/>
        <w:jc w:val="center"/>
        <w:rPr>
          <w:rFonts w:ascii="Times New Roman" w:hAnsi="Times New Roman" w:cs="Times New Roman"/>
          <w:sz w:val="30"/>
          <w:szCs w:val="30"/>
        </w:rPr>
      </w:pPr>
      <w:r w:rsidRPr="00BF4151">
        <w:rPr>
          <w:rFonts w:ascii="Times New Roman" w:hAnsi="Times New Roman" w:cs="Times New Roman"/>
          <w:sz w:val="30"/>
          <w:szCs w:val="30"/>
        </w:rPr>
        <w:t>Рисунок 3.2 –</w:t>
      </w:r>
      <w:r w:rsidR="00746C61">
        <w:rPr>
          <w:rFonts w:ascii="Times New Roman" w:hAnsi="Times New Roman" w:cs="Times New Roman"/>
          <w:sz w:val="30"/>
          <w:szCs w:val="30"/>
        </w:rPr>
        <w:t xml:space="preserve"> </w:t>
      </w:r>
      <w:r w:rsidRPr="00BF4151">
        <w:rPr>
          <w:rFonts w:ascii="Times New Roman" w:hAnsi="Times New Roman" w:cs="Times New Roman"/>
          <w:sz w:val="30"/>
          <w:szCs w:val="30"/>
        </w:rPr>
        <w:t xml:space="preserve">Использование воды по целям водопользования (%) </w:t>
      </w:r>
      <w:r w:rsidR="00F117AF" w:rsidRPr="00BF4151">
        <w:rPr>
          <w:rFonts w:ascii="Times New Roman" w:hAnsi="Times New Roman" w:cs="Times New Roman"/>
          <w:sz w:val="30"/>
          <w:szCs w:val="30"/>
        </w:rPr>
        <w:t>по данным за 2022 год</w:t>
      </w:r>
    </w:p>
    <w:p w14:paraId="352329F0" w14:textId="77777777" w:rsidR="00930BA2" w:rsidRPr="00BF4151" w:rsidRDefault="00930BA2" w:rsidP="00BF4151">
      <w:pPr>
        <w:pStyle w:val="afc"/>
        <w:widowControl w:val="0"/>
        <w:suppressAutoHyphens/>
        <w:spacing w:after="0" w:line="240" w:lineRule="auto"/>
        <w:ind w:firstLine="567"/>
        <w:rPr>
          <w:rFonts w:ascii="Times New Roman" w:hAnsi="Times New Roman" w:cs="Times New Roman"/>
          <w:sz w:val="30"/>
          <w:szCs w:val="30"/>
        </w:rPr>
      </w:pPr>
      <w:r w:rsidRPr="00BF4151">
        <w:rPr>
          <w:rFonts w:ascii="Times New Roman" w:hAnsi="Times New Roman" w:cs="Times New Roman"/>
          <w:sz w:val="30"/>
          <w:szCs w:val="30"/>
        </w:rPr>
        <w:t xml:space="preserve">Количественные изменения водных ресурсов в значительной степени определяются разностью между изъятием (добычей) и отведением воды, т.е. безвозвратным водопотреблением (по отношению к водным объектам). В настоящее время безвозвратное водопотребление в бассейне р. Неман не превышает 1% от стока 95% вероятности превышения (обеспеченности) и не оказывает </w:t>
      </w:r>
      <w:r w:rsidRPr="00BF4151">
        <w:rPr>
          <w:rFonts w:ascii="Times New Roman" w:hAnsi="Times New Roman" w:cs="Times New Roman"/>
          <w:sz w:val="30"/>
          <w:szCs w:val="30"/>
        </w:rPr>
        <w:lastRenderedPageBreak/>
        <w:t>значительного воздействия на количественные показатели водных ресурсов в бассейне р. Неман.</w:t>
      </w:r>
    </w:p>
    <w:p w14:paraId="210CB2F5" w14:textId="729905EB" w:rsidR="00930BA2" w:rsidRDefault="00930BA2" w:rsidP="00BF4151">
      <w:pPr>
        <w:pStyle w:val="afc"/>
        <w:widowControl w:val="0"/>
        <w:suppressAutoHyphens/>
        <w:spacing w:after="0" w:line="240" w:lineRule="auto"/>
        <w:ind w:firstLine="567"/>
        <w:rPr>
          <w:rFonts w:ascii="Times New Roman" w:hAnsi="Times New Roman" w:cs="Times New Roman"/>
          <w:sz w:val="30"/>
          <w:szCs w:val="30"/>
        </w:rPr>
      </w:pPr>
      <w:r w:rsidRPr="00BF4151">
        <w:rPr>
          <w:rFonts w:ascii="Times New Roman" w:hAnsi="Times New Roman" w:cs="Times New Roman"/>
          <w:sz w:val="30"/>
          <w:szCs w:val="30"/>
        </w:rPr>
        <w:t xml:space="preserve">Динамика годовых объемов сбросов </w:t>
      </w:r>
      <w:r w:rsidR="003D5B4D">
        <w:rPr>
          <w:rFonts w:ascii="Times New Roman" w:hAnsi="Times New Roman" w:cs="Times New Roman"/>
          <w:sz w:val="30"/>
          <w:szCs w:val="30"/>
        </w:rPr>
        <w:t xml:space="preserve">сточных вод </w:t>
      </w:r>
      <w:r w:rsidRPr="00BF4151">
        <w:rPr>
          <w:rFonts w:ascii="Times New Roman" w:hAnsi="Times New Roman" w:cs="Times New Roman"/>
          <w:sz w:val="30"/>
          <w:szCs w:val="30"/>
        </w:rPr>
        <w:t>в поверхностные водные объекты в бассейне р.</w:t>
      </w:r>
      <w:r w:rsidR="00F90E43" w:rsidRPr="00BF4151">
        <w:rPr>
          <w:rFonts w:ascii="Times New Roman" w:hAnsi="Times New Roman" w:cs="Times New Roman"/>
          <w:sz w:val="30"/>
          <w:szCs w:val="30"/>
        </w:rPr>
        <w:t> </w:t>
      </w:r>
      <w:r w:rsidRPr="00BF4151">
        <w:rPr>
          <w:rFonts w:ascii="Times New Roman" w:hAnsi="Times New Roman" w:cs="Times New Roman"/>
          <w:sz w:val="30"/>
          <w:szCs w:val="30"/>
        </w:rPr>
        <w:t xml:space="preserve">Неман </w:t>
      </w:r>
      <w:r w:rsidR="001C611D" w:rsidRPr="00BF4151">
        <w:rPr>
          <w:rFonts w:ascii="Times New Roman" w:hAnsi="Times New Roman" w:cs="Times New Roman"/>
          <w:sz w:val="30"/>
          <w:szCs w:val="30"/>
        </w:rPr>
        <w:t>представлена на рисунке 3.3</w:t>
      </w:r>
      <w:r w:rsidRPr="00BF4151">
        <w:rPr>
          <w:rFonts w:ascii="Times New Roman" w:hAnsi="Times New Roman" w:cs="Times New Roman"/>
          <w:sz w:val="30"/>
          <w:szCs w:val="30"/>
        </w:rPr>
        <w:t>.</w:t>
      </w:r>
    </w:p>
    <w:p w14:paraId="7384FF22" w14:textId="77777777" w:rsidR="00F302E0" w:rsidRDefault="00F302E0" w:rsidP="00BF4151">
      <w:pPr>
        <w:pStyle w:val="afc"/>
        <w:widowControl w:val="0"/>
        <w:suppressAutoHyphens/>
        <w:spacing w:after="0" w:line="240" w:lineRule="auto"/>
        <w:ind w:firstLine="567"/>
        <w:rPr>
          <w:rFonts w:ascii="Times New Roman" w:hAnsi="Times New Roman" w:cs="Times New Roman"/>
          <w:sz w:val="30"/>
          <w:szCs w:val="30"/>
        </w:rPr>
      </w:pPr>
    </w:p>
    <w:p w14:paraId="0517055B" w14:textId="5774DDE2" w:rsidR="007E6682" w:rsidRDefault="00541370" w:rsidP="00613DA5">
      <w:pPr>
        <w:pStyle w:val="afc"/>
        <w:widowControl w:val="0"/>
        <w:suppressAutoHyphens/>
        <w:spacing w:after="0" w:line="240" w:lineRule="auto"/>
        <w:ind w:firstLine="0"/>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6F861B04" wp14:editId="28778398">
            <wp:extent cx="6255210" cy="3552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1730" cy="3556528"/>
                    </a:xfrm>
                    <a:prstGeom prst="rect">
                      <a:avLst/>
                    </a:prstGeom>
                    <a:noFill/>
                  </pic:spPr>
                </pic:pic>
              </a:graphicData>
            </a:graphic>
          </wp:inline>
        </w:drawing>
      </w:r>
    </w:p>
    <w:p w14:paraId="7424ADDA" w14:textId="61E380A8" w:rsidR="00C36D02" w:rsidRPr="00BF4151" w:rsidRDefault="00930BA2" w:rsidP="00FB6E17">
      <w:pPr>
        <w:pStyle w:val="afc"/>
        <w:widowControl w:val="0"/>
        <w:suppressAutoHyphens/>
        <w:spacing w:after="0" w:line="240" w:lineRule="auto"/>
        <w:ind w:firstLine="0"/>
        <w:jc w:val="center"/>
        <w:rPr>
          <w:rFonts w:ascii="Times New Roman" w:hAnsi="Times New Roman" w:cs="Times New Roman"/>
          <w:sz w:val="30"/>
          <w:szCs w:val="30"/>
        </w:rPr>
      </w:pPr>
      <w:r w:rsidRPr="00BF4151">
        <w:rPr>
          <w:rFonts w:ascii="Times New Roman" w:hAnsi="Times New Roman" w:cs="Times New Roman"/>
          <w:sz w:val="30"/>
          <w:szCs w:val="30"/>
        </w:rPr>
        <w:t>Рисунок 3.</w:t>
      </w:r>
      <w:r w:rsidR="001C611D" w:rsidRPr="00BF4151">
        <w:rPr>
          <w:rFonts w:ascii="Times New Roman" w:hAnsi="Times New Roman" w:cs="Times New Roman"/>
          <w:sz w:val="30"/>
          <w:szCs w:val="30"/>
        </w:rPr>
        <w:t>3</w:t>
      </w:r>
      <w:r w:rsidRPr="00BF4151">
        <w:rPr>
          <w:rFonts w:ascii="Times New Roman" w:hAnsi="Times New Roman" w:cs="Times New Roman"/>
          <w:sz w:val="30"/>
          <w:szCs w:val="30"/>
        </w:rPr>
        <w:t xml:space="preserve"> – Динамика </w:t>
      </w:r>
      <w:r w:rsidR="003D5B4D">
        <w:rPr>
          <w:rFonts w:ascii="Times New Roman" w:hAnsi="Times New Roman" w:cs="Times New Roman"/>
          <w:sz w:val="30"/>
          <w:szCs w:val="30"/>
        </w:rPr>
        <w:t>объемов</w:t>
      </w:r>
      <w:r w:rsidR="00A23FA3">
        <w:rPr>
          <w:rFonts w:ascii="Times New Roman" w:hAnsi="Times New Roman" w:cs="Times New Roman"/>
          <w:sz w:val="30"/>
          <w:szCs w:val="30"/>
        </w:rPr>
        <w:t xml:space="preserve"> </w:t>
      </w:r>
      <w:r w:rsidRPr="00BF4151">
        <w:rPr>
          <w:rFonts w:ascii="Times New Roman" w:hAnsi="Times New Roman" w:cs="Times New Roman"/>
          <w:sz w:val="30"/>
          <w:szCs w:val="30"/>
        </w:rPr>
        <w:t>сбросов сточных вод в поверхностные водные объекты</w:t>
      </w:r>
    </w:p>
    <w:p w14:paraId="25F2ED73" w14:textId="77777777" w:rsidR="00A23FA3" w:rsidRDefault="00A23FA3" w:rsidP="00A23FA3">
      <w:pPr>
        <w:pStyle w:val="afc"/>
        <w:widowControl w:val="0"/>
        <w:suppressAutoHyphens/>
        <w:spacing w:after="0" w:line="240" w:lineRule="auto"/>
        <w:ind w:firstLine="567"/>
        <w:rPr>
          <w:rFonts w:ascii="Times New Roman" w:hAnsi="Times New Roman" w:cs="Times New Roman"/>
          <w:sz w:val="30"/>
          <w:szCs w:val="30"/>
        </w:rPr>
      </w:pPr>
    </w:p>
    <w:p w14:paraId="3E2E696D" w14:textId="19A19FFD" w:rsidR="00930BA2" w:rsidRPr="00F302E0" w:rsidRDefault="00930BA2" w:rsidP="00BF4151">
      <w:pPr>
        <w:pStyle w:val="afc"/>
        <w:widowControl w:val="0"/>
        <w:suppressAutoHyphens/>
        <w:spacing w:after="0" w:line="240" w:lineRule="auto"/>
        <w:ind w:firstLine="567"/>
        <w:rPr>
          <w:rFonts w:ascii="Times New Roman" w:hAnsi="Times New Roman" w:cs="Times New Roman"/>
          <w:spacing w:val="-6"/>
          <w:sz w:val="30"/>
          <w:szCs w:val="30"/>
        </w:rPr>
      </w:pPr>
      <w:r w:rsidRPr="00F302E0">
        <w:rPr>
          <w:rFonts w:ascii="Times New Roman" w:hAnsi="Times New Roman" w:cs="Times New Roman"/>
          <w:spacing w:val="-6"/>
          <w:sz w:val="30"/>
          <w:szCs w:val="30"/>
        </w:rPr>
        <w:lastRenderedPageBreak/>
        <w:t xml:space="preserve">Анализ динамики </w:t>
      </w:r>
      <w:r w:rsidR="00A23FA3" w:rsidRPr="00F302E0">
        <w:rPr>
          <w:rFonts w:ascii="Times New Roman" w:hAnsi="Times New Roman" w:cs="Times New Roman"/>
          <w:spacing w:val="-6"/>
          <w:sz w:val="30"/>
          <w:szCs w:val="30"/>
        </w:rPr>
        <w:t xml:space="preserve">сброса </w:t>
      </w:r>
      <w:r w:rsidRPr="00F302E0">
        <w:rPr>
          <w:rFonts w:ascii="Times New Roman" w:hAnsi="Times New Roman" w:cs="Times New Roman"/>
          <w:spacing w:val="-6"/>
          <w:sz w:val="30"/>
          <w:szCs w:val="30"/>
        </w:rPr>
        <w:t xml:space="preserve">сточных вод в </w:t>
      </w:r>
      <w:r w:rsidR="00A23FA3" w:rsidRPr="00F302E0">
        <w:rPr>
          <w:rFonts w:ascii="Times New Roman" w:hAnsi="Times New Roman" w:cs="Times New Roman"/>
          <w:spacing w:val="-6"/>
          <w:sz w:val="30"/>
          <w:szCs w:val="30"/>
        </w:rPr>
        <w:t xml:space="preserve">поверхностные </w:t>
      </w:r>
      <w:r w:rsidRPr="00F302E0">
        <w:rPr>
          <w:rFonts w:ascii="Times New Roman" w:hAnsi="Times New Roman" w:cs="Times New Roman"/>
          <w:spacing w:val="-6"/>
          <w:sz w:val="30"/>
          <w:szCs w:val="30"/>
        </w:rPr>
        <w:t>водные объекты бассейна р.</w:t>
      </w:r>
      <w:r w:rsidR="00A23FA3" w:rsidRPr="00F302E0">
        <w:rPr>
          <w:rFonts w:ascii="Times New Roman" w:hAnsi="Times New Roman" w:cs="Times New Roman"/>
          <w:spacing w:val="-6"/>
          <w:sz w:val="30"/>
          <w:szCs w:val="30"/>
        </w:rPr>
        <w:t> </w:t>
      </w:r>
      <w:r w:rsidRPr="00F302E0">
        <w:rPr>
          <w:rFonts w:ascii="Times New Roman" w:hAnsi="Times New Roman" w:cs="Times New Roman"/>
          <w:spacing w:val="-6"/>
          <w:sz w:val="30"/>
          <w:szCs w:val="30"/>
        </w:rPr>
        <w:t>Неман за период 200</w:t>
      </w:r>
      <w:r w:rsidR="009D1D7A" w:rsidRPr="00F302E0">
        <w:rPr>
          <w:rFonts w:ascii="Times New Roman" w:hAnsi="Times New Roman" w:cs="Times New Roman"/>
          <w:spacing w:val="-6"/>
          <w:sz w:val="30"/>
          <w:szCs w:val="30"/>
        </w:rPr>
        <w:t>5</w:t>
      </w:r>
      <w:r w:rsidR="00A23FA3" w:rsidRPr="00F302E0">
        <w:rPr>
          <w:rFonts w:ascii="Times New Roman" w:hAnsi="Times New Roman" w:cs="Times New Roman"/>
          <w:spacing w:val="-6"/>
          <w:sz w:val="30"/>
          <w:szCs w:val="30"/>
        </w:rPr>
        <w:t>-2022</w:t>
      </w:r>
      <w:r w:rsidRPr="00F302E0">
        <w:rPr>
          <w:rFonts w:ascii="Times New Roman" w:hAnsi="Times New Roman" w:cs="Times New Roman"/>
          <w:spacing w:val="-6"/>
          <w:sz w:val="30"/>
          <w:szCs w:val="30"/>
        </w:rPr>
        <w:t xml:space="preserve"> г</w:t>
      </w:r>
      <w:r w:rsidR="00A23FA3" w:rsidRPr="00F302E0">
        <w:rPr>
          <w:rFonts w:ascii="Times New Roman" w:hAnsi="Times New Roman" w:cs="Times New Roman"/>
          <w:spacing w:val="-6"/>
          <w:sz w:val="30"/>
          <w:szCs w:val="30"/>
        </w:rPr>
        <w:t>г.</w:t>
      </w:r>
      <w:r w:rsidRPr="00F302E0">
        <w:rPr>
          <w:rFonts w:ascii="Times New Roman" w:hAnsi="Times New Roman" w:cs="Times New Roman"/>
          <w:spacing w:val="-6"/>
          <w:sz w:val="30"/>
          <w:szCs w:val="30"/>
        </w:rPr>
        <w:t xml:space="preserve"> свидетельствует о снижении объемов сточных вод и доли в них </w:t>
      </w:r>
      <w:r w:rsidR="0012288F" w:rsidRPr="00F302E0">
        <w:rPr>
          <w:rFonts w:ascii="Times New Roman" w:hAnsi="Times New Roman" w:cs="Times New Roman"/>
          <w:spacing w:val="-6"/>
          <w:sz w:val="30"/>
          <w:szCs w:val="30"/>
        </w:rPr>
        <w:t xml:space="preserve">сточных вод </w:t>
      </w:r>
      <w:r w:rsidR="005F211C" w:rsidRPr="00F302E0">
        <w:rPr>
          <w:rFonts w:ascii="Times New Roman" w:hAnsi="Times New Roman" w:cs="Times New Roman"/>
          <w:spacing w:val="-6"/>
          <w:sz w:val="30"/>
          <w:szCs w:val="30"/>
        </w:rPr>
        <w:t>с превышением нормативов допустимых сбросов химических и иных веществ</w:t>
      </w:r>
      <w:r w:rsidRPr="00F302E0">
        <w:rPr>
          <w:rFonts w:ascii="Times New Roman" w:hAnsi="Times New Roman" w:cs="Times New Roman"/>
          <w:spacing w:val="-6"/>
          <w:sz w:val="30"/>
          <w:szCs w:val="30"/>
        </w:rPr>
        <w:t xml:space="preserve"> (с 2</w:t>
      </w:r>
      <w:r w:rsidR="00CE185F" w:rsidRPr="00F302E0">
        <w:rPr>
          <w:rFonts w:ascii="Times New Roman" w:hAnsi="Times New Roman" w:cs="Times New Roman"/>
          <w:spacing w:val="-6"/>
          <w:sz w:val="30"/>
          <w:szCs w:val="30"/>
        </w:rPr>
        <w:t>,</w:t>
      </w:r>
      <w:r w:rsidR="00B7293A" w:rsidRPr="00F302E0">
        <w:rPr>
          <w:rFonts w:ascii="Times New Roman" w:hAnsi="Times New Roman" w:cs="Times New Roman"/>
          <w:spacing w:val="-6"/>
          <w:sz w:val="30"/>
          <w:szCs w:val="30"/>
        </w:rPr>
        <w:t>2</w:t>
      </w:r>
      <w:r w:rsidRPr="00F302E0">
        <w:rPr>
          <w:rFonts w:ascii="Times New Roman" w:hAnsi="Times New Roman" w:cs="Times New Roman"/>
          <w:spacing w:val="-6"/>
          <w:sz w:val="30"/>
          <w:szCs w:val="30"/>
        </w:rPr>
        <w:t>% до 0</w:t>
      </w:r>
      <w:r w:rsidR="00CE185F" w:rsidRPr="00F302E0">
        <w:rPr>
          <w:rFonts w:ascii="Times New Roman" w:hAnsi="Times New Roman" w:cs="Times New Roman"/>
          <w:spacing w:val="-6"/>
          <w:sz w:val="30"/>
          <w:szCs w:val="30"/>
        </w:rPr>
        <w:t>,</w:t>
      </w:r>
      <w:r w:rsidR="00B7293A" w:rsidRPr="00F302E0">
        <w:rPr>
          <w:rFonts w:ascii="Times New Roman" w:hAnsi="Times New Roman" w:cs="Times New Roman"/>
          <w:spacing w:val="-6"/>
          <w:sz w:val="30"/>
          <w:szCs w:val="30"/>
        </w:rPr>
        <w:t>9</w:t>
      </w:r>
      <w:r w:rsidRPr="00F302E0">
        <w:rPr>
          <w:rFonts w:ascii="Times New Roman" w:hAnsi="Times New Roman" w:cs="Times New Roman"/>
          <w:spacing w:val="-6"/>
          <w:sz w:val="30"/>
          <w:szCs w:val="30"/>
        </w:rPr>
        <w:t xml:space="preserve">%). </w:t>
      </w:r>
    </w:p>
    <w:p w14:paraId="7ED79713" w14:textId="77777777" w:rsidR="00086810" w:rsidRDefault="00930BA2" w:rsidP="00BF4151">
      <w:pPr>
        <w:pStyle w:val="afc"/>
        <w:widowControl w:val="0"/>
        <w:suppressAutoHyphens/>
        <w:spacing w:after="0" w:line="240" w:lineRule="auto"/>
        <w:ind w:firstLine="567"/>
        <w:rPr>
          <w:rFonts w:ascii="Times New Roman" w:hAnsi="Times New Roman" w:cs="Times New Roman"/>
          <w:spacing w:val="-6"/>
          <w:sz w:val="30"/>
          <w:szCs w:val="30"/>
        </w:rPr>
      </w:pPr>
      <w:r w:rsidRPr="00170871">
        <w:rPr>
          <w:rFonts w:ascii="Times New Roman" w:hAnsi="Times New Roman" w:cs="Times New Roman"/>
          <w:spacing w:val="-6"/>
          <w:sz w:val="30"/>
          <w:szCs w:val="30"/>
        </w:rPr>
        <w:t xml:space="preserve">Приоритетными </w:t>
      </w:r>
      <w:r w:rsidR="00683705" w:rsidRPr="00170871">
        <w:rPr>
          <w:rFonts w:ascii="Times New Roman" w:hAnsi="Times New Roman" w:cs="Times New Roman"/>
          <w:spacing w:val="-6"/>
          <w:sz w:val="30"/>
          <w:szCs w:val="30"/>
        </w:rPr>
        <w:t xml:space="preserve">загрязняющими </w:t>
      </w:r>
      <w:r w:rsidRPr="00170871">
        <w:rPr>
          <w:rFonts w:ascii="Times New Roman" w:hAnsi="Times New Roman" w:cs="Times New Roman"/>
          <w:spacing w:val="-6"/>
          <w:sz w:val="30"/>
          <w:szCs w:val="30"/>
        </w:rPr>
        <w:t>веществами</w:t>
      </w:r>
      <w:r w:rsidR="00683705" w:rsidRPr="00170871">
        <w:rPr>
          <w:rFonts w:ascii="Times New Roman" w:hAnsi="Times New Roman" w:cs="Times New Roman"/>
          <w:spacing w:val="-6"/>
          <w:sz w:val="30"/>
          <w:szCs w:val="30"/>
        </w:rPr>
        <w:t xml:space="preserve"> в составе сточных вод</w:t>
      </w:r>
      <w:r w:rsidRPr="00170871">
        <w:rPr>
          <w:rFonts w:ascii="Times New Roman" w:hAnsi="Times New Roman" w:cs="Times New Roman"/>
          <w:spacing w:val="-6"/>
          <w:sz w:val="30"/>
          <w:szCs w:val="30"/>
        </w:rPr>
        <w:t xml:space="preserve">, </w:t>
      </w:r>
      <w:r w:rsidR="00683705" w:rsidRPr="00170871">
        <w:rPr>
          <w:rFonts w:ascii="Times New Roman" w:hAnsi="Times New Roman" w:cs="Times New Roman"/>
          <w:spacing w:val="-6"/>
          <w:sz w:val="30"/>
          <w:szCs w:val="30"/>
        </w:rPr>
        <w:t>сбрасываемых в поверхностные</w:t>
      </w:r>
      <w:r w:rsidRPr="00170871">
        <w:rPr>
          <w:rFonts w:ascii="Times New Roman" w:hAnsi="Times New Roman" w:cs="Times New Roman"/>
          <w:spacing w:val="-6"/>
          <w:sz w:val="30"/>
          <w:szCs w:val="30"/>
        </w:rPr>
        <w:t xml:space="preserve"> водны</w:t>
      </w:r>
      <w:r w:rsidR="00683705" w:rsidRPr="00170871">
        <w:rPr>
          <w:rFonts w:ascii="Times New Roman" w:hAnsi="Times New Roman" w:cs="Times New Roman"/>
          <w:spacing w:val="-6"/>
          <w:sz w:val="30"/>
          <w:szCs w:val="30"/>
        </w:rPr>
        <w:t>е</w:t>
      </w:r>
      <w:r w:rsidRPr="00170871">
        <w:rPr>
          <w:rFonts w:ascii="Times New Roman" w:hAnsi="Times New Roman" w:cs="Times New Roman"/>
          <w:spacing w:val="-6"/>
          <w:sz w:val="30"/>
          <w:szCs w:val="30"/>
        </w:rPr>
        <w:t xml:space="preserve"> объект</w:t>
      </w:r>
      <w:r w:rsidR="00683705" w:rsidRPr="00170871">
        <w:rPr>
          <w:rFonts w:ascii="Times New Roman" w:hAnsi="Times New Roman" w:cs="Times New Roman"/>
          <w:spacing w:val="-6"/>
          <w:sz w:val="30"/>
          <w:szCs w:val="30"/>
        </w:rPr>
        <w:t>ы</w:t>
      </w:r>
      <w:r w:rsidRPr="00170871">
        <w:rPr>
          <w:rFonts w:ascii="Times New Roman" w:hAnsi="Times New Roman" w:cs="Times New Roman"/>
          <w:spacing w:val="-6"/>
          <w:sz w:val="30"/>
          <w:szCs w:val="30"/>
        </w:rPr>
        <w:t xml:space="preserve"> бассейна р.</w:t>
      </w:r>
      <w:r w:rsidR="00183B23" w:rsidRPr="00170871">
        <w:rPr>
          <w:rFonts w:ascii="Times New Roman" w:hAnsi="Times New Roman" w:cs="Times New Roman"/>
          <w:spacing w:val="-6"/>
          <w:sz w:val="30"/>
          <w:szCs w:val="30"/>
        </w:rPr>
        <w:t> </w:t>
      </w:r>
      <w:r w:rsidR="0074222B" w:rsidRPr="00170871">
        <w:rPr>
          <w:rFonts w:ascii="Times New Roman" w:hAnsi="Times New Roman" w:cs="Times New Roman"/>
          <w:spacing w:val="-6"/>
          <w:sz w:val="30"/>
          <w:szCs w:val="30"/>
        </w:rPr>
        <w:t>Неман</w:t>
      </w:r>
      <w:r w:rsidRPr="00170871">
        <w:rPr>
          <w:rFonts w:ascii="Times New Roman" w:hAnsi="Times New Roman" w:cs="Times New Roman"/>
          <w:spacing w:val="-6"/>
          <w:sz w:val="30"/>
          <w:szCs w:val="30"/>
        </w:rPr>
        <w:t xml:space="preserve">, являются биогенные </w:t>
      </w:r>
      <w:r w:rsidR="00183B23" w:rsidRPr="00170871">
        <w:rPr>
          <w:rFonts w:ascii="Times New Roman" w:hAnsi="Times New Roman" w:cs="Times New Roman"/>
          <w:spacing w:val="-6"/>
          <w:sz w:val="30"/>
          <w:szCs w:val="30"/>
        </w:rPr>
        <w:t>вещества</w:t>
      </w:r>
      <w:r w:rsidRPr="00170871">
        <w:rPr>
          <w:rFonts w:ascii="Times New Roman" w:hAnsi="Times New Roman" w:cs="Times New Roman"/>
          <w:spacing w:val="-6"/>
          <w:sz w:val="30"/>
          <w:szCs w:val="30"/>
        </w:rPr>
        <w:t>, реже – органические вещества</w:t>
      </w:r>
      <w:r w:rsidR="00183B23" w:rsidRPr="00170871">
        <w:rPr>
          <w:rFonts w:ascii="Times New Roman" w:hAnsi="Times New Roman" w:cs="Times New Roman"/>
          <w:spacing w:val="-6"/>
          <w:sz w:val="30"/>
          <w:szCs w:val="30"/>
        </w:rPr>
        <w:t xml:space="preserve"> (по БПК</w:t>
      </w:r>
      <w:r w:rsidR="00183B23" w:rsidRPr="00170871">
        <w:rPr>
          <w:rFonts w:ascii="Times New Roman" w:hAnsi="Times New Roman" w:cs="Times New Roman"/>
          <w:spacing w:val="-6"/>
          <w:sz w:val="30"/>
          <w:szCs w:val="30"/>
          <w:vertAlign w:val="subscript"/>
        </w:rPr>
        <w:t>5</w:t>
      </w:r>
      <w:r w:rsidR="00183B23" w:rsidRPr="00170871">
        <w:rPr>
          <w:rFonts w:ascii="Times New Roman" w:hAnsi="Times New Roman" w:cs="Times New Roman"/>
          <w:spacing w:val="-6"/>
          <w:sz w:val="30"/>
          <w:szCs w:val="30"/>
        </w:rPr>
        <w:t xml:space="preserve"> и ХПК</w:t>
      </w:r>
      <w:r w:rsidR="00183B23" w:rsidRPr="00170871">
        <w:rPr>
          <w:rFonts w:ascii="Times New Roman" w:hAnsi="Times New Roman" w:cs="Times New Roman"/>
          <w:spacing w:val="-6"/>
          <w:sz w:val="30"/>
          <w:szCs w:val="30"/>
          <w:vertAlign w:val="subscript"/>
          <w:lang w:val="en-US"/>
        </w:rPr>
        <w:t>Cr</w:t>
      </w:r>
      <w:r w:rsidR="00183B23" w:rsidRPr="00170871">
        <w:rPr>
          <w:rFonts w:ascii="Times New Roman" w:hAnsi="Times New Roman" w:cs="Times New Roman"/>
          <w:spacing w:val="-6"/>
          <w:sz w:val="30"/>
          <w:szCs w:val="30"/>
        </w:rPr>
        <w:t>)</w:t>
      </w:r>
      <w:r w:rsidRPr="00170871">
        <w:rPr>
          <w:rFonts w:ascii="Times New Roman" w:hAnsi="Times New Roman" w:cs="Times New Roman"/>
          <w:spacing w:val="-6"/>
          <w:sz w:val="30"/>
          <w:szCs w:val="30"/>
        </w:rPr>
        <w:t>.</w:t>
      </w:r>
    </w:p>
    <w:p w14:paraId="158F3D5D" w14:textId="05573D4E" w:rsidR="00930BA2" w:rsidRPr="00170871" w:rsidRDefault="00930BA2" w:rsidP="00BF4151">
      <w:pPr>
        <w:pStyle w:val="afc"/>
        <w:widowControl w:val="0"/>
        <w:suppressAutoHyphens/>
        <w:spacing w:after="0" w:line="240" w:lineRule="auto"/>
        <w:ind w:firstLine="567"/>
        <w:rPr>
          <w:rFonts w:ascii="Times New Roman" w:hAnsi="Times New Roman" w:cs="Times New Roman"/>
          <w:spacing w:val="-6"/>
          <w:sz w:val="30"/>
          <w:szCs w:val="30"/>
        </w:rPr>
      </w:pPr>
      <w:r w:rsidRPr="00170871">
        <w:rPr>
          <w:rFonts w:ascii="Times New Roman" w:hAnsi="Times New Roman" w:cs="Times New Roman"/>
          <w:spacing w:val="-6"/>
          <w:sz w:val="30"/>
          <w:szCs w:val="30"/>
        </w:rPr>
        <w:t xml:space="preserve"> </w:t>
      </w:r>
    </w:p>
    <w:p w14:paraId="1C70E357" w14:textId="77777777" w:rsidR="00930BA2" w:rsidRPr="00BF4151" w:rsidRDefault="001256B3" w:rsidP="00BF4151">
      <w:pPr>
        <w:pStyle w:val="2"/>
        <w:widowControl w:val="0"/>
        <w:suppressAutoHyphens/>
        <w:spacing w:line="240" w:lineRule="auto"/>
        <w:rPr>
          <w:sz w:val="30"/>
          <w:szCs w:val="30"/>
        </w:rPr>
      </w:pPr>
      <w:bookmarkStart w:id="52" w:name="_Toc512426487"/>
      <w:bookmarkStart w:id="53" w:name="_Toc120019078"/>
      <w:bookmarkStart w:id="54" w:name="_Toc135379690"/>
      <w:bookmarkStart w:id="55" w:name="_Toc160486694"/>
      <w:r w:rsidRPr="00BF4151">
        <w:rPr>
          <w:sz w:val="30"/>
          <w:szCs w:val="30"/>
        </w:rPr>
        <w:t>3</w:t>
      </w:r>
      <w:r w:rsidR="00930BA2" w:rsidRPr="00BF4151">
        <w:rPr>
          <w:sz w:val="30"/>
          <w:szCs w:val="30"/>
        </w:rPr>
        <w:t>.</w:t>
      </w:r>
      <w:r w:rsidRPr="00BF4151">
        <w:rPr>
          <w:sz w:val="30"/>
          <w:szCs w:val="30"/>
        </w:rPr>
        <w:t>3</w:t>
      </w:r>
      <w:r w:rsidR="00930BA2" w:rsidRPr="00BF4151">
        <w:rPr>
          <w:sz w:val="30"/>
          <w:szCs w:val="30"/>
        </w:rPr>
        <w:t xml:space="preserve"> Точечные источники загрязнения</w:t>
      </w:r>
      <w:bookmarkEnd w:id="52"/>
      <w:bookmarkEnd w:id="53"/>
      <w:bookmarkEnd w:id="54"/>
      <w:bookmarkEnd w:id="55"/>
    </w:p>
    <w:p w14:paraId="44A6179C" w14:textId="7611762F" w:rsidR="00930BA2" w:rsidRPr="00F302E0" w:rsidRDefault="004A61FB" w:rsidP="00BF4151">
      <w:pPr>
        <w:widowControl w:val="0"/>
        <w:suppressAutoHyphens/>
        <w:spacing w:line="240" w:lineRule="auto"/>
        <w:rPr>
          <w:spacing w:val="-6"/>
          <w:sz w:val="30"/>
          <w:szCs w:val="30"/>
        </w:rPr>
      </w:pPr>
      <w:r>
        <w:rPr>
          <w:sz w:val="30"/>
          <w:szCs w:val="30"/>
        </w:rPr>
        <w:t>П</w:t>
      </w:r>
      <w:r w:rsidRPr="00BF4151">
        <w:rPr>
          <w:sz w:val="30"/>
          <w:szCs w:val="30"/>
        </w:rPr>
        <w:t xml:space="preserve">о данным </w:t>
      </w:r>
      <w:r>
        <w:rPr>
          <w:sz w:val="30"/>
          <w:szCs w:val="30"/>
        </w:rPr>
        <w:t>государственного водного кадастра</w:t>
      </w:r>
      <w:r w:rsidRPr="00BF4151">
        <w:rPr>
          <w:sz w:val="30"/>
          <w:szCs w:val="30"/>
        </w:rPr>
        <w:t xml:space="preserve"> за 2022</w:t>
      </w:r>
      <w:r w:rsidRPr="00BF4151">
        <w:rPr>
          <w:color w:val="FFFF00"/>
          <w:sz w:val="30"/>
          <w:szCs w:val="30"/>
        </w:rPr>
        <w:t xml:space="preserve"> </w:t>
      </w:r>
      <w:r w:rsidRPr="00BF4151">
        <w:rPr>
          <w:sz w:val="30"/>
          <w:szCs w:val="30"/>
        </w:rPr>
        <w:t>г</w:t>
      </w:r>
      <w:r>
        <w:rPr>
          <w:sz w:val="30"/>
          <w:szCs w:val="30"/>
        </w:rPr>
        <w:t>.</w:t>
      </w:r>
      <w:r w:rsidRPr="00BF4151">
        <w:rPr>
          <w:sz w:val="30"/>
          <w:szCs w:val="30"/>
        </w:rPr>
        <w:t xml:space="preserve"> </w:t>
      </w:r>
      <w:r>
        <w:rPr>
          <w:sz w:val="30"/>
          <w:szCs w:val="30"/>
        </w:rPr>
        <w:t>в</w:t>
      </w:r>
      <w:r w:rsidR="00930BA2" w:rsidRPr="00BF4151">
        <w:rPr>
          <w:sz w:val="30"/>
          <w:szCs w:val="30"/>
        </w:rPr>
        <w:t xml:space="preserve"> бассейне р</w:t>
      </w:r>
      <w:r w:rsidR="00F90E43" w:rsidRPr="00BF4151">
        <w:rPr>
          <w:sz w:val="30"/>
          <w:szCs w:val="30"/>
        </w:rPr>
        <w:t>.</w:t>
      </w:r>
      <w:r w:rsidR="003E77FA">
        <w:rPr>
          <w:color w:val="FFFF00"/>
          <w:sz w:val="30"/>
          <w:szCs w:val="30"/>
        </w:rPr>
        <w:t> </w:t>
      </w:r>
      <w:r w:rsidR="00930BA2" w:rsidRPr="00BF4151">
        <w:rPr>
          <w:sz w:val="30"/>
          <w:szCs w:val="30"/>
        </w:rPr>
        <w:t xml:space="preserve">Неман </w:t>
      </w:r>
      <w:r w:rsidR="000D7979" w:rsidRPr="00BF4151">
        <w:rPr>
          <w:sz w:val="30"/>
          <w:szCs w:val="30"/>
        </w:rPr>
        <w:t>125</w:t>
      </w:r>
      <w:r w:rsidR="00C36D02" w:rsidRPr="00BF4151">
        <w:rPr>
          <w:sz w:val="30"/>
          <w:szCs w:val="30"/>
        </w:rPr>
        <w:t xml:space="preserve"> водопользователей</w:t>
      </w:r>
      <w:r>
        <w:rPr>
          <w:sz w:val="30"/>
          <w:szCs w:val="30"/>
        </w:rPr>
        <w:t xml:space="preserve"> осуществляют сброс сточных вод в поверхностные водные объекты через</w:t>
      </w:r>
      <w:r w:rsidR="00C36D02" w:rsidRPr="00BF4151">
        <w:rPr>
          <w:sz w:val="30"/>
          <w:szCs w:val="30"/>
        </w:rPr>
        <w:t xml:space="preserve"> </w:t>
      </w:r>
      <w:r w:rsidR="00930BA2" w:rsidRPr="00BF4151">
        <w:rPr>
          <w:sz w:val="30"/>
          <w:szCs w:val="30"/>
        </w:rPr>
        <w:t>1</w:t>
      </w:r>
      <w:r w:rsidR="000D7979" w:rsidRPr="00BF4151">
        <w:rPr>
          <w:sz w:val="30"/>
          <w:szCs w:val="30"/>
        </w:rPr>
        <w:t>8</w:t>
      </w:r>
      <w:r w:rsidR="001E34BB" w:rsidRPr="00BF4151">
        <w:rPr>
          <w:sz w:val="30"/>
          <w:szCs w:val="30"/>
        </w:rPr>
        <w:t>5</w:t>
      </w:r>
      <w:r w:rsidR="00930BA2" w:rsidRPr="00BF4151">
        <w:rPr>
          <w:sz w:val="30"/>
          <w:szCs w:val="30"/>
        </w:rPr>
        <w:t xml:space="preserve"> </w:t>
      </w:r>
      <w:r>
        <w:rPr>
          <w:sz w:val="30"/>
          <w:szCs w:val="30"/>
        </w:rPr>
        <w:t xml:space="preserve">организованных </w:t>
      </w:r>
      <w:r w:rsidR="00C36D02" w:rsidRPr="00BF4151">
        <w:rPr>
          <w:sz w:val="30"/>
          <w:szCs w:val="30"/>
        </w:rPr>
        <w:t>выпусков сточных вод (</w:t>
      </w:r>
      <w:r w:rsidR="00930BA2" w:rsidRPr="00BF4151">
        <w:rPr>
          <w:sz w:val="30"/>
          <w:szCs w:val="30"/>
        </w:rPr>
        <w:t>точечны</w:t>
      </w:r>
      <w:r w:rsidR="000D7979" w:rsidRPr="00BF4151">
        <w:rPr>
          <w:sz w:val="30"/>
          <w:szCs w:val="30"/>
        </w:rPr>
        <w:t>е</w:t>
      </w:r>
      <w:r w:rsidR="00930BA2" w:rsidRPr="00BF4151">
        <w:rPr>
          <w:sz w:val="30"/>
          <w:szCs w:val="30"/>
        </w:rPr>
        <w:t xml:space="preserve"> источник</w:t>
      </w:r>
      <w:r w:rsidR="000D7979" w:rsidRPr="00BF4151">
        <w:rPr>
          <w:sz w:val="30"/>
          <w:szCs w:val="30"/>
        </w:rPr>
        <w:t>и</w:t>
      </w:r>
      <w:r w:rsidR="00930BA2" w:rsidRPr="00BF4151">
        <w:rPr>
          <w:sz w:val="30"/>
          <w:szCs w:val="30"/>
        </w:rPr>
        <w:t xml:space="preserve"> загрязнений</w:t>
      </w:r>
      <w:r w:rsidR="00C36D02" w:rsidRPr="00BF4151">
        <w:rPr>
          <w:sz w:val="30"/>
          <w:szCs w:val="30"/>
        </w:rPr>
        <w:t>)</w:t>
      </w:r>
      <w:r w:rsidR="00930BA2" w:rsidRPr="00BF4151">
        <w:rPr>
          <w:sz w:val="30"/>
          <w:szCs w:val="30"/>
        </w:rPr>
        <w:t xml:space="preserve">. </w:t>
      </w:r>
      <w:r w:rsidR="00C36D02" w:rsidRPr="00F302E0">
        <w:rPr>
          <w:spacing w:val="-6"/>
          <w:sz w:val="30"/>
          <w:szCs w:val="30"/>
        </w:rPr>
        <w:t>Всего</w:t>
      </w:r>
      <w:r w:rsidR="00D12B2A" w:rsidRPr="00F302E0">
        <w:rPr>
          <w:spacing w:val="-6"/>
          <w:sz w:val="30"/>
          <w:szCs w:val="30"/>
        </w:rPr>
        <w:t xml:space="preserve"> за истекший период</w:t>
      </w:r>
      <w:r w:rsidR="00C36D02" w:rsidRPr="00F302E0">
        <w:rPr>
          <w:spacing w:val="-6"/>
          <w:sz w:val="30"/>
          <w:szCs w:val="30"/>
        </w:rPr>
        <w:t xml:space="preserve"> в </w:t>
      </w:r>
      <w:r w:rsidR="00930BA2" w:rsidRPr="00F302E0">
        <w:rPr>
          <w:spacing w:val="-6"/>
          <w:sz w:val="30"/>
          <w:szCs w:val="30"/>
        </w:rPr>
        <w:t>поверхностные водные объекты в бассейне р</w:t>
      </w:r>
      <w:r w:rsidR="00513650" w:rsidRPr="00F302E0">
        <w:rPr>
          <w:spacing w:val="-6"/>
          <w:sz w:val="30"/>
          <w:szCs w:val="30"/>
        </w:rPr>
        <w:t>.</w:t>
      </w:r>
      <w:r w:rsidR="00D12B2A" w:rsidRPr="00F302E0">
        <w:rPr>
          <w:spacing w:val="-6"/>
          <w:sz w:val="30"/>
          <w:szCs w:val="30"/>
        </w:rPr>
        <w:t> </w:t>
      </w:r>
      <w:r w:rsidR="00930BA2" w:rsidRPr="00F302E0">
        <w:rPr>
          <w:spacing w:val="-6"/>
          <w:sz w:val="30"/>
          <w:szCs w:val="30"/>
        </w:rPr>
        <w:t>Неман сброшено 1</w:t>
      </w:r>
      <w:r w:rsidR="00F90E43" w:rsidRPr="00F302E0">
        <w:rPr>
          <w:spacing w:val="-6"/>
          <w:sz w:val="30"/>
          <w:szCs w:val="30"/>
        </w:rPr>
        <w:t>78</w:t>
      </w:r>
      <w:r w:rsidR="00930BA2" w:rsidRPr="00F302E0">
        <w:rPr>
          <w:spacing w:val="-6"/>
          <w:sz w:val="30"/>
          <w:szCs w:val="30"/>
        </w:rPr>
        <w:t>,</w:t>
      </w:r>
      <w:r w:rsidR="00311715" w:rsidRPr="00F302E0">
        <w:rPr>
          <w:spacing w:val="-6"/>
          <w:sz w:val="30"/>
          <w:szCs w:val="30"/>
        </w:rPr>
        <w:t>7</w:t>
      </w:r>
      <w:r w:rsidR="00930BA2" w:rsidRPr="00F302E0">
        <w:rPr>
          <w:spacing w:val="-6"/>
          <w:sz w:val="30"/>
          <w:szCs w:val="30"/>
        </w:rPr>
        <w:t xml:space="preserve"> м</w:t>
      </w:r>
      <w:r w:rsidR="00F90E43" w:rsidRPr="00F302E0">
        <w:rPr>
          <w:spacing w:val="-6"/>
          <w:sz w:val="30"/>
          <w:szCs w:val="30"/>
        </w:rPr>
        <w:t>лн</w:t>
      </w:r>
      <w:r w:rsidR="00D12B2A" w:rsidRPr="00F302E0">
        <w:rPr>
          <w:spacing w:val="-6"/>
          <w:sz w:val="30"/>
          <w:szCs w:val="30"/>
        </w:rPr>
        <w:t> </w:t>
      </w:r>
      <w:r w:rsidR="00930BA2" w:rsidRPr="00F302E0">
        <w:rPr>
          <w:spacing w:val="-6"/>
          <w:sz w:val="30"/>
          <w:szCs w:val="30"/>
        </w:rPr>
        <w:t>м</w:t>
      </w:r>
      <w:r w:rsidR="00930BA2" w:rsidRPr="00F302E0">
        <w:rPr>
          <w:spacing w:val="-6"/>
          <w:sz w:val="30"/>
          <w:szCs w:val="30"/>
          <w:vertAlign w:val="superscript"/>
        </w:rPr>
        <w:t>3</w:t>
      </w:r>
      <w:r w:rsidR="00930BA2" w:rsidRPr="00F302E0">
        <w:rPr>
          <w:spacing w:val="-6"/>
          <w:sz w:val="30"/>
          <w:szCs w:val="30"/>
        </w:rPr>
        <w:t xml:space="preserve"> сточных вод, </w:t>
      </w:r>
      <w:r w:rsidR="00D12B2A" w:rsidRPr="00F302E0">
        <w:rPr>
          <w:spacing w:val="-6"/>
          <w:sz w:val="30"/>
          <w:szCs w:val="30"/>
        </w:rPr>
        <w:t>и</w:t>
      </w:r>
      <w:r w:rsidR="00930BA2" w:rsidRPr="00F302E0">
        <w:rPr>
          <w:spacing w:val="-6"/>
          <w:sz w:val="30"/>
          <w:szCs w:val="30"/>
        </w:rPr>
        <w:t xml:space="preserve">з </w:t>
      </w:r>
      <w:r w:rsidR="00F2041E" w:rsidRPr="00F302E0">
        <w:rPr>
          <w:spacing w:val="-6"/>
          <w:sz w:val="30"/>
          <w:szCs w:val="30"/>
        </w:rPr>
        <w:t xml:space="preserve">них без </w:t>
      </w:r>
      <w:r w:rsidR="00F2041E" w:rsidRPr="00F302E0">
        <w:rPr>
          <w:spacing w:val="-6"/>
          <w:sz w:val="30"/>
          <w:szCs w:val="30"/>
        </w:rPr>
        <w:lastRenderedPageBreak/>
        <w:t xml:space="preserve">превышения нормативов допустимых сбросов химических и иных веществ – </w:t>
      </w:r>
      <w:r w:rsidR="00930BA2" w:rsidRPr="00F302E0">
        <w:rPr>
          <w:spacing w:val="-6"/>
          <w:sz w:val="30"/>
          <w:szCs w:val="30"/>
        </w:rPr>
        <w:t>1</w:t>
      </w:r>
      <w:r w:rsidR="00690E9E" w:rsidRPr="00F302E0">
        <w:rPr>
          <w:spacing w:val="-6"/>
          <w:sz w:val="30"/>
          <w:szCs w:val="30"/>
        </w:rPr>
        <w:t>76</w:t>
      </w:r>
      <w:r w:rsidR="00930BA2" w:rsidRPr="00F302E0">
        <w:rPr>
          <w:spacing w:val="-6"/>
          <w:sz w:val="30"/>
          <w:szCs w:val="30"/>
        </w:rPr>
        <w:t>,</w:t>
      </w:r>
      <w:r w:rsidR="00690E9E" w:rsidRPr="00F302E0">
        <w:rPr>
          <w:spacing w:val="-6"/>
          <w:sz w:val="30"/>
          <w:szCs w:val="30"/>
        </w:rPr>
        <w:t>982</w:t>
      </w:r>
      <w:r w:rsidR="00930BA2" w:rsidRPr="00F302E0">
        <w:rPr>
          <w:spacing w:val="-6"/>
          <w:sz w:val="30"/>
          <w:szCs w:val="30"/>
        </w:rPr>
        <w:t xml:space="preserve"> </w:t>
      </w:r>
      <w:r w:rsidR="00F90E43" w:rsidRPr="00F302E0">
        <w:rPr>
          <w:spacing w:val="-6"/>
          <w:sz w:val="30"/>
          <w:szCs w:val="30"/>
        </w:rPr>
        <w:t>млн</w:t>
      </w:r>
      <w:r w:rsidR="00F2041E" w:rsidRPr="00F302E0">
        <w:rPr>
          <w:spacing w:val="-6"/>
          <w:sz w:val="30"/>
          <w:szCs w:val="30"/>
        </w:rPr>
        <w:t>. </w:t>
      </w:r>
      <w:r w:rsidR="00930BA2" w:rsidRPr="00F302E0">
        <w:rPr>
          <w:spacing w:val="-6"/>
          <w:sz w:val="30"/>
          <w:szCs w:val="30"/>
        </w:rPr>
        <w:t>м</w:t>
      </w:r>
      <w:r w:rsidR="00930BA2" w:rsidRPr="00F302E0">
        <w:rPr>
          <w:spacing w:val="-6"/>
          <w:sz w:val="30"/>
          <w:szCs w:val="30"/>
          <w:vertAlign w:val="superscript"/>
        </w:rPr>
        <w:t>3</w:t>
      </w:r>
      <w:r w:rsidR="00930BA2" w:rsidRPr="00F302E0">
        <w:rPr>
          <w:spacing w:val="-6"/>
          <w:sz w:val="30"/>
          <w:szCs w:val="30"/>
        </w:rPr>
        <w:t xml:space="preserve">, </w:t>
      </w:r>
      <w:r w:rsidR="00014102" w:rsidRPr="00F302E0">
        <w:rPr>
          <w:spacing w:val="-6"/>
          <w:sz w:val="30"/>
          <w:szCs w:val="30"/>
        </w:rPr>
        <w:t xml:space="preserve">с превышением – </w:t>
      </w:r>
      <w:r w:rsidR="00930BA2" w:rsidRPr="00F302E0">
        <w:rPr>
          <w:spacing w:val="-6"/>
          <w:sz w:val="30"/>
          <w:szCs w:val="30"/>
        </w:rPr>
        <w:t>1,</w:t>
      </w:r>
      <w:r w:rsidR="00DD3B7D" w:rsidRPr="00F302E0">
        <w:rPr>
          <w:spacing w:val="-6"/>
          <w:sz w:val="30"/>
          <w:szCs w:val="30"/>
        </w:rPr>
        <w:t>7</w:t>
      </w:r>
      <w:r w:rsidR="00690E9E" w:rsidRPr="00F302E0">
        <w:rPr>
          <w:spacing w:val="-6"/>
          <w:sz w:val="30"/>
          <w:szCs w:val="30"/>
        </w:rPr>
        <w:t>17</w:t>
      </w:r>
      <w:r w:rsidR="00930BA2" w:rsidRPr="00F302E0">
        <w:rPr>
          <w:spacing w:val="-6"/>
          <w:sz w:val="30"/>
          <w:szCs w:val="30"/>
        </w:rPr>
        <w:t xml:space="preserve"> </w:t>
      </w:r>
      <w:r w:rsidR="00F90E43" w:rsidRPr="00F302E0">
        <w:rPr>
          <w:spacing w:val="-6"/>
          <w:sz w:val="30"/>
          <w:szCs w:val="30"/>
        </w:rPr>
        <w:t>млн</w:t>
      </w:r>
      <w:r w:rsidR="00014102" w:rsidRPr="00F302E0">
        <w:rPr>
          <w:spacing w:val="-6"/>
          <w:sz w:val="30"/>
          <w:szCs w:val="30"/>
        </w:rPr>
        <w:t>. </w:t>
      </w:r>
      <w:r w:rsidR="00930BA2" w:rsidRPr="00F302E0">
        <w:rPr>
          <w:spacing w:val="-6"/>
          <w:sz w:val="30"/>
          <w:szCs w:val="30"/>
        </w:rPr>
        <w:t>м</w:t>
      </w:r>
      <w:r w:rsidR="00513650" w:rsidRPr="00F302E0">
        <w:rPr>
          <w:spacing w:val="-6"/>
          <w:sz w:val="30"/>
          <w:szCs w:val="30"/>
          <w:vertAlign w:val="superscript"/>
        </w:rPr>
        <w:t>3</w:t>
      </w:r>
      <w:r w:rsidR="00930BA2" w:rsidRPr="00F302E0">
        <w:rPr>
          <w:spacing w:val="-6"/>
          <w:sz w:val="30"/>
          <w:szCs w:val="30"/>
        </w:rPr>
        <w:t xml:space="preserve"> </w:t>
      </w:r>
      <w:r w:rsidR="00014102" w:rsidRPr="00F302E0">
        <w:rPr>
          <w:spacing w:val="-6"/>
          <w:sz w:val="30"/>
          <w:szCs w:val="30"/>
        </w:rPr>
        <w:t>(или 0,96 %).</w:t>
      </w:r>
      <w:r w:rsidR="009C0FD2" w:rsidRPr="00F302E0">
        <w:rPr>
          <w:spacing w:val="-6"/>
          <w:sz w:val="30"/>
          <w:szCs w:val="30"/>
        </w:rPr>
        <w:t xml:space="preserve"> </w:t>
      </w:r>
      <w:r w:rsidR="001B6F27" w:rsidRPr="00F302E0">
        <w:rPr>
          <w:spacing w:val="-6"/>
          <w:sz w:val="30"/>
          <w:szCs w:val="30"/>
        </w:rPr>
        <w:t xml:space="preserve">70% </w:t>
      </w:r>
      <w:r w:rsidR="009C0FD2" w:rsidRPr="00F302E0">
        <w:rPr>
          <w:spacing w:val="-6"/>
          <w:sz w:val="30"/>
          <w:szCs w:val="30"/>
        </w:rPr>
        <w:t xml:space="preserve">от </w:t>
      </w:r>
      <w:r w:rsidR="001B6F27" w:rsidRPr="00F302E0">
        <w:rPr>
          <w:spacing w:val="-6"/>
          <w:sz w:val="30"/>
          <w:szCs w:val="30"/>
        </w:rPr>
        <w:t xml:space="preserve">общего объема сброса сточных вод </w:t>
      </w:r>
      <w:r w:rsidR="009C0FD2" w:rsidRPr="00F302E0">
        <w:rPr>
          <w:spacing w:val="-6"/>
          <w:sz w:val="30"/>
          <w:szCs w:val="30"/>
        </w:rPr>
        <w:t xml:space="preserve">приходится на </w:t>
      </w:r>
      <w:r w:rsidR="0007437B" w:rsidRPr="00F302E0">
        <w:rPr>
          <w:spacing w:val="-6"/>
          <w:sz w:val="30"/>
          <w:szCs w:val="30"/>
        </w:rPr>
        <w:t>1</w:t>
      </w:r>
      <w:r w:rsidR="00AD1949" w:rsidRPr="00F302E0">
        <w:rPr>
          <w:spacing w:val="-6"/>
          <w:sz w:val="30"/>
          <w:szCs w:val="30"/>
        </w:rPr>
        <w:t>0</w:t>
      </w:r>
      <w:r w:rsidR="00930BA2" w:rsidRPr="00F302E0">
        <w:rPr>
          <w:spacing w:val="-6"/>
          <w:sz w:val="30"/>
          <w:szCs w:val="30"/>
        </w:rPr>
        <w:t xml:space="preserve"> </w:t>
      </w:r>
      <w:r w:rsidR="009C0FD2" w:rsidRPr="00F302E0">
        <w:rPr>
          <w:spacing w:val="-6"/>
          <w:sz w:val="30"/>
          <w:szCs w:val="30"/>
        </w:rPr>
        <w:t>водопользователей</w:t>
      </w:r>
      <w:r w:rsidR="00930BA2" w:rsidRPr="00F302E0">
        <w:rPr>
          <w:spacing w:val="-6"/>
          <w:sz w:val="30"/>
          <w:szCs w:val="30"/>
        </w:rPr>
        <w:t xml:space="preserve"> (</w:t>
      </w:r>
      <w:r w:rsidR="0007437B" w:rsidRPr="00F302E0">
        <w:rPr>
          <w:spacing w:val="-6"/>
          <w:sz w:val="30"/>
          <w:szCs w:val="30"/>
        </w:rPr>
        <w:t xml:space="preserve">таблица 3.1, </w:t>
      </w:r>
      <w:r w:rsidR="00DF73A1" w:rsidRPr="00F302E0">
        <w:rPr>
          <w:spacing w:val="-6"/>
          <w:sz w:val="30"/>
          <w:szCs w:val="30"/>
        </w:rPr>
        <w:t xml:space="preserve">карта-схема </w:t>
      </w:r>
      <w:r w:rsidR="00A63E9E" w:rsidRPr="00F302E0">
        <w:rPr>
          <w:spacing w:val="-6"/>
          <w:sz w:val="30"/>
          <w:szCs w:val="30"/>
        </w:rPr>
        <w:t>приведена в</w:t>
      </w:r>
      <w:r w:rsidR="00DF73A1" w:rsidRPr="00F302E0">
        <w:rPr>
          <w:spacing w:val="-6"/>
          <w:sz w:val="30"/>
          <w:szCs w:val="30"/>
        </w:rPr>
        <w:t xml:space="preserve"> приложени</w:t>
      </w:r>
      <w:r w:rsidR="00A63E9E" w:rsidRPr="00F302E0">
        <w:rPr>
          <w:spacing w:val="-6"/>
          <w:sz w:val="30"/>
          <w:szCs w:val="30"/>
        </w:rPr>
        <w:t>и Б</w:t>
      </w:r>
      <w:r w:rsidR="00930BA2" w:rsidRPr="00F302E0">
        <w:rPr>
          <w:spacing w:val="-6"/>
          <w:sz w:val="30"/>
          <w:szCs w:val="30"/>
        </w:rPr>
        <w:t>)</w:t>
      </w:r>
      <w:r w:rsidR="009C0FD2" w:rsidRPr="00F302E0">
        <w:rPr>
          <w:spacing w:val="-6"/>
          <w:sz w:val="30"/>
          <w:szCs w:val="30"/>
        </w:rPr>
        <w:t>.</w:t>
      </w:r>
    </w:p>
    <w:p w14:paraId="605B2AF6" w14:textId="77777777" w:rsidR="009C0FD2" w:rsidRDefault="009C0FD2" w:rsidP="00BF4151">
      <w:pPr>
        <w:widowControl w:val="0"/>
        <w:suppressAutoHyphens/>
        <w:spacing w:line="240" w:lineRule="auto"/>
        <w:rPr>
          <w:sz w:val="30"/>
          <w:szCs w:val="30"/>
        </w:rPr>
      </w:pPr>
    </w:p>
    <w:p w14:paraId="7A278A10" w14:textId="08BF6641" w:rsidR="0007437B" w:rsidRDefault="0007437B" w:rsidP="009C0FD2">
      <w:pPr>
        <w:widowControl w:val="0"/>
        <w:suppressAutoHyphens/>
        <w:spacing w:line="240" w:lineRule="auto"/>
        <w:ind w:firstLine="0"/>
        <w:rPr>
          <w:spacing w:val="-10"/>
          <w:sz w:val="30"/>
          <w:szCs w:val="30"/>
        </w:rPr>
      </w:pPr>
      <w:r w:rsidRPr="009C0FD2">
        <w:rPr>
          <w:spacing w:val="-10"/>
          <w:sz w:val="30"/>
          <w:szCs w:val="30"/>
        </w:rPr>
        <w:t xml:space="preserve">Таблица 3.1 – Водопользователи с наибольшим объемом сброса сточных вод </w:t>
      </w:r>
    </w:p>
    <w:tbl>
      <w:tblPr>
        <w:tblStyle w:val="af"/>
        <w:tblW w:w="0" w:type="auto"/>
        <w:jc w:val="center"/>
        <w:tblLook w:val="04A0" w:firstRow="1" w:lastRow="0" w:firstColumn="1" w:lastColumn="0" w:noHBand="0" w:noVBand="1"/>
      </w:tblPr>
      <w:tblGrid>
        <w:gridCol w:w="562"/>
        <w:gridCol w:w="6830"/>
        <w:gridCol w:w="2101"/>
      </w:tblGrid>
      <w:tr w:rsidR="0007437B" w:rsidRPr="00AE4A0F" w14:paraId="5970FC5D" w14:textId="77777777" w:rsidTr="006B12C5">
        <w:trPr>
          <w:jc w:val="center"/>
        </w:trPr>
        <w:tc>
          <w:tcPr>
            <w:tcW w:w="562" w:type="dxa"/>
          </w:tcPr>
          <w:p w14:paraId="59E8877D" w14:textId="77777777" w:rsidR="0007437B" w:rsidRPr="00AE4A0F" w:rsidRDefault="0007437B" w:rsidP="00170871">
            <w:pPr>
              <w:widowControl w:val="0"/>
              <w:suppressAutoHyphens/>
              <w:spacing w:line="240" w:lineRule="auto"/>
              <w:ind w:firstLine="0"/>
              <w:jc w:val="center"/>
              <w:rPr>
                <w:sz w:val="26"/>
                <w:szCs w:val="26"/>
              </w:rPr>
            </w:pPr>
            <w:r w:rsidRPr="00AE4A0F">
              <w:rPr>
                <w:sz w:val="26"/>
                <w:szCs w:val="26"/>
              </w:rPr>
              <w:t>№</w:t>
            </w:r>
          </w:p>
        </w:tc>
        <w:tc>
          <w:tcPr>
            <w:tcW w:w="6830" w:type="dxa"/>
          </w:tcPr>
          <w:p w14:paraId="48A2B408" w14:textId="77777777" w:rsidR="0007437B" w:rsidRPr="00AE4A0F" w:rsidRDefault="0007437B" w:rsidP="00170871">
            <w:pPr>
              <w:widowControl w:val="0"/>
              <w:suppressAutoHyphens/>
              <w:spacing w:line="240" w:lineRule="auto"/>
              <w:ind w:firstLine="0"/>
              <w:jc w:val="center"/>
              <w:rPr>
                <w:sz w:val="26"/>
                <w:szCs w:val="26"/>
              </w:rPr>
            </w:pPr>
            <w:r w:rsidRPr="00AE4A0F">
              <w:rPr>
                <w:sz w:val="26"/>
                <w:szCs w:val="26"/>
              </w:rPr>
              <w:t>Наименование водопользователя</w:t>
            </w:r>
          </w:p>
        </w:tc>
        <w:tc>
          <w:tcPr>
            <w:tcW w:w="2101" w:type="dxa"/>
          </w:tcPr>
          <w:p w14:paraId="24E166C8" w14:textId="77777777" w:rsidR="0007437B" w:rsidRPr="00AE4A0F" w:rsidRDefault="0007437B" w:rsidP="00170871">
            <w:pPr>
              <w:widowControl w:val="0"/>
              <w:suppressAutoHyphens/>
              <w:spacing w:line="240" w:lineRule="auto"/>
              <w:ind w:firstLine="0"/>
              <w:jc w:val="center"/>
              <w:rPr>
                <w:sz w:val="26"/>
                <w:szCs w:val="26"/>
              </w:rPr>
            </w:pPr>
            <w:r w:rsidRPr="00AE4A0F">
              <w:rPr>
                <w:sz w:val="26"/>
                <w:szCs w:val="26"/>
              </w:rPr>
              <w:t>Объем сброса, тыс. м</w:t>
            </w:r>
            <w:r w:rsidRPr="00AE4A0F">
              <w:rPr>
                <w:sz w:val="26"/>
                <w:szCs w:val="26"/>
                <w:vertAlign w:val="superscript"/>
              </w:rPr>
              <w:t>3</w:t>
            </w:r>
          </w:p>
        </w:tc>
      </w:tr>
      <w:tr w:rsidR="0007437B" w:rsidRPr="00AE4A0F" w14:paraId="58678EB5" w14:textId="77777777" w:rsidTr="006B12C5">
        <w:trPr>
          <w:jc w:val="center"/>
        </w:trPr>
        <w:tc>
          <w:tcPr>
            <w:tcW w:w="562" w:type="dxa"/>
          </w:tcPr>
          <w:p w14:paraId="5E8E4F8E" w14:textId="77777777" w:rsidR="0007437B" w:rsidRPr="00AE4A0F" w:rsidRDefault="0007437B" w:rsidP="00BF4151">
            <w:pPr>
              <w:widowControl w:val="0"/>
              <w:suppressAutoHyphens/>
              <w:spacing w:line="240" w:lineRule="auto"/>
              <w:ind w:firstLine="0"/>
              <w:rPr>
                <w:sz w:val="26"/>
                <w:szCs w:val="26"/>
              </w:rPr>
            </w:pPr>
            <w:r w:rsidRPr="00AE4A0F">
              <w:rPr>
                <w:sz w:val="26"/>
                <w:szCs w:val="26"/>
              </w:rPr>
              <w:t>1</w:t>
            </w:r>
          </w:p>
        </w:tc>
        <w:tc>
          <w:tcPr>
            <w:tcW w:w="6830" w:type="dxa"/>
            <w:vAlign w:val="bottom"/>
          </w:tcPr>
          <w:p w14:paraId="148ED746" w14:textId="15ED652C"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Городское унитарное коммунальное производственное предприятие «Гродноводоканал»</w:t>
            </w:r>
          </w:p>
        </w:tc>
        <w:tc>
          <w:tcPr>
            <w:tcW w:w="2101" w:type="dxa"/>
            <w:vAlign w:val="bottom"/>
          </w:tcPr>
          <w:p w14:paraId="46E5665B" w14:textId="0928F246"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25057,</w:t>
            </w:r>
            <w:r w:rsidR="00AE4A0F">
              <w:rPr>
                <w:color w:val="000000"/>
                <w:sz w:val="26"/>
                <w:szCs w:val="26"/>
              </w:rPr>
              <w:t>5</w:t>
            </w:r>
          </w:p>
        </w:tc>
      </w:tr>
      <w:tr w:rsidR="0007437B" w:rsidRPr="00AE4A0F" w14:paraId="2F155F0F" w14:textId="77777777" w:rsidTr="006B12C5">
        <w:trPr>
          <w:jc w:val="center"/>
        </w:trPr>
        <w:tc>
          <w:tcPr>
            <w:tcW w:w="562" w:type="dxa"/>
          </w:tcPr>
          <w:p w14:paraId="17DA985D" w14:textId="77777777" w:rsidR="0007437B" w:rsidRPr="00AE4A0F" w:rsidRDefault="0007437B" w:rsidP="00BF4151">
            <w:pPr>
              <w:widowControl w:val="0"/>
              <w:suppressAutoHyphens/>
              <w:spacing w:line="240" w:lineRule="auto"/>
              <w:ind w:firstLine="0"/>
              <w:rPr>
                <w:sz w:val="26"/>
                <w:szCs w:val="26"/>
              </w:rPr>
            </w:pPr>
            <w:r w:rsidRPr="00AE4A0F">
              <w:rPr>
                <w:sz w:val="26"/>
                <w:szCs w:val="26"/>
              </w:rPr>
              <w:t>2</w:t>
            </w:r>
          </w:p>
        </w:tc>
        <w:tc>
          <w:tcPr>
            <w:tcW w:w="6830" w:type="dxa"/>
            <w:vAlign w:val="bottom"/>
          </w:tcPr>
          <w:p w14:paraId="3813F3C3" w14:textId="567FC108"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РУП «Белорусская атомная электростанция»</w:t>
            </w:r>
          </w:p>
        </w:tc>
        <w:tc>
          <w:tcPr>
            <w:tcW w:w="2101" w:type="dxa"/>
            <w:vAlign w:val="bottom"/>
          </w:tcPr>
          <w:p w14:paraId="707B60B8" w14:textId="02E329F8"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21998,0</w:t>
            </w:r>
          </w:p>
        </w:tc>
      </w:tr>
      <w:tr w:rsidR="0007437B" w:rsidRPr="00AE4A0F" w14:paraId="5D478353" w14:textId="77777777" w:rsidTr="006B12C5">
        <w:trPr>
          <w:jc w:val="center"/>
        </w:trPr>
        <w:tc>
          <w:tcPr>
            <w:tcW w:w="562" w:type="dxa"/>
          </w:tcPr>
          <w:p w14:paraId="61EC9C70" w14:textId="77777777" w:rsidR="0007437B" w:rsidRPr="00AE4A0F" w:rsidRDefault="0007437B" w:rsidP="00BF4151">
            <w:pPr>
              <w:widowControl w:val="0"/>
              <w:suppressAutoHyphens/>
              <w:spacing w:line="240" w:lineRule="auto"/>
              <w:ind w:firstLine="0"/>
              <w:rPr>
                <w:sz w:val="26"/>
                <w:szCs w:val="26"/>
              </w:rPr>
            </w:pPr>
            <w:r w:rsidRPr="00AE4A0F">
              <w:rPr>
                <w:sz w:val="26"/>
                <w:szCs w:val="26"/>
              </w:rPr>
              <w:t>3</w:t>
            </w:r>
          </w:p>
        </w:tc>
        <w:tc>
          <w:tcPr>
            <w:tcW w:w="6830" w:type="dxa"/>
            <w:vAlign w:val="bottom"/>
          </w:tcPr>
          <w:p w14:paraId="4D3A544C" w14:textId="69673C5F"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КУП «Ремстройавтодор»</w:t>
            </w:r>
          </w:p>
        </w:tc>
        <w:tc>
          <w:tcPr>
            <w:tcW w:w="2101" w:type="dxa"/>
            <w:vAlign w:val="bottom"/>
          </w:tcPr>
          <w:p w14:paraId="51C0B8C2" w14:textId="7563190E"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21629,</w:t>
            </w:r>
            <w:r w:rsidR="00AE4A0F">
              <w:rPr>
                <w:color w:val="000000"/>
                <w:sz w:val="26"/>
                <w:szCs w:val="26"/>
              </w:rPr>
              <w:t>4</w:t>
            </w:r>
          </w:p>
        </w:tc>
      </w:tr>
      <w:tr w:rsidR="0007437B" w:rsidRPr="00AE4A0F" w14:paraId="3BF7D492" w14:textId="77777777" w:rsidTr="006B12C5">
        <w:trPr>
          <w:jc w:val="center"/>
        </w:trPr>
        <w:tc>
          <w:tcPr>
            <w:tcW w:w="562" w:type="dxa"/>
          </w:tcPr>
          <w:p w14:paraId="1B85EBC9" w14:textId="77777777" w:rsidR="0007437B" w:rsidRPr="00AE4A0F" w:rsidRDefault="0007437B" w:rsidP="00BF4151">
            <w:pPr>
              <w:widowControl w:val="0"/>
              <w:suppressAutoHyphens/>
              <w:spacing w:line="240" w:lineRule="auto"/>
              <w:ind w:firstLine="0"/>
              <w:rPr>
                <w:sz w:val="26"/>
                <w:szCs w:val="26"/>
              </w:rPr>
            </w:pPr>
            <w:r w:rsidRPr="00AE4A0F">
              <w:rPr>
                <w:sz w:val="26"/>
                <w:szCs w:val="26"/>
              </w:rPr>
              <w:t>4</w:t>
            </w:r>
          </w:p>
        </w:tc>
        <w:tc>
          <w:tcPr>
            <w:tcW w:w="6830" w:type="dxa"/>
            <w:vAlign w:val="bottom"/>
          </w:tcPr>
          <w:p w14:paraId="7BB32F52" w14:textId="6F404BB9"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ОАО «Гродно Азот»</w:t>
            </w:r>
          </w:p>
        </w:tc>
        <w:tc>
          <w:tcPr>
            <w:tcW w:w="2101" w:type="dxa"/>
            <w:vAlign w:val="bottom"/>
          </w:tcPr>
          <w:p w14:paraId="242B4A90" w14:textId="244C2F92"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12361,6</w:t>
            </w:r>
          </w:p>
        </w:tc>
      </w:tr>
      <w:tr w:rsidR="0007437B" w:rsidRPr="00AE4A0F" w14:paraId="0511F58D" w14:textId="77777777" w:rsidTr="006B12C5">
        <w:trPr>
          <w:jc w:val="center"/>
        </w:trPr>
        <w:tc>
          <w:tcPr>
            <w:tcW w:w="562" w:type="dxa"/>
          </w:tcPr>
          <w:p w14:paraId="2DA2C77F" w14:textId="77777777" w:rsidR="0007437B" w:rsidRPr="00AE4A0F" w:rsidRDefault="0007437B" w:rsidP="00BF4151">
            <w:pPr>
              <w:widowControl w:val="0"/>
              <w:suppressAutoHyphens/>
              <w:spacing w:line="240" w:lineRule="auto"/>
              <w:ind w:firstLine="0"/>
              <w:rPr>
                <w:sz w:val="26"/>
                <w:szCs w:val="26"/>
              </w:rPr>
            </w:pPr>
            <w:r w:rsidRPr="00AE4A0F">
              <w:rPr>
                <w:sz w:val="26"/>
                <w:szCs w:val="26"/>
              </w:rPr>
              <w:t>5</w:t>
            </w:r>
          </w:p>
        </w:tc>
        <w:tc>
          <w:tcPr>
            <w:tcW w:w="6830" w:type="dxa"/>
            <w:vAlign w:val="bottom"/>
          </w:tcPr>
          <w:p w14:paraId="58CC2089" w14:textId="1D09945B"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Лидское ГУП ЖКХ</w:t>
            </w:r>
          </w:p>
        </w:tc>
        <w:tc>
          <w:tcPr>
            <w:tcW w:w="2101" w:type="dxa"/>
            <w:vAlign w:val="bottom"/>
          </w:tcPr>
          <w:p w14:paraId="2A0919F6" w14:textId="6C371611"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11222,5</w:t>
            </w:r>
          </w:p>
        </w:tc>
      </w:tr>
      <w:tr w:rsidR="0007437B" w:rsidRPr="00AE4A0F" w14:paraId="19A9CCA8" w14:textId="77777777" w:rsidTr="006B12C5">
        <w:trPr>
          <w:jc w:val="center"/>
        </w:trPr>
        <w:tc>
          <w:tcPr>
            <w:tcW w:w="562" w:type="dxa"/>
          </w:tcPr>
          <w:p w14:paraId="1D05CDFC" w14:textId="77777777" w:rsidR="0007437B" w:rsidRPr="00AE4A0F" w:rsidRDefault="0007437B" w:rsidP="00BF4151">
            <w:pPr>
              <w:widowControl w:val="0"/>
              <w:suppressAutoHyphens/>
              <w:spacing w:line="240" w:lineRule="auto"/>
              <w:ind w:firstLine="0"/>
              <w:rPr>
                <w:sz w:val="26"/>
                <w:szCs w:val="26"/>
              </w:rPr>
            </w:pPr>
            <w:r w:rsidRPr="00AE4A0F">
              <w:rPr>
                <w:sz w:val="26"/>
                <w:szCs w:val="26"/>
              </w:rPr>
              <w:t>6</w:t>
            </w:r>
          </w:p>
        </w:tc>
        <w:tc>
          <w:tcPr>
            <w:tcW w:w="6830" w:type="dxa"/>
            <w:vAlign w:val="bottom"/>
          </w:tcPr>
          <w:p w14:paraId="02BBF306" w14:textId="35CE9FD4"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Молодечненское городское производственное унитарное предприятие «Коммунальник»</w:t>
            </w:r>
          </w:p>
        </w:tc>
        <w:tc>
          <w:tcPr>
            <w:tcW w:w="2101" w:type="dxa"/>
            <w:vAlign w:val="bottom"/>
          </w:tcPr>
          <w:p w14:paraId="7F66E2AD" w14:textId="47196A40"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11006,</w:t>
            </w:r>
            <w:r w:rsidR="00AE4A0F">
              <w:rPr>
                <w:color w:val="000000"/>
                <w:sz w:val="26"/>
                <w:szCs w:val="26"/>
              </w:rPr>
              <w:t>1</w:t>
            </w:r>
          </w:p>
        </w:tc>
      </w:tr>
      <w:tr w:rsidR="0007437B" w:rsidRPr="00AE4A0F" w14:paraId="51F0B6EF" w14:textId="77777777" w:rsidTr="006B12C5">
        <w:trPr>
          <w:jc w:val="center"/>
        </w:trPr>
        <w:tc>
          <w:tcPr>
            <w:tcW w:w="562" w:type="dxa"/>
          </w:tcPr>
          <w:p w14:paraId="221D0341" w14:textId="77777777" w:rsidR="0007437B" w:rsidRPr="00AE4A0F" w:rsidRDefault="0007437B" w:rsidP="00BF4151">
            <w:pPr>
              <w:widowControl w:val="0"/>
              <w:suppressAutoHyphens/>
              <w:spacing w:line="240" w:lineRule="auto"/>
              <w:ind w:firstLine="0"/>
              <w:rPr>
                <w:sz w:val="26"/>
                <w:szCs w:val="26"/>
              </w:rPr>
            </w:pPr>
            <w:r w:rsidRPr="00AE4A0F">
              <w:rPr>
                <w:sz w:val="26"/>
                <w:szCs w:val="26"/>
              </w:rPr>
              <w:t>7</w:t>
            </w:r>
          </w:p>
        </w:tc>
        <w:tc>
          <w:tcPr>
            <w:tcW w:w="6830" w:type="dxa"/>
            <w:vAlign w:val="bottom"/>
          </w:tcPr>
          <w:p w14:paraId="4E128D42" w14:textId="7F3433B3"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УП «Молодечноводоканал»</w:t>
            </w:r>
          </w:p>
        </w:tc>
        <w:tc>
          <w:tcPr>
            <w:tcW w:w="2101" w:type="dxa"/>
            <w:vAlign w:val="bottom"/>
          </w:tcPr>
          <w:p w14:paraId="38C2031B" w14:textId="71DD7A6A"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7967,</w:t>
            </w:r>
            <w:r w:rsidR="00AE4A0F">
              <w:rPr>
                <w:color w:val="000000"/>
                <w:sz w:val="26"/>
                <w:szCs w:val="26"/>
              </w:rPr>
              <w:t>1</w:t>
            </w:r>
          </w:p>
        </w:tc>
      </w:tr>
      <w:tr w:rsidR="0007437B" w:rsidRPr="00AE4A0F" w14:paraId="48E9EEB2" w14:textId="77777777" w:rsidTr="006B12C5">
        <w:trPr>
          <w:jc w:val="center"/>
        </w:trPr>
        <w:tc>
          <w:tcPr>
            <w:tcW w:w="562" w:type="dxa"/>
          </w:tcPr>
          <w:p w14:paraId="1AA6DED8" w14:textId="77777777" w:rsidR="0007437B" w:rsidRPr="00AE4A0F" w:rsidRDefault="0007437B" w:rsidP="00BF4151">
            <w:pPr>
              <w:widowControl w:val="0"/>
              <w:suppressAutoHyphens/>
              <w:spacing w:line="240" w:lineRule="auto"/>
              <w:ind w:firstLine="0"/>
              <w:rPr>
                <w:sz w:val="26"/>
                <w:szCs w:val="26"/>
              </w:rPr>
            </w:pPr>
            <w:r w:rsidRPr="00AE4A0F">
              <w:rPr>
                <w:sz w:val="26"/>
                <w:szCs w:val="26"/>
              </w:rPr>
              <w:t>8</w:t>
            </w:r>
          </w:p>
        </w:tc>
        <w:tc>
          <w:tcPr>
            <w:tcW w:w="6830" w:type="dxa"/>
            <w:vAlign w:val="bottom"/>
          </w:tcPr>
          <w:p w14:paraId="0EBFCD27" w14:textId="65D1FAE6"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Барановичское КУПП «Водоканал»</w:t>
            </w:r>
          </w:p>
        </w:tc>
        <w:tc>
          <w:tcPr>
            <w:tcW w:w="2101" w:type="dxa"/>
            <w:vAlign w:val="bottom"/>
          </w:tcPr>
          <w:p w14:paraId="6F2E0BFC" w14:textId="2CD8AB12"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7384,1</w:t>
            </w:r>
          </w:p>
        </w:tc>
      </w:tr>
      <w:tr w:rsidR="0007437B" w:rsidRPr="00AE4A0F" w14:paraId="66776F28" w14:textId="77777777" w:rsidTr="006B12C5">
        <w:trPr>
          <w:jc w:val="center"/>
        </w:trPr>
        <w:tc>
          <w:tcPr>
            <w:tcW w:w="562" w:type="dxa"/>
          </w:tcPr>
          <w:p w14:paraId="5176EE91" w14:textId="77777777" w:rsidR="0007437B" w:rsidRPr="00AE4A0F" w:rsidRDefault="0007437B" w:rsidP="00BF4151">
            <w:pPr>
              <w:widowControl w:val="0"/>
              <w:suppressAutoHyphens/>
              <w:spacing w:line="240" w:lineRule="auto"/>
              <w:ind w:firstLine="0"/>
              <w:rPr>
                <w:sz w:val="26"/>
                <w:szCs w:val="26"/>
              </w:rPr>
            </w:pPr>
            <w:r w:rsidRPr="00AE4A0F">
              <w:rPr>
                <w:sz w:val="26"/>
                <w:szCs w:val="26"/>
              </w:rPr>
              <w:t>9</w:t>
            </w:r>
          </w:p>
        </w:tc>
        <w:tc>
          <w:tcPr>
            <w:tcW w:w="6830" w:type="dxa"/>
            <w:vAlign w:val="bottom"/>
          </w:tcPr>
          <w:p w14:paraId="5AAB160D" w14:textId="0067A5A1"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ПКУП «Волковысское коммунальное хозяйство»</w:t>
            </w:r>
          </w:p>
        </w:tc>
        <w:tc>
          <w:tcPr>
            <w:tcW w:w="2101" w:type="dxa"/>
            <w:vAlign w:val="bottom"/>
          </w:tcPr>
          <w:p w14:paraId="7079E7B5" w14:textId="6591842E"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521</w:t>
            </w:r>
            <w:r w:rsidR="00AE4A0F">
              <w:rPr>
                <w:color w:val="000000"/>
                <w:sz w:val="26"/>
                <w:szCs w:val="26"/>
              </w:rPr>
              <w:t>4</w:t>
            </w:r>
            <w:r w:rsidRPr="00AE4A0F">
              <w:rPr>
                <w:color w:val="000000"/>
                <w:sz w:val="26"/>
                <w:szCs w:val="26"/>
              </w:rPr>
              <w:t>,</w:t>
            </w:r>
            <w:r w:rsidR="00AE4A0F">
              <w:rPr>
                <w:color w:val="000000"/>
                <w:sz w:val="26"/>
                <w:szCs w:val="26"/>
              </w:rPr>
              <w:t>0</w:t>
            </w:r>
          </w:p>
        </w:tc>
      </w:tr>
      <w:tr w:rsidR="0007437B" w:rsidRPr="00AE4A0F" w14:paraId="53DB0F7B" w14:textId="77777777" w:rsidTr="006B12C5">
        <w:trPr>
          <w:jc w:val="center"/>
        </w:trPr>
        <w:tc>
          <w:tcPr>
            <w:tcW w:w="562" w:type="dxa"/>
          </w:tcPr>
          <w:p w14:paraId="660B8F83" w14:textId="5C8D71DC" w:rsidR="0007437B" w:rsidRPr="00AE4A0F" w:rsidRDefault="0007437B" w:rsidP="00BF4151">
            <w:pPr>
              <w:widowControl w:val="0"/>
              <w:suppressAutoHyphens/>
              <w:spacing w:line="240" w:lineRule="auto"/>
              <w:ind w:firstLine="0"/>
              <w:rPr>
                <w:sz w:val="26"/>
                <w:szCs w:val="26"/>
              </w:rPr>
            </w:pPr>
            <w:r w:rsidRPr="00AE4A0F">
              <w:rPr>
                <w:sz w:val="26"/>
                <w:szCs w:val="26"/>
              </w:rPr>
              <w:t>10</w:t>
            </w:r>
          </w:p>
        </w:tc>
        <w:tc>
          <w:tcPr>
            <w:tcW w:w="6830" w:type="dxa"/>
            <w:vAlign w:val="bottom"/>
          </w:tcPr>
          <w:p w14:paraId="648D8DE6" w14:textId="41C923F1" w:rsidR="0007437B" w:rsidRPr="00AE4A0F" w:rsidRDefault="0007437B" w:rsidP="00BF4151">
            <w:pPr>
              <w:widowControl w:val="0"/>
              <w:suppressAutoHyphens/>
              <w:spacing w:line="240" w:lineRule="auto"/>
              <w:ind w:firstLine="0"/>
              <w:rPr>
                <w:color w:val="000000"/>
                <w:sz w:val="26"/>
                <w:szCs w:val="26"/>
              </w:rPr>
            </w:pPr>
            <w:r w:rsidRPr="00AE4A0F">
              <w:rPr>
                <w:color w:val="000000"/>
                <w:sz w:val="26"/>
                <w:szCs w:val="26"/>
              </w:rPr>
              <w:t>Новогрудское РУП ЖКХ</w:t>
            </w:r>
          </w:p>
        </w:tc>
        <w:tc>
          <w:tcPr>
            <w:tcW w:w="2101" w:type="dxa"/>
            <w:vAlign w:val="bottom"/>
          </w:tcPr>
          <w:p w14:paraId="25898D51" w14:textId="0B7E22A5" w:rsidR="0007437B" w:rsidRPr="00AE4A0F" w:rsidRDefault="0007437B" w:rsidP="006B12C5">
            <w:pPr>
              <w:widowControl w:val="0"/>
              <w:suppressAutoHyphens/>
              <w:spacing w:line="240" w:lineRule="auto"/>
              <w:ind w:firstLine="0"/>
              <w:jc w:val="center"/>
              <w:rPr>
                <w:color w:val="000000"/>
                <w:sz w:val="26"/>
                <w:szCs w:val="26"/>
              </w:rPr>
            </w:pPr>
            <w:r w:rsidRPr="00AE4A0F">
              <w:rPr>
                <w:color w:val="000000"/>
                <w:sz w:val="26"/>
                <w:szCs w:val="26"/>
              </w:rPr>
              <w:t>4738,</w:t>
            </w:r>
            <w:r w:rsidR="00AE4A0F">
              <w:rPr>
                <w:color w:val="000000"/>
                <w:sz w:val="26"/>
                <w:szCs w:val="26"/>
              </w:rPr>
              <w:t>5</w:t>
            </w:r>
          </w:p>
        </w:tc>
      </w:tr>
    </w:tbl>
    <w:p w14:paraId="32A2798A" w14:textId="77777777" w:rsidR="00A91A6E" w:rsidRPr="00BF4151" w:rsidRDefault="00A91A6E" w:rsidP="00BF4151">
      <w:pPr>
        <w:pStyle w:val="afc"/>
        <w:widowControl w:val="0"/>
        <w:suppressAutoHyphens/>
        <w:spacing w:after="0" w:line="240" w:lineRule="auto"/>
        <w:ind w:firstLine="567"/>
        <w:rPr>
          <w:rFonts w:ascii="Times New Roman" w:hAnsi="Times New Roman" w:cs="Times New Roman"/>
          <w:sz w:val="30"/>
          <w:szCs w:val="30"/>
        </w:rPr>
      </w:pPr>
    </w:p>
    <w:p w14:paraId="0A910D57" w14:textId="2D5BB04D" w:rsidR="008B0843" w:rsidRPr="00BF4151" w:rsidRDefault="00B94A92" w:rsidP="00BF4151">
      <w:pPr>
        <w:pStyle w:val="afc"/>
        <w:widowControl w:val="0"/>
        <w:suppressAutoHyphens/>
        <w:spacing w:after="0" w:line="240" w:lineRule="auto"/>
        <w:ind w:firstLine="567"/>
        <w:rPr>
          <w:rFonts w:ascii="Times New Roman" w:hAnsi="Times New Roman" w:cs="Times New Roman"/>
          <w:sz w:val="30"/>
          <w:szCs w:val="30"/>
        </w:rPr>
      </w:pPr>
      <w:r>
        <w:rPr>
          <w:rFonts w:ascii="Times New Roman" w:hAnsi="Times New Roman" w:cs="Times New Roman"/>
          <w:sz w:val="30"/>
          <w:szCs w:val="30"/>
        </w:rPr>
        <w:t xml:space="preserve">По результатам расчета </w:t>
      </w:r>
      <w:r w:rsidR="008B0843" w:rsidRPr="00BF4151">
        <w:rPr>
          <w:rFonts w:ascii="Times New Roman" w:hAnsi="Times New Roman" w:cs="Times New Roman"/>
          <w:sz w:val="30"/>
          <w:szCs w:val="30"/>
        </w:rPr>
        <w:t xml:space="preserve">разбавляющей </w:t>
      </w:r>
      <w:r w:rsidR="00904216">
        <w:rPr>
          <w:rFonts w:ascii="Times New Roman" w:hAnsi="Times New Roman" w:cs="Times New Roman"/>
          <w:sz w:val="30"/>
          <w:szCs w:val="30"/>
        </w:rPr>
        <w:t xml:space="preserve">(ассимилирующей) </w:t>
      </w:r>
      <w:r w:rsidR="008B0843" w:rsidRPr="00BF4151">
        <w:rPr>
          <w:rFonts w:ascii="Times New Roman" w:hAnsi="Times New Roman" w:cs="Times New Roman"/>
          <w:sz w:val="30"/>
          <w:szCs w:val="30"/>
        </w:rPr>
        <w:t>способности поверхностных водных объектов</w:t>
      </w:r>
      <w:r w:rsidR="00904216">
        <w:rPr>
          <w:rFonts w:ascii="Times New Roman" w:hAnsi="Times New Roman" w:cs="Times New Roman"/>
          <w:sz w:val="30"/>
          <w:szCs w:val="30"/>
        </w:rPr>
        <w:t xml:space="preserve"> н</w:t>
      </w:r>
      <w:r w:rsidR="008B0843" w:rsidRPr="00BF4151">
        <w:rPr>
          <w:rFonts w:ascii="Times New Roman" w:hAnsi="Times New Roman" w:cs="Times New Roman"/>
          <w:sz w:val="30"/>
          <w:szCs w:val="30"/>
        </w:rPr>
        <w:t xml:space="preserve">аиболее значимому воздействию точечных источников подвержено </w:t>
      </w:r>
      <w:r w:rsidR="00D27BFA" w:rsidRPr="00BF4151">
        <w:rPr>
          <w:rFonts w:ascii="Times New Roman" w:hAnsi="Times New Roman" w:cs="Times New Roman"/>
          <w:sz w:val="30"/>
          <w:szCs w:val="30"/>
        </w:rPr>
        <w:t>2</w:t>
      </w:r>
      <w:r w:rsidR="009F66C3" w:rsidRPr="00BF4151">
        <w:rPr>
          <w:rFonts w:ascii="Times New Roman" w:hAnsi="Times New Roman" w:cs="Times New Roman"/>
          <w:sz w:val="30"/>
          <w:szCs w:val="30"/>
        </w:rPr>
        <w:t>4</w:t>
      </w:r>
      <w:r w:rsidR="008B0843" w:rsidRPr="00BF4151">
        <w:rPr>
          <w:rFonts w:ascii="Times New Roman" w:hAnsi="Times New Roman" w:cs="Times New Roman"/>
          <w:sz w:val="30"/>
          <w:szCs w:val="30"/>
        </w:rPr>
        <w:t xml:space="preserve"> участк</w:t>
      </w:r>
      <w:r w:rsidR="00FF56B3">
        <w:rPr>
          <w:rFonts w:ascii="Times New Roman" w:hAnsi="Times New Roman" w:cs="Times New Roman"/>
          <w:sz w:val="30"/>
          <w:szCs w:val="30"/>
        </w:rPr>
        <w:t>а</w:t>
      </w:r>
      <w:r w:rsidR="008B0843" w:rsidRPr="00BF4151">
        <w:rPr>
          <w:rFonts w:ascii="Times New Roman" w:hAnsi="Times New Roman" w:cs="Times New Roman"/>
          <w:sz w:val="30"/>
          <w:szCs w:val="30"/>
        </w:rPr>
        <w:t xml:space="preserve"> </w:t>
      </w:r>
      <w:r w:rsidR="008B0843" w:rsidRPr="00BF4151">
        <w:rPr>
          <w:rFonts w:ascii="Times New Roman" w:hAnsi="Times New Roman" w:cs="Times New Roman"/>
          <w:sz w:val="30"/>
          <w:szCs w:val="30"/>
        </w:rPr>
        <w:lastRenderedPageBreak/>
        <w:t>водотоков</w:t>
      </w:r>
      <w:r w:rsidR="001256B3" w:rsidRPr="00BF4151">
        <w:rPr>
          <w:rFonts w:ascii="Times New Roman" w:hAnsi="Times New Roman" w:cs="Times New Roman"/>
          <w:sz w:val="30"/>
          <w:szCs w:val="30"/>
        </w:rPr>
        <w:t xml:space="preserve"> (рисунок 3.</w:t>
      </w:r>
      <w:r w:rsidR="00C36D02" w:rsidRPr="00BF4151">
        <w:rPr>
          <w:rFonts w:ascii="Times New Roman" w:hAnsi="Times New Roman" w:cs="Times New Roman"/>
          <w:sz w:val="30"/>
          <w:szCs w:val="30"/>
        </w:rPr>
        <w:t>4</w:t>
      </w:r>
      <w:r w:rsidR="001256B3" w:rsidRPr="00BF4151">
        <w:rPr>
          <w:rFonts w:ascii="Times New Roman" w:hAnsi="Times New Roman" w:cs="Times New Roman"/>
          <w:sz w:val="30"/>
          <w:szCs w:val="30"/>
        </w:rPr>
        <w:t>):</w:t>
      </w:r>
    </w:p>
    <w:p w14:paraId="79B98583" w14:textId="5923C833"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w:t>
      </w:r>
      <w:r w:rsidR="008B0843" w:rsidRPr="00BF4151">
        <w:rPr>
          <w:sz w:val="30"/>
          <w:szCs w:val="30"/>
        </w:rPr>
        <w:t xml:space="preserve"> Дитва (</w:t>
      </w:r>
      <w:r w:rsidR="00AD1949" w:rsidRPr="00BF4151">
        <w:rPr>
          <w:sz w:val="30"/>
          <w:szCs w:val="30"/>
        </w:rPr>
        <w:t>ниже сброса очистных сооружений г. Лида</w:t>
      </w:r>
      <w:r w:rsidR="008B0843" w:rsidRPr="00BF4151">
        <w:rPr>
          <w:sz w:val="30"/>
          <w:szCs w:val="30"/>
        </w:rPr>
        <w:t>);</w:t>
      </w:r>
    </w:p>
    <w:p w14:paraId="5D43FAA8" w14:textId="0B53BB75" w:rsidR="008B0843" w:rsidRPr="00BF4151" w:rsidRDefault="008B0843" w:rsidP="00205A53">
      <w:pPr>
        <w:pStyle w:val="a7"/>
        <w:widowControl w:val="0"/>
        <w:suppressAutoHyphens/>
        <w:spacing w:line="240" w:lineRule="auto"/>
        <w:ind w:left="0" w:right="-52" w:firstLine="567"/>
        <w:rPr>
          <w:sz w:val="30"/>
          <w:szCs w:val="30"/>
        </w:rPr>
      </w:pPr>
      <w:r w:rsidRPr="00BF4151">
        <w:rPr>
          <w:sz w:val="30"/>
          <w:szCs w:val="30"/>
        </w:rPr>
        <w:t>р. Щара (</w:t>
      </w:r>
      <w:r w:rsidR="00AD1949" w:rsidRPr="00BF4151">
        <w:rPr>
          <w:sz w:val="30"/>
          <w:szCs w:val="30"/>
        </w:rPr>
        <w:t>ниже сброса очистных сооружений г. Слоним</w:t>
      </w:r>
      <w:r w:rsidRPr="00BF4151">
        <w:rPr>
          <w:sz w:val="30"/>
          <w:szCs w:val="30"/>
        </w:rPr>
        <w:t>);</w:t>
      </w:r>
    </w:p>
    <w:p w14:paraId="11C47BC9" w14:textId="3A1D1502"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Вилия (</w:t>
      </w:r>
      <w:r w:rsidR="00AD1949" w:rsidRPr="00BF4151">
        <w:rPr>
          <w:sz w:val="30"/>
          <w:szCs w:val="30"/>
        </w:rPr>
        <w:t>ниже сброса очистных сооружений г. Сморгонь</w:t>
      </w:r>
      <w:r w:rsidRPr="00BF4151">
        <w:rPr>
          <w:sz w:val="30"/>
          <w:szCs w:val="30"/>
        </w:rPr>
        <w:t>);</w:t>
      </w:r>
    </w:p>
    <w:p w14:paraId="39CD76DB" w14:textId="15FA4789"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Негримовка (</w:t>
      </w:r>
      <w:r w:rsidR="00AD1949" w:rsidRPr="00BF4151">
        <w:rPr>
          <w:sz w:val="30"/>
          <w:szCs w:val="30"/>
        </w:rPr>
        <w:t>ниже сброса очистных сооружений г. Новогрудок</w:t>
      </w:r>
      <w:r w:rsidRPr="00BF4151">
        <w:rPr>
          <w:sz w:val="30"/>
          <w:szCs w:val="30"/>
        </w:rPr>
        <w:t>);</w:t>
      </w:r>
    </w:p>
    <w:p w14:paraId="1A55892D" w14:textId="2AA2DC8F"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Спушанка (</w:t>
      </w:r>
      <w:r w:rsidR="00AD1949" w:rsidRPr="00BF4151">
        <w:rPr>
          <w:sz w:val="30"/>
          <w:szCs w:val="30"/>
        </w:rPr>
        <w:t>ниже сброса очистных сооружений г. Щучин</w:t>
      </w:r>
      <w:r w:rsidRPr="00BF4151">
        <w:rPr>
          <w:sz w:val="30"/>
          <w:szCs w:val="30"/>
        </w:rPr>
        <w:t>);</w:t>
      </w:r>
    </w:p>
    <w:p w14:paraId="5E7C401D" w14:textId="686D453E"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Ошмянка (</w:t>
      </w:r>
      <w:r w:rsidR="00AD1949" w:rsidRPr="00BF4151">
        <w:rPr>
          <w:sz w:val="30"/>
          <w:szCs w:val="30"/>
        </w:rPr>
        <w:t>ниже сброса очистных сооружений г. Ошмяны</w:t>
      </w:r>
      <w:r w:rsidRPr="00BF4151">
        <w:rPr>
          <w:sz w:val="30"/>
          <w:szCs w:val="30"/>
        </w:rPr>
        <w:t>);</w:t>
      </w:r>
    </w:p>
    <w:p w14:paraId="5FB47E49" w14:textId="37B8E6AE" w:rsidR="008B0843" w:rsidRPr="005F0C0F" w:rsidRDefault="004846E4" w:rsidP="00205A53">
      <w:pPr>
        <w:pStyle w:val="a7"/>
        <w:widowControl w:val="0"/>
        <w:suppressAutoHyphens/>
        <w:spacing w:line="240" w:lineRule="auto"/>
        <w:ind w:left="0" w:right="-52" w:firstLine="567"/>
        <w:rPr>
          <w:spacing w:val="-12"/>
          <w:sz w:val="30"/>
          <w:szCs w:val="30"/>
        </w:rPr>
      </w:pPr>
      <w:r w:rsidRPr="005F0C0F">
        <w:rPr>
          <w:spacing w:val="-12"/>
          <w:sz w:val="30"/>
          <w:szCs w:val="30"/>
        </w:rPr>
        <w:t xml:space="preserve">р. </w:t>
      </w:r>
      <w:r w:rsidR="00845091" w:rsidRPr="005F0C0F">
        <w:rPr>
          <w:spacing w:val="-12"/>
          <w:sz w:val="30"/>
          <w:szCs w:val="30"/>
        </w:rPr>
        <w:t>Неман</w:t>
      </w:r>
      <w:r w:rsidRPr="005F0C0F">
        <w:rPr>
          <w:spacing w:val="-12"/>
          <w:sz w:val="30"/>
          <w:szCs w:val="30"/>
        </w:rPr>
        <w:t xml:space="preserve"> (</w:t>
      </w:r>
      <w:r w:rsidR="00AD1949" w:rsidRPr="005F0C0F">
        <w:rPr>
          <w:spacing w:val="-12"/>
          <w:sz w:val="30"/>
          <w:szCs w:val="30"/>
        </w:rPr>
        <w:t xml:space="preserve">ниже сброса очистных сооружений </w:t>
      </w:r>
      <w:r w:rsidR="008B0843" w:rsidRPr="005F0C0F">
        <w:rPr>
          <w:spacing w:val="-12"/>
          <w:sz w:val="30"/>
          <w:szCs w:val="30"/>
        </w:rPr>
        <w:t xml:space="preserve">ОАО </w:t>
      </w:r>
      <w:r w:rsidR="00AD1949" w:rsidRPr="005F0C0F">
        <w:rPr>
          <w:spacing w:val="-12"/>
          <w:sz w:val="30"/>
          <w:szCs w:val="30"/>
        </w:rPr>
        <w:t>«</w:t>
      </w:r>
      <w:r w:rsidR="008B0843" w:rsidRPr="005F0C0F">
        <w:rPr>
          <w:spacing w:val="-12"/>
          <w:sz w:val="30"/>
          <w:szCs w:val="30"/>
        </w:rPr>
        <w:t xml:space="preserve">Стеклозавод </w:t>
      </w:r>
      <w:r w:rsidR="00AD1949" w:rsidRPr="005F0C0F">
        <w:rPr>
          <w:spacing w:val="-12"/>
          <w:sz w:val="30"/>
          <w:szCs w:val="30"/>
        </w:rPr>
        <w:t>«</w:t>
      </w:r>
      <w:r w:rsidR="008B0843" w:rsidRPr="005F0C0F">
        <w:rPr>
          <w:spacing w:val="-12"/>
          <w:sz w:val="30"/>
          <w:szCs w:val="30"/>
        </w:rPr>
        <w:t>Неман</w:t>
      </w:r>
      <w:r w:rsidR="00AD1949" w:rsidRPr="005F0C0F">
        <w:rPr>
          <w:spacing w:val="-12"/>
          <w:sz w:val="30"/>
          <w:szCs w:val="30"/>
        </w:rPr>
        <w:t>»</w:t>
      </w:r>
      <w:r w:rsidR="008B0843" w:rsidRPr="005F0C0F">
        <w:rPr>
          <w:spacing w:val="-12"/>
          <w:sz w:val="30"/>
          <w:szCs w:val="30"/>
        </w:rPr>
        <w:t>)</w:t>
      </w:r>
      <w:r w:rsidRPr="005F0C0F">
        <w:rPr>
          <w:spacing w:val="-12"/>
          <w:sz w:val="30"/>
          <w:szCs w:val="30"/>
        </w:rPr>
        <w:t>;</w:t>
      </w:r>
    </w:p>
    <w:p w14:paraId="2A5DA9FC" w14:textId="7EECFC0F"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Довжица (</w:t>
      </w:r>
      <w:r w:rsidR="00AD1949" w:rsidRPr="00BF4151">
        <w:rPr>
          <w:sz w:val="30"/>
          <w:szCs w:val="30"/>
        </w:rPr>
        <w:t>ниже сброса очистных сооружений г. Скидель</w:t>
      </w:r>
      <w:r w:rsidRPr="00BF4151">
        <w:rPr>
          <w:sz w:val="30"/>
          <w:szCs w:val="30"/>
        </w:rPr>
        <w:t>);</w:t>
      </w:r>
    </w:p>
    <w:p w14:paraId="664EFEDD" w14:textId="0FB119C3"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Дя</w:t>
      </w:r>
      <w:r w:rsidR="00F93FBC" w:rsidRPr="00BF4151">
        <w:rPr>
          <w:sz w:val="30"/>
          <w:szCs w:val="30"/>
        </w:rPr>
        <w:t>т</w:t>
      </w:r>
      <w:r w:rsidRPr="00BF4151">
        <w:rPr>
          <w:sz w:val="30"/>
          <w:szCs w:val="30"/>
        </w:rPr>
        <w:t>ловка (</w:t>
      </w:r>
      <w:r w:rsidR="00AD1949" w:rsidRPr="00BF4151">
        <w:rPr>
          <w:sz w:val="30"/>
          <w:szCs w:val="30"/>
        </w:rPr>
        <w:t>ниже сброса очистных сооружений г. Дятлово</w:t>
      </w:r>
      <w:r w:rsidRPr="00BF4151">
        <w:rPr>
          <w:sz w:val="30"/>
          <w:szCs w:val="30"/>
        </w:rPr>
        <w:t>);</w:t>
      </w:r>
    </w:p>
    <w:p w14:paraId="7F9447B6" w14:textId="24B5E3FC" w:rsidR="008B0843" w:rsidRPr="00205A53" w:rsidRDefault="004846E4" w:rsidP="00205A53">
      <w:pPr>
        <w:pStyle w:val="a7"/>
        <w:widowControl w:val="0"/>
        <w:suppressAutoHyphens/>
        <w:spacing w:line="240" w:lineRule="auto"/>
        <w:ind w:left="0" w:right="-52" w:firstLine="567"/>
        <w:rPr>
          <w:spacing w:val="-12"/>
          <w:sz w:val="30"/>
          <w:szCs w:val="30"/>
        </w:rPr>
      </w:pPr>
      <w:r w:rsidRPr="00205A53">
        <w:rPr>
          <w:spacing w:val="-12"/>
          <w:sz w:val="30"/>
          <w:szCs w:val="30"/>
        </w:rPr>
        <w:t>р. Берестовичанка (</w:t>
      </w:r>
      <w:r w:rsidR="00BC2D70" w:rsidRPr="00205A53">
        <w:rPr>
          <w:spacing w:val="-12"/>
          <w:sz w:val="30"/>
          <w:szCs w:val="30"/>
        </w:rPr>
        <w:t>ниже сброса очистных сооружений г.п. Б.Берестовица</w:t>
      </w:r>
      <w:r w:rsidRPr="00205A53">
        <w:rPr>
          <w:spacing w:val="-12"/>
          <w:sz w:val="30"/>
          <w:szCs w:val="30"/>
        </w:rPr>
        <w:t>);</w:t>
      </w:r>
    </w:p>
    <w:p w14:paraId="769012BD" w14:textId="166A148C"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lastRenderedPageBreak/>
        <w:t>р. Ивенка (</w:t>
      </w:r>
      <w:r w:rsidR="00BC2D70" w:rsidRPr="00BF4151">
        <w:rPr>
          <w:sz w:val="30"/>
          <w:szCs w:val="30"/>
        </w:rPr>
        <w:t>ниже сброса очистных сооружений г.п. Ивье</w:t>
      </w:r>
      <w:r w:rsidRPr="00BF4151">
        <w:rPr>
          <w:sz w:val="30"/>
          <w:szCs w:val="30"/>
        </w:rPr>
        <w:t>);</w:t>
      </w:r>
    </w:p>
    <w:p w14:paraId="102BE628" w14:textId="189264E8"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Сервечь (</w:t>
      </w:r>
      <w:r w:rsidR="00BC2D70" w:rsidRPr="00BF4151">
        <w:rPr>
          <w:sz w:val="30"/>
          <w:szCs w:val="30"/>
        </w:rPr>
        <w:t>ниже сброса очистных сооружений г.п. Кореличи</w:t>
      </w:r>
      <w:r w:rsidRPr="00BF4151">
        <w:rPr>
          <w:sz w:val="30"/>
          <w:szCs w:val="30"/>
        </w:rPr>
        <w:t>);</w:t>
      </w:r>
    </w:p>
    <w:p w14:paraId="7F294BFE" w14:textId="68DE5B58"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 xml:space="preserve">р. Жижма </w:t>
      </w:r>
      <w:r w:rsidR="00BC2D70" w:rsidRPr="00BF4151">
        <w:rPr>
          <w:sz w:val="30"/>
          <w:szCs w:val="30"/>
        </w:rPr>
        <w:t>ниже сброса очистных сооружений г.п. Вороново</w:t>
      </w:r>
      <w:r w:rsidRPr="00BF4151">
        <w:rPr>
          <w:sz w:val="30"/>
          <w:szCs w:val="30"/>
        </w:rPr>
        <w:t>);</w:t>
      </w:r>
    </w:p>
    <w:p w14:paraId="6E5549B4" w14:textId="77016375"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Трицевка (</w:t>
      </w:r>
      <w:r w:rsidR="00BC2D70" w:rsidRPr="00BF4151">
        <w:rPr>
          <w:sz w:val="30"/>
          <w:szCs w:val="30"/>
        </w:rPr>
        <w:t xml:space="preserve">ниже сброса очистных сооружений </w:t>
      </w:r>
      <w:r w:rsidR="008B0843" w:rsidRPr="00BF4151">
        <w:rPr>
          <w:sz w:val="30"/>
          <w:szCs w:val="30"/>
        </w:rPr>
        <w:t>г.п.Козловщина</w:t>
      </w:r>
      <w:r w:rsidRPr="00BF4151">
        <w:rPr>
          <w:sz w:val="30"/>
          <w:szCs w:val="30"/>
        </w:rPr>
        <w:t>);</w:t>
      </w:r>
    </w:p>
    <w:p w14:paraId="58F97719" w14:textId="63FC5ECD"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Плиса (</w:t>
      </w:r>
      <w:r w:rsidR="00BC2D70" w:rsidRPr="00BF4151">
        <w:rPr>
          <w:sz w:val="30"/>
          <w:szCs w:val="30"/>
        </w:rPr>
        <w:t xml:space="preserve">ниже сброса очистных сооружений </w:t>
      </w:r>
      <w:r w:rsidR="008B0843" w:rsidRPr="00BF4151">
        <w:rPr>
          <w:sz w:val="30"/>
          <w:szCs w:val="30"/>
        </w:rPr>
        <w:t>аг. Вселюб</w:t>
      </w:r>
      <w:r w:rsidRPr="00BF4151">
        <w:rPr>
          <w:sz w:val="30"/>
          <w:szCs w:val="30"/>
        </w:rPr>
        <w:t>);</w:t>
      </w:r>
    </w:p>
    <w:p w14:paraId="755AEBE5" w14:textId="71C4CB55"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Уша (</w:t>
      </w:r>
      <w:r w:rsidR="00BC2D70" w:rsidRPr="00BF4151">
        <w:rPr>
          <w:sz w:val="30"/>
          <w:szCs w:val="30"/>
        </w:rPr>
        <w:t>ниже сброса очистных сооружений</w:t>
      </w:r>
      <w:r w:rsidR="008B0843" w:rsidRPr="00BF4151">
        <w:rPr>
          <w:sz w:val="30"/>
          <w:szCs w:val="30"/>
        </w:rPr>
        <w:t xml:space="preserve"> аг.Жуховичи</w:t>
      </w:r>
      <w:r w:rsidRPr="00BF4151">
        <w:rPr>
          <w:sz w:val="30"/>
          <w:szCs w:val="30"/>
        </w:rPr>
        <w:t>);</w:t>
      </w:r>
    </w:p>
    <w:p w14:paraId="3C18AD06" w14:textId="65F107A7"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Валовка (</w:t>
      </w:r>
      <w:r w:rsidR="00BC2D70" w:rsidRPr="00BF4151">
        <w:rPr>
          <w:sz w:val="30"/>
          <w:szCs w:val="30"/>
        </w:rPr>
        <w:t xml:space="preserve">ниже сброса очистных сооружений </w:t>
      </w:r>
      <w:r w:rsidR="008B0843" w:rsidRPr="00BF4151">
        <w:rPr>
          <w:sz w:val="30"/>
          <w:szCs w:val="30"/>
        </w:rPr>
        <w:t>аг. Негневичи</w:t>
      </w:r>
      <w:r w:rsidRPr="00BF4151">
        <w:rPr>
          <w:sz w:val="30"/>
          <w:szCs w:val="30"/>
        </w:rPr>
        <w:t>);</w:t>
      </w:r>
    </w:p>
    <w:p w14:paraId="7171BFD5" w14:textId="27CE8573"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 Галязда (</w:t>
      </w:r>
      <w:r w:rsidR="00BC2D70" w:rsidRPr="00BF4151">
        <w:rPr>
          <w:sz w:val="30"/>
          <w:szCs w:val="30"/>
        </w:rPr>
        <w:t xml:space="preserve">ниже сброса очистных сооружений </w:t>
      </w:r>
      <w:r w:rsidR="00E724C0" w:rsidRPr="00BF4151">
        <w:rPr>
          <w:sz w:val="30"/>
          <w:szCs w:val="30"/>
        </w:rPr>
        <w:t>д</w:t>
      </w:r>
      <w:r w:rsidR="008B0843" w:rsidRPr="00BF4151">
        <w:rPr>
          <w:sz w:val="30"/>
          <w:szCs w:val="30"/>
        </w:rPr>
        <w:t>. Парафьяново</w:t>
      </w:r>
      <w:r w:rsidRPr="00BF4151">
        <w:rPr>
          <w:sz w:val="30"/>
          <w:szCs w:val="30"/>
        </w:rPr>
        <w:t>);</w:t>
      </w:r>
    </w:p>
    <w:p w14:paraId="33D9503B" w14:textId="0ED6F5F9" w:rsidR="008B0843" w:rsidRPr="00BF4151" w:rsidRDefault="004846E4" w:rsidP="00205A53">
      <w:pPr>
        <w:pStyle w:val="a7"/>
        <w:widowControl w:val="0"/>
        <w:suppressAutoHyphens/>
        <w:spacing w:line="240" w:lineRule="auto"/>
        <w:ind w:left="0" w:right="-52" w:firstLine="567"/>
        <w:rPr>
          <w:sz w:val="30"/>
          <w:szCs w:val="30"/>
        </w:rPr>
      </w:pPr>
      <w:r w:rsidRPr="00BF4151">
        <w:rPr>
          <w:sz w:val="30"/>
          <w:szCs w:val="30"/>
        </w:rPr>
        <w:t>р.</w:t>
      </w:r>
      <w:r w:rsidR="00776241" w:rsidRPr="00BF4151">
        <w:rPr>
          <w:sz w:val="30"/>
          <w:szCs w:val="30"/>
        </w:rPr>
        <w:t xml:space="preserve"> </w:t>
      </w:r>
      <w:r w:rsidR="001256B3" w:rsidRPr="00BF4151">
        <w:rPr>
          <w:sz w:val="30"/>
          <w:szCs w:val="30"/>
        </w:rPr>
        <w:t>Ведьма (</w:t>
      </w:r>
      <w:r w:rsidR="00BC2D70" w:rsidRPr="00BF4151">
        <w:rPr>
          <w:sz w:val="30"/>
          <w:szCs w:val="30"/>
        </w:rPr>
        <w:t>ниже сброса очистных сооружений</w:t>
      </w:r>
      <w:r w:rsidR="008B0843" w:rsidRPr="00BF4151">
        <w:rPr>
          <w:sz w:val="30"/>
          <w:szCs w:val="30"/>
        </w:rPr>
        <w:t xml:space="preserve"> г. Ляховичи</w:t>
      </w:r>
      <w:r w:rsidR="001256B3" w:rsidRPr="00BF4151">
        <w:rPr>
          <w:sz w:val="30"/>
          <w:szCs w:val="30"/>
        </w:rPr>
        <w:t>);</w:t>
      </w:r>
    </w:p>
    <w:p w14:paraId="32E7B908" w14:textId="6B00BA53" w:rsidR="008B0843" w:rsidRPr="00BF4151" w:rsidRDefault="001256B3" w:rsidP="00205A53">
      <w:pPr>
        <w:pStyle w:val="a7"/>
        <w:widowControl w:val="0"/>
        <w:suppressAutoHyphens/>
        <w:spacing w:line="240" w:lineRule="auto"/>
        <w:ind w:left="0" w:right="-52" w:firstLine="567"/>
        <w:rPr>
          <w:sz w:val="30"/>
          <w:szCs w:val="30"/>
        </w:rPr>
      </w:pPr>
      <w:r w:rsidRPr="00BF4151">
        <w:rPr>
          <w:sz w:val="30"/>
          <w:szCs w:val="30"/>
        </w:rPr>
        <w:t>р. Уша (</w:t>
      </w:r>
      <w:r w:rsidR="00BC2D70" w:rsidRPr="00BF4151">
        <w:rPr>
          <w:sz w:val="30"/>
          <w:szCs w:val="30"/>
        </w:rPr>
        <w:t>ниже сброса очистных сооружений г. Молодечно</w:t>
      </w:r>
      <w:r w:rsidRPr="00BF4151">
        <w:rPr>
          <w:sz w:val="30"/>
          <w:szCs w:val="30"/>
        </w:rPr>
        <w:t>);</w:t>
      </w:r>
    </w:p>
    <w:p w14:paraId="7EB23A53" w14:textId="0DAFC93F" w:rsidR="008B0843" w:rsidRPr="00BF4151" w:rsidRDefault="001256B3" w:rsidP="00205A53">
      <w:pPr>
        <w:pStyle w:val="a7"/>
        <w:widowControl w:val="0"/>
        <w:suppressAutoHyphens/>
        <w:spacing w:line="240" w:lineRule="auto"/>
        <w:ind w:left="0" w:right="-52" w:firstLine="567"/>
        <w:rPr>
          <w:sz w:val="30"/>
          <w:szCs w:val="30"/>
        </w:rPr>
      </w:pPr>
      <w:r w:rsidRPr="00BF4151">
        <w:rPr>
          <w:sz w:val="30"/>
          <w:szCs w:val="30"/>
        </w:rPr>
        <w:t>р. Вязенская (</w:t>
      </w:r>
      <w:r w:rsidR="00D94B60" w:rsidRPr="00BF4151">
        <w:rPr>
          <w:sz w:val="30"/>
          <w:szCs w:val="30"/>
        </w:rPr>
        <w:t xml:space="preserve">ниже сброса очистных </w:t>
      </w:r>
      <w:r w:rsidR="00D94B60" w:rsidRPr="00BF4151">
        <w:rPr>
          <w:sz w:val="30"/>
          <w:szCs w:val="30"/>
        </w:rPr>
        <w:lastRenderedPageBreak/>
        <w:t>сооружений</w:t>
      </w:r>
      <w:r w:rsidR="008B1C1B" w:rsidRPr="00BF4151">
        <w:rPr>
          <w:sz w:val="30"/>
          <w:szCs w:val="30"/>
        </w:rPr>
        <w:t xml:space="preserve"> г. Фаниполь</w:t>
      </w:r>
      <w:r w:rsidRPr="00BF4151">
        <w:rPr>
          <w:sz w:val="30"/>
          <w:szCs w:val="30"/>
        </w:rPr>
        <w:t>);</w:t>
      </w:r>
    </w:p>
    <w:p w14:paraId="16747ADD" w14:textId="132D46F6" w:rsidR="008B0843" w:rsidRPr="00BF4151" w:rsidRDefault="001256B3" w:rsidP="00205A53">
      <w:pPr>
        <w:pStyle w:val="a7"/>
        <w:widowControl w:val="0"/>
        <w:suppressAutoHyphens/>
        <w:spacing w:line="240" w:lineRule="auto"/>
        <w:ind w:left="0" w:right="-52" w:firstLine="567"/>
        <w:rPr>
          <w:sz w:val="30"/>
          <w:szCs w:val="30"/>
        </w:rPr>
      </w:pPr>
      <w:r w:rsidRPr="00BF4151">
        <w:rPr>
          <w:sz w:val="30"/>
          <w:szCs w:val="30"/>
        </w:rPr>
        <w:t>р. Уша (</w:t>
      </w:r>
      <w:r w:rsidR="00D94B60" w:rsidRPr="00BF4151">
        <w:rPr>
          <w:sz w:val="30"/>
          <w:szCs w:val="30"/>
        </w:rPr>
        <w:t xml:space="preserve">ниже сброса очистных сооружений </w:t>
      </w:r>
      <w:r w:rsidR="004A4953" w:rsidRPr="00BF4151">
        <w:rPr>
          <w:sz w:val="30"/>
          <w:szCs w:val="30"/>
        </w:rPr>
        <w:t>г. Несвиж</w:t>
      </w:r>
      <w:r w:rsidRPr="00BF4151">
        <w:rPr>
          <w:sz w:val="30"/>
          <w:szCs w:val="30"/>
        </w:rPr>
        <w:t>);</w:t>
      </w:r>
    </w:p>
    <w:p w14:paraId="0D9A3BBE" w14:textId="222E0B35" w:rsidR="008B0843" w:rsidRPr="00BF4151" w:rsidRDefault="001256B3" w:rsidP="00205A53">
      <w:pPr>
        <w:pStyle w:val="a7"/>
        <w:widowControl w:val="0"/>
        <w:suppressAutoHyphens/>
        <w:spacing w:line="240" w:lineRule="auto"/>
        <w:ind w:left="0" w:right="-52" w:firstLine="567"/>
        <w:rPr>
          <w:sz w:val="30"/>
          <w:szCs w:val="30"/>
        </w:rPr>
      </w:pPr>
      <w:r w:rsidRPr="00BF4151">
        <w:rPr>
          <w:sz w:val="30"/>
          <w:szCs w:val="30"/>
        </w:rPr>
        <w:t>р. Понурка (</w:t>
      </w:r>
      <w:r w:rsidR="00D94B60" w:rsidRPr="00BF4151">
        <w:rPr>
          <w:sz w:val="30"/>
          <w:szCs w:val="30"/>
        </w:rPr>
        <w:t>ниже сброса очистных сооружений г.Мядель</w:t>
      </w:r>
      <w:r w:rsidRPr="00BF4151">
        <w:rPr>
          <w:sz w:val="30"/>
          <w:szCs w:val="30"/>
        </w:rPr>
        <w:t>);</w:t>
      </w:r>
    </w:p>
    <w:p w14:paraId="70F29820" w14:textId="08794E85" w:rsidR="008B0843" w:rsidRPr="00205A53" w:rsidRDefault="001256B3" w:rsidP="00205A53">
      <w:pPr>
        <w:widowControl w:val="0"/>
        <w:suppressAutoHyphens/>
        <w:spacing w:line="240" w:lineRule="auto"/>
        <w:ind w:right="-52" w:firstLine="567"/>
        <w:rPr>
          <w:sz w:val="30"/>
          <w:szCs w:val="30"/>
        </w:rPr>
      </w:pPr>
      <w:r w:rsidRPr="00205A53">
        <w:rPr>
          <w:sz w:val="30"/>
          <w:szCs w:val="30"/>
        </w:rPr>
        <w:t>р. Гуйка (</w:t>
      </w:r>
      <w:r w:rsidR="00D94B60" w:rsidRPr="00205A53">
        <w:rPr>
          <w:sz w:val="30"/>
          <w:szCs w:val="30"/>
        </w:rPr>
        <w:t xml:space="preserve">ниже сброса очистных сооружений г.п. </w:t>
      </w:r>
      <w:r w:rsidR="008B1C1B" w:rsidRPr="00205A53">
        <w:rPr>
          <w:sz w:val="30"/>
          <w:szCs w:val="30"/>
        </w:rPr>
        <w:t>Радошковичи</w:t>
      </w:r>
      <w:r w:rsidRPr="00205A53">
        <w:rPr>
          <w:sz w:val="30"/>
          <w:szCs w:val="30"/>
        </w:rPr>
        <w:t>)</w:t>
      </w:r>
      <w:r w:rsidR="00205A53" w:rsidRPr="00205A53">
        <w:rPr>
          <w:sz w:val="30"/>
          <w:szCs w:val="30"/>
        </w:rPr>
        <w:t>.</w:t>
      </w:r>
    </w:p>
    <w:p w14:paraId="30C608A7" w14:textId="77777777" w:rsidR="00205A53" w:rsidRPr="00205A53" w:rsidRDefault="00205A53" w:rsidP="00205A53">
      <w:pPr>
        <w:widowControl w:val="0"/>
        <w:suppressAutoHyphens/>
        <w:spacing w:line="240" w:lineRule="auto"/>
        <w:ind w:left="426" w:right="-52" w:firstLine="0"/>
        <w:rPr>
          <w:sz w:val="30"/>
          <w:szCs w:val="30"/>
        </w:rPr>
      </w:pPr>
    </w:p>
    <w:p w14:paraId="25C2F4FE" w14:textId="77777777" w:rsidR="00436BD4" w:rsidRPr="00BF4151" w:rsidRDefault="00436BD4" w:rsidP="00BF4151">
      <w:pPr>
        <w:widowControl w:val="0"/>
        <w:suppressAutoHyphens/>
        <w:spacing w:line="240" w:lineRule="auto"/>
        <w:ind w:firstLine="0"/>
        <w:jc w:val="center"/>
        <w:rPr>
          <w:sz w:val="30"/>
          <w:szCs w:val="30"/>
        </w:rPr>
      </w:pPr>
      <w:r w:rsidRPr="00BF4151">
        <w:rPr>
          <w:noProof/>
          <w:sz w:val="30"/>
          <w:szCs w:val="30"/>
          <w:lang w:eastAsia="ru-RU"/>
        </w:rPr>
        <w:lastRenderedPageBreak/>
        <w:drawing>
          <wp:inline distT="0" distB="0" distL="0" distR="0" wp14:anchorId="35BB9E02" wp14:editId="79A97B2E">
            <wp:extent cx="5655741" cy="5324475"/>
            <wp:effectExtent l="0" t="0" r="2540" b="0"/>
            <wp:docPr id="9" name="Рисунок 9" descr="point_sources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int_sources_risk"/>
                    <pic:cNvPicPr>
                      <a:picLocks noChangeAspect="1" noChangeArrowheads="1"/>
                    </pic:cNvPicPr>
                  </pic:nvPicPr>
                  <pic:blipFill>
                    <a:blip r:embed="rId30" cstate="print">
                      <a:extLst>
                        <a:ext uri="{28A0092B-C50C-407E-A947-70E740481C1C}">
                          <a14:useLocalDpi xmlns:a14="http://schemas.microsoft.com/office/drawing/2010/main" val="0"/>
                        </a:ext>
                      </a:extLst>
                    </a:blip>
                    <a:srcRect b="3461"/>
                    <a:stretch>
                      <a:fillRect/>
                    </a:stretch>
                  </pic:blipFill>
                  <pic:spPr bwMode="auto">
                    <a:xfrm>
                      <a:off x="0" y="0"/>
                      <a:ext cx="5670667" cy="5338527"/>
                    </a:xfrm>
                    <a:prstGeom prst="rect">
                      <a:avLst/>
                    </a:prstGeom>
                    <a:noFill/>
                    <a:ln>
                      <a:noFill/>
                    </a:ln>
                  </pic:spPr>
                </pic:pic>
              </a:graphicData>
            </a:graphic>
          </wp:inline>
        </w:drawing>
      </w:r>
    </w:p>
    <w:p w14:paraId="433D875E" w14:textId="5ADA6007" w:rsidR="00436BD4" w:rsidRPr="00BF4151" w:rsidRDefault="00436BD4" w:rsidP="00F964F7">
      <w:pPr>
        <w:widowControl w:val="0"/>
        <w:suppressAutoHyphens/>
        <w:spacing w:line="240" w:lineRule="auto"/>
        <w:ind w:firstLine="0"/>
        <w:jc w:val="center"/>
        <w:rPr>
          <w:sz w:val="30"/>
          <w:szCs w:val="30"/>
        </w:rPr>
      </w:pPr>
      <w:r w:rsidRPr="00BF4151">
        <w:rPr>
          <w:sz w:val="30"/>
          <w:szCs w:val="30"/>
        </w:rPr>
        <w:t>Рисунок 3.</w:t>
      </w:r>
      <w:r w:rsidR="007D2CBC" w:rsidRPr="00BF4151">
        <w:rPr>
          <w:sz w:val="30"/>
          <w:szCs w:val="30"/>
        </w:rPr>
        <w:t>4</w:t>
      </w:r>
      <w:r w:rsidRPr="00BF4151">
        <w:rPr>
          <w:sz w:val="30"/>
          <w:szCs w:val="30"/>
        </w:rPr>
        <w:t xml:space="preserve"> – Схема водных объектов бассейна р</w:t>
      </w:r>
      <w:r w:rsidR="00CF129D">
        <w:rPr>
          <w:sz w:val="30"/>
          <w:szCs w:val="30"/>
        </w:rPr>
        <w:t>.</w:t>
      </w:r>
      <w:r w:rsidR="008652EB">
        <w:rPr>
          <w:sz w:val="30"/>
          <w:szCs w:val="30"/>
        </w:rPr>
        <w:t> </w:t>
      </w:r>
      <w:r w:rsidRPr="00BF4151">
        <w:rPr>
          <w:sz w:val="30"/>
          <w:szCs w:val="30"/>
        </w:rPr>
        <w:t xml:space="preserve">Неман, находящихся под значительным </w:t>
      </w:r>
      <w:r w:rsidRPr="00BF4151">
        <w:rPr>
          <w:sz w:val="30"/>
          <w:szCs w:val="30"/>
        </w:rPr>
        <w:lastRenderedPageBreak/>
        <w:t>воздействием точечных источников загрязнения</w:t>
      </w:r>
    </w:p>
    <w:p w14:paraId="2A7F0BD9" w14:textId="77777777" w:rsidR="001256B3" w:rsidRPr="00BF4151" w:rsidRDefault="001256B3" w:rsidP="00BF4151">
      <w:pPr>
        <w:pStyle w:val="afc"/>
        <w:widowControl w:val="0"/>
        <w:suppressAutoHyphens/>
        <w:spacing w:after="0" w:line="240" w:lineRule="auto"/>
        <w:ind w:firstLine="567"/>
        <w:rPr>
          <w:rFonts w:ascii="Times New Roman" w:hAnsi="Times New Roman" w:cs="Times New Roman"/>
          <w:sz w:val="30"/>
          <w:szCs w:val="30"/>
        </w:rPr>
      </w:pPr>
    </w:p>
    <w:p w14:paraId="66F6507B" w14:textId="1A7086B2" w:rsidR="008B0843" w:rsidRDefault="008B0843" w:rsidP="00BF4151">
      <w:pPr>
        <w:pStyle w:val="afc"/>
        <w:widowControl w:val="0"/>
        <w:suppressAutoHyphens/>
        <w:spacing w:after="0" w:line="240" w:lineRule="auto"/>
        <w:ind w:firstLine="567"/>
        <w:rPr>
          <w:rFonts w:ascii="Times New Roman" w:hAnsi="Times New Roman" w:cs="Times New Roman"/>
          <w:sz w:val="30"/>
          <w:szCs w:val="30"/>
        </w:rPr>
      </w:pPr>
      <w:r w:rsidRPr="00BF4151">
        <w:rPr>
          <w:rFonts w:ascii="Times New Roman" w:hAnsi="Times New Roman" w:cs="Times New Roman"/>
          <w:sz w:val="30"/>
          <w:szCs w:val="30"/>
        </w:rPr>
        <w:t>Всего в бассейне р.</w:t>
      </w:r>
      <w:r w:rsidR="003D76BF">
        <w:rPr>
          <w:rFonts w:ascii="Times New Roman" w:hAnsi="Times New Roman" w:cs="Times New Roman"/>
          <w:sz w:val="30"/>
          <w:szCs w:val="30"/>
        </w:rPr>
        <w:t> </w:t>
      </w:r>
      <w:r w:rsidRPr="00BF4151">
        <w:rPr>
          <w:rFonts w:ascii="Times New Roman" w:hAnsi="Times New Roman" w:cs="Times New Roman"/>
          <w:sz w:val="30"/>
          <w:szCs w:val="30"/>
        </w:rPr>
        <w:t xml:space="preserve">Неман </w:t>
      </w:r>
      <w:r w:rsidR="00A44578">
        <w:rPr>
          <w:rFonts w:ascii="Times New Roman" w:hAnsi="Times New Roman" w:cs="Times New Roman"/>
          <w:sz w:val="30"/>
          <w:szCs w:val="30"/>
        </w:rPr>
        <w:t>эксплуатируется</w:t>
      </w:r>
      <w:r w:rsidR="003D76BF">
        <w:rPr>
          <w:rFonts w:ascii="Times New Roman" w:hAnsi="Times New Roman" w:cs="Times New Roman"/>
          <w:sz w:val="30"/>
          <w:szCs w:val="30"/>
        </w:rPr>
        <w:t xml:space="preserve"> </w:t>
      </w:r>
      <w:r w:rsidR="00B96731" w:rsidRPr="00BF4151">
        <w:rPr>
          <w:rFonts w:ascii="Times New Roman" w:hAnsi="Times New Roman" w:cs="Times New Roman"/>
          <w:sz w:val="30"/>
          <w:szCs w:val="30"/>
        </w:rPr>
        <w:t>203</w:t>
      </w:r>
      <w:r w:rsidRPr="00BF4151">
        <w:rPr>
          <w:rFonts w:ascii="Times New Roman" w:hAnsi="Times New Roman" w:cs="Times New Roman"/>
          <w:sz w:val="30"/>
          <w:szCs w:val="30"/>
        </w:rPr>
        <w:t xml:space="preserve"> очистн</w:t>
      </w:r>
      <w:r w:rsidR="00B96731" w:rsidRPr="00BF4151">
        <w:rPr>
          <w:rFonts w:ascii="Times New Roman" w:hAnsi="Times New Roman" w:cs="Times New Roman"/>
          <w:sz w:val="30"/>
          <w:szCs w:val="30"/>
        </w:rPr>
        <w:t>ых</w:t>
      </w:r>
      <w:r w:rsidRPr="00BF4151">
        <w:rPr>
          <w:rFonts w:ascii="Times New Roman" w:hAnsi="Times New Roman" w:cs="Times New Roman"/>
          <w:sz w:val="30"/>
          <w:szCs w:val="30"/>
        </w:rPr>
        <w:t xml:space="preserve"> сооружени</w:t>
      </w:r>
      <w:r w:rsidR="00B96731" w:rsidRPr="00BF4151">
        <w:rPr>
          <w:rFonts w:ascii="Times New Roman" w:hAnsi="Times New Roman" w:cs="Times New Roman"/>
          <w:sz w:val="30"/>
          <w:szCs w:val="30"/>
        </w:rPr>
        <w:t>й,</w:t>
      </w:r>
      <w:r w:rsidR="00B96731" w:rsidRPr="00BF4151">
        <w:rPr>
          <w:sz w:val="30"/>
          <w:szCs w:val="30"/>
        </w:rPr>
        <w:t xml:space="preserve"> </w:t>
      </w:r>
      <w:r w:rsidR="00B96731" w:rsidRPr="00BF4151">
        <w:rPr>
          <w:rFonts w:ascii="Times New Roman" w:hAnsi="Times New Roman" w:cs="Times New Roman"/>
          <w:sz w:val="30"/>
          <w:szCs w:val="30"/>
        </w:rPr>
        <w:t>предусматривающих сброс сточных вод в поверхностные водные объекты,</w:t>
      </w:r>
      <w:r w:rsidRPr="00BF4151">
        <w:rPr>
          <w:rFonts w:ascii="Times New Roman" w:hAnsi="Times New Roman" w:cs="Times New Roman"/>
          <w:sz w:val="30"/>
          <w:szCs w:val="30"/>
        </w:rPr>
        <w:t xml:space="preserve"> с </w:t>
      </w:r>
      <w:r w:rsidR="00A725B4">
        <w:rPr>
          <w:rFonts w:ascii="Times New Roman" w:hAnsi="Times New Roman" w:cs="Times New Roman"/>
          <w:sz w:val="30"/>
          <w:szCs w:val="30"/>
        </w:rPr>
        <w:t xml:space="preserve">суммарной </w:t>
      </w:r>
      <w:r w:rsidRPr="00BF4151">
        <w:rPr>
          <w:rFonts w:ascii="Times New Roman" w:hAnsi="Times New Roman" w:cs="Times New Roman"/>
          <w:sz w:val="30"/>
          <w:szCs w:val="30"/>
        </w:rPr>
        <w:t xml:space="preserve">проектной мощностью </w:t>
      </w:r>
      <w:r w:rsidR="00B96731" w:rsidRPr="00BF4151">
        <w:rPr>
          <w:rFonts w:ascii="Times New Roman" w:hAnsi="Times New Roman" w:cs="Times New Roman"/>
          <w:sz w:val="30"/>
          <w:szCs w:val="30"/>
        </w:rPr>
        <w:t>472</w:t>
      </w:r>
      <w:r w:rsidRPr="00BF4151">
        <w:rPr>
          <w:rFonts w:ascii="Times New Roman" w:hAnsi="Times New Roman" w:cs="Times New Roman"/>
          <w:sz w:val="30"/>
          <w:szCs w:val="30"/>
        </w:rPr>
        <w:t>,</w:t>
      </w:r>
      <w:r w:rsidR="00B96731" w:rsidRPr="00BF4151">
        <w:rPr>
          <w:rFonts w:ascii="Times New Roman" w:hAnsi="Times New Roman" w:cs="Times New Roman"/>
          <w:sz w:val="30"/>
          <w:szCs w:val="30"/>
        </w:rPr>
        <w:t>52</w:t>
      </w:r>
      <w:r w:rsidRPr="00BF4151">
        <w:rPr>
          <w:rFonts w:ascii="Times New Roman" w:hAnsi="Times New Roman" w:cs="Times New Roman"/>
          <w:sz w:val="30"/>
          <w:szCs w:val="30"/>
        </w:rPr>
        <w:t xml:space="preserve"> млн</w:t>
      </w:r>
      <w:r w:rsidR="00A725B4">
        <w:rPr>
          <w:rFonts w:ascii="Times New Roman" w:hAnsi="Times New Roman" w:cs="Times New Roman"/>
          <w:sz w:val="30"/>
          <w:szCs w:val="30"/>
        </w:rPr>
        <w:t> </w:t>
      </w:r>
      <w:r w:rsidRPr="00BF4151">
        <w:rPr>
          <w:rFonts w:ascii="Times New Roman" w:hAnsi="Times New Roman" w:cs="Times New Roman"/>
          <w:sz w:val="30"/>
          <w:szCs w:val="30"/>
        </w:rPr>
        <w:t>м</w:t>
      </w:r>
      <w:r w:rsidRPr="00BF4151">
        <w:rPr>
          <w:rFonts w:ascii="Times New Roman" w:hAnsi="Times New Roman" w:cs="Times New Roman"/>
          <w:sz w:val="30"/>
          <w:szCs w:val="30"/>
          <w:vertAlign w:val="superscript"/>
        </w:rPr>
        <w:t>3</w:t>
      </w:r>
      <w:r w:rsidR="00A725B4">
        <w:rPr>
          <w:rFonts w:ascii="Times New Roman" w:hAnsi="Times New Roman" w:cs="Times New Roman"/>
          <w:sz w:val="30"/>
          <w:szCs w:val="30"/>
        </w:rPr>
        <w:t>/</w:t>
      </w:r>
      <w:r w:rsidRPr="00BF4151">
        <w:rPr>
          <w:rFonts w:ascii="Times New Roman" w:hAnsi="Times New Roman" w:cs="Times New Roman"/>
          <w:sz w:val="30"/>
          <w:szCs w:val="30"/>
        </w:rPr>
        <w:t>год, предусматривающих сброс сточных вод в окружающую среду</w:t>
      </w:r>
      <w:r w:rsidR="00A725B4">
        <w:rPr>
          <w:rFonts w:ascii="Times New Roman" w:hAnsi="Times New Roman" w:cs="Times New Roman"/>
          <w:sz w:val="30"/>
          <w:szCs w:val="30"/>
        </w:rPr>
        <w:t>, из</w:t>
      </w:r>
      <w:r w:rsidRPr="00BF4151">
        <w:rPr>
          <w:rFonts w:ascii="Times New Roman" w:hAnsi="Times New Roman" w:cs="Times New Roman"/>
          <w:sz w:val="30"/>
          <w:szCs w:val="30"/>
        </w:rPr>
        <w:t xml:space="preserve"> них с применением </w:t>
      </w:r>
      <w:r w:rsidR="00B96731" w:rsidRPr="00BF4151">
        <w:rPr>
          <w:rFonts w:ascii="Times New Roman" w:hAnsi="Times New Roman" w:cs="Times New Roman"/>
          <w:sz w:val="30"/>
          <w:szCs w:val="30"/>
        </w:rPr>
        <w:t xml:space="preserve">искусственной </w:t>
      </w:r>
      <w:r w:rsidRPr="00BF4151">
        <w:rPr>
          <w:rFonts w:ascii="Times New Roman" w:hAnsi="Times New Roman" w:cs="Times New Roman"/>
          <w:sz w:val="30"/>
          <w:szCs w:val="30"/>
        </w:rPr>
        <w:t>биологиче</w:t>
      </w:r>
      <w:r w:rsidR="00B96731" w:rsidRPr="00BF4151">
        <w:rPr>
          <w:rFonts w:ascii="Times New Roman" w:hAnsi="Times New Roman" w:cs="Times New Roman"/>
          <w:sz w:val="30"/>
          <w:szCs w:val="30"/>
        </w:rPr>
        <w:t>ской очистки – 74</w:t>
      </w:r>
      <w:r w:rsidRPr="00BF4151">
        <w:rPr>
          <w:rFonts w:ascii="Times New Roman" w:hAnsi="Times New Roman" w:cs="Times New Roman"/>
          <w:sz w:val="30"/>
          <w:szCs w:val="30"/>
        </w:rPr>
        <w:t xml:space="preserve">, механической очистки – </w:t>
      </w:r>
      <w:r w:rsidR="00B96731" w:rsidRPr="00BF4151">
        <w:rPr>
          <w:rFonts w:ascii="Times New Roman" w:hAnsi="Times New Roman" w:cs="Times New Roman"/>
          <w:sz w:val="30"/>
          <w:szCs w:val="30"/>
        </w:rPr>
        <w:t xml:space="preserve">89, </w:t>
      </w:r>
      <w:r w:rsidRPr="00BF4151">
        <w:rPr>
          <w:rFonts w:ascii="Times New Roman" w:hAnsi="Times New Roman" w:cs="Times New Roman"/>
          <w:sz w:val="30"/>
          <w:szCs w:val="30"/>
        </w:rPr>
        <w:t xml:space="preserve">физико-химической очистки – </w:t>
      </w:r>
      <w:r w:rsidR="00B96731" w:rsidRPr="00BF4151">
        <w:rPr>
          <w:rFonts w:ascii="Times New Roman" w:hAnsi="Times New Roman" w:cs="Times New Roman"/>
          <w:sz w:val="30"/>
          <w:szCs w:val="30"/>
        </w:rPr>
        <w:t>20.</w:t>
      </w:r>
    </w:p>
    <w:p w14:paraId="52784C46" w14:textId="0EE9533C" w:rsidR="00436BD4" w:rsidRPr="00BF4151" w:rsidRDefault="00436BD4" w:rsidP="00BF4151">
      <w:pPr>
        <w:pStyle w:val="2"/>
        <w:widowControl w:val="0"/>
        <w:suppressAutoHyphens/>
        <w:spacing w:line="240" w:lineRule="auto"/>
        <w:rPr>
          <w:sz w:val="30"/>
          <w:szCs w:val="30"/>
        </w:rPr>
      </w:pPr>
      <w:bookmarkStart w:id="56" w:name="_Toc512426490"/>
      <w:bookmarkStart w:id="57" w:name="_Toc120019079"/>
      <w:bookmarkStart w:id="58" w:name="_Toc135379691"/>
      <w:bookmarkStart w:id="59" w:name="_Toc160486695"/>
      <w:r w:rsidRPr="00BF4151">
        <w:rPr>
          <w:sz w:val="30"/>
          <w:szCs w:val="30"/>
        </w:rPr>
        <w:t>3.4 Рассредоточенные (диффузные) источники загрязнения</w:t>
      </w:r>
      <w:bookmarkEnd w:id="56"/>
      <w:bookmarkEnd w:id="57"/>
      <w:bookmarkEnd w:id="58"/>
      <w:bookmarkEnd w:id="59"/>
    </w:p>
    <w:p w14:paraId="15AABC61" w14:textId="77777777" w:rsidR="00F7322E" w:rsidRDefault="00436BD4" w:rsidP="00BF4151">
      <w:pPr>
        <w:pStyle w:val="ac"/>
        <w:widowControl w:val="0"/>
        <w:suppressAutoHyphens/>
        <w:spacing w:after="0"/>
        <w:rPr>
          <w:bCs/>
          <w:sz w:val="30"/>
          <w:szCs w:val="30"/>
        </w:rPr>
      </w:pPr>
      <w:r w:rsidRPr="00BF4151">
        <w:rPr>
          <w:bCs/>
          <w:sz w:val="30"/>
          <w:szCs w:val="30"/>
        </w:rPr>
        <w:t>Основным</w:t>
      </w:r>
      <w:r w:rsidR="00183D80">
        <w:rPr>
          <w:bCs/>
          <w:sz w:val="30"/>
          <w:szCs w:val="30"/>
        </w:rPr>
        <w:t>и</w:t>
      </w:r>
      <w:r w:rsidRPr="00BF4151">
        <w:rPr>
          <w:bCs/>
          <w:sz w:val="30"/>
          <w:szCs w:val="30"/>
        </w:rPr>
        <w:t xml:space="preserve"> </w:t>
      </w:r>
      <w:r w:rsidR="00183D80">
        <w:rPr>
          <w:bCs/>
          <w:sz w:val="30"/>
          <w:szCs w:val="30"/>
        </w:rPr>
        <w:t>р</w:t>
      </w:r>
      <w:r w:rsidR="00183D80" w:rsidRPr="00183D80">
        <w:rPr>
          <w:bCs/>
          <w:sz w:val="30"/>
          <w:szCs w:val="30"/>
        </w:rPr>
        <w:t>ассредоточенны</w:t>
      </w:r>
      <w:r w:rsidR="00183D80">
        <w:rPr>
          <w:bCs/>
          <w:sz w:val="30"/>
          <w:szCs w:val="30"/>
        </w:rPr>
        <w:t>ми</w:t>
      </w:r>
      <w:r w:rsidR="00183D80" w:rsidRPr="00183D80">
        <w:rPr>
          <w:bCs/>
          <w:sz w:val="30"/>
          <w:szCs w:val="30"/>
        </w:rPr>
        <w:t xml:space="preserve"> (диффузны</w:t>
      </w:r>
      <w:r w:rsidR="00183D80">
        <w:rPr>
          <w:bCs/>
          <w:sz w:val="30"/>
          <w:szCs w:val="30"/>
        </w:rPr>
        <w:t>ми</w:t>
      </w:r>
      <w:r w:rsidR="00183D80" w:rsidRPr="00183D80">
        <w:rPr>
          <w:bCs/>
          <w:sz w:val="30"/>
          <w:szCs w:val="30"/>
        </w:rPr>
        <w:t>) источник</w:t>
      </w:r>
      <w:r w:rsidR="00183D80">
        <w:rPr>
          <w:bCs/>
          <w:sz w:val="30"/>
          <w:szCs w:val="30"/>
        </w:rPr>
        <w:t>ами</w:t>
      </w:r>
      <w:r w:rsidR="00183D80" w:rsidRPr="00183D80">
        <w:rPr>
          <w:bCs/>
          <w:sz w:val="30"/>
          <w:szCs w:val="30"/>
        </w:rPr>
        <w:t xml:space="preserve"> загрязнения</w:t>
      </w:r>
      <w:r w:rsidRPr="00BF4151">
        <w:rPr>
          <w:bCs/>
          <w:sz w:val="30"/>
          <w:szCs w:val="30"/>
        </w:rPr>
        <w:t xml:space="preserve"> водных объектов </w:t>
      </w:r>
      <w:r w:rsidR="00041FC0" w:rsidRPr="00BF4151">
        <w:rPr>
          <w:bCs/>
          <w:sz w:val="30"/>
          <w:szCs w:val="30"/>
        </w:rPr>
        <w:t xml:space="preserve">является </w:t>
      </w:r>
      <w:r w:rsidR="00AB2BA4">
        <w:rPr>
          <w:bCs/>
          <w:sz w:val="30"/>
          <w:szCs w:val="30"/>
        </w:rPr>
        <w:t>сельскохозяйственные земли</w:t>
      </w:r>
      <w:r w:rsidR="00F7322E">
        <w:rPr>
          <w:bCs/>
          <w:sz w:val="30"/>
          <w:szCs w:val="30"/>
        </w:rPr>
        <w:t xml:space="preserve"> за счет внесения в них средств защиты растений и удобрений.</w:t>
      </w:r>
    </w:p>
    <w:p w14:paraId="2CD4FDB5" w14:textId="5688FB37" w:rsidR="00436BD4" w:rsidRPr="00BF4151" w:rsidRDefault="00436BD4" w:rsidP="00BF4151">
      <w:pPr>
        <w:pStyle w:val="ac"/>
        <w:widowControl w:val="0"/>
        <w:suppressAutoHyphens/>
        <w:spacing w:after="0"/>
        <w:rPr>
          <w:bCs/>
          <w:sz w:val="30"/>
          <w:szCs w:val="30"/>
        </w:rPr>
      </w:pPr>
      <w:r w:rsidRPr="00BF4151">
        <w:rPr>
          <w:bCs/>
          <w:sz w:val="30"/>
          <w:szCs w:val="30"/>
        </w:rPr>
        <w:t>В настоящее время на большей части бассейна на один га пашни</w:t>
      </w:r>
      <w:r w:rsidRPr="00BF4151" w:rsidDel="008A7960">
        <w:rPr>
          <w:bCs/>
          <w:sz w:val="30"/>
          <w:szCs w:val="30"/>
        </w:rPr>
        <w:t xml:space="preserve"> </w:t>
      </w:r>
      <w:r w:rsidRPr="00BF4151">
        <w:rPr>
          <w:bCs/>
          <w:sz w:val="30"/>
          <w:szCs w:val="30"/>
        </w:rPr>
        <w:t xml:space="preserve">в среднем вносится 11,1 т органических и </w:t>
      </w:r>
      <w:smartTag w:uri="urn:schemas-microsoft-com:office:smarttags" w:element="metricconverter">
        <w:smartTagPr>
          <w:attr w:name="ProductID" w:val="184 кг"/>
        </w:smartTagPr>
        <w:r w:rsidRPr="00BF4151">
          <w:rPr>
            <w:bCs/>
            <w:sz w:val="30"/>
            <w:szCs w:val="30"/>
          </w:rPr>
          <w:t>184 кг</w:t>
        </w:r>
      </w:smartTag>
      <w:r w:rsidRPr="00BF4151">
        <w:rPr>
          <w:bCs/>
          <w:sz w:val="30"/>
          <w:szCs w:val="30"/>
        </w:rPr>
        <w:t xml:space="preserve"> минеральных удобрений, из </w:t>
      </w:r>
      <w:r w:rsidRPr="00BF4151">
        <w:rPr>
          <w:bCs/>
          <w:sz w:val="30"/>
          <w:szCs w:val="30"/>
        </w:rPr>
        <w:lastRenderedPageBreak/>
        <w:t xml:space="preserve">последних – </w:t>
      </w:r>
      <w:smartTag w:uri="urn:schemas-microsoft-com:office:smarttags" w:element="metricconverter">
        <w:smartTagPr>
          <w:attr w:name="ProductID" w:val="73 кг"/>
        </w:smartTagPr>
        <w:r w:rsidRPr="00BF4151">
          <w:rPr>
            <w:bCs/>
            <w:sz w:val="30"/>
            <w:szCs w:val="30"/>
          </w:rPr>
          <w:t>73 кг</w:t>
        </w:r>
      </w:smartTag>
      <w:r w:rsidRPr="00BF4151">
        <w:rPr>
          <w:bCs/>
          <w:sz w:val="30"/>
          <w:szCs w:val="30"/>
        </w:rPr>
        <w:t xml:space="preserve"> азотных, </w:t>
      </w:r>
      <w:smartTag w:uri="urn:schemas-microsoft-com:office:smarttags" w:element="metricconverter">
        <w:smartTagPr>
          <w:attr w:name="ProductID" w:val="17 кг"/>
        </w:smartTagPr>
        <w:r w:rsidRPr="00BF4151">
          <w:rPr>
            <w:bCs/>
            <w:sz w:val="30"/>
            <w:szCs w:val="30"/>
          </w:rPr>
          <w:t>17 кг</w:t>
        </w:r>
      </w:smartTag>
      <w:r w:rsidRPr="00BF4151">
        <w:rPr>
          <w:bCs/>
          <w:sz w:val="30"/>
          <w:szCs w:val="30"/>
        </w:rPr>
        <w:t xml:space="preserve"> фосфорных </w:t>
      </w:r>
      <w:smartTag w:uri="urn:schemas-microsoft-com:office:smarttags" w:element="metricconverter">
        <w:smartTagPr>
          <w:attr w:name="ProductID" w:val="94 кг"/>
        </w:smartTagPr>
        <w:r w:rsidRPr="00BF4151">
          <w:rPr>
            <w:bCs/>
            <w:sz w:val="30"/>
            <w:szCs w:val="30"/>
          </w:rPr>
          <w:t>94 кг</w:t>
        </w:r>
      </w:smartTag>
      <w:r w:rsidRPr="00BF4151">
        <w:rPr>
          <w:bCs/>
          <w:sz w:val="30"/>
          <w:szCs w:val="30"/>
        </w:rPr>
        <w:t xml:space="preserve"> калийных</w:t>
      </w:r>
      <w:r w:rsidR="00DF73A1" w:rsidRPr="00BF4151">
        <w:rPr>
          <w:bCs/>
          <w:sz w:val="30"/>
          <w:szCs w:val="30"/>
        </w:rPr>
        <w:t xml:space="preserve"> [1</w:t>
      </w:r>
      <w:r w:rsidR="00F30603" w:rsidRPr="00BF4151">
        <w:rPr>
          <w:bCs/>
          <w:sz w:val="30"/>
          <w:szCs w:val="30"/>
        </w:rPr>
        <w:t>2</w:t>
      </w:r>
      <w:r w:rsidR="00DF73A1" w:rsidRPr="00BF4151">
        <w:rPr>
          <w:bCs/>
          <w:sz w:val="30"/>
          <w:szCs w:val="30"/>
        </w:rPr>
        <w:t>]</w:t>
      </w:r>
      <w:r w:rsidRPr="00BF4151">
        <w:rPr>
          <w:bCs/>
          <w:sz w:val="30"/>
          <w:szCs w:val="30"/>
        </w:rPr>
        <w:t xml:space="preserve">. </w:t>
      </w:r>
    </w:p>
    <w:p w14:paraId="422A4D0B" w14:textId="01157528" w:rsidR="003E5FD2" w:rsidRDefault="00A35E16" w:rsidP="00BF4151">
      <w:pPr>
        <w:pStyle w:val="affd"/>
        <w:widowControl w:val="0"/>
        <w:suppressAutoHyphens/>
        <w:rPr>
          <w:bCs/>
          <w:sz w:val="30"/>
          <w:szCs w:val="30"/>
        </w:rPr>
      </w:pPr>
      <w:r>
        <w:rPr>
          <w:bCs/>
          <w:sz w:val="30"/>
          <w:szCs w:val="30"/>
        </w:rPr>
        <w:t xml:space="preserve">Оценка влияния </w:t>
      </w:r>
      <w:r w:rsidRPr="00A35E16">
        <w:rPr>
          <w:bCs/>
          <w:sz w:val="30"/>
          <w:szCs w:val="30"/>
        </w:rPr>
        <w:t>рассредоточенны</w:t>
      </w:r>
      <w:r w:rsidR="003E5FD2">
        <w:rPr>
          <w:bCs/>
          <w:sz w:val="30"/>
          <w:szCs w:val="30"/>
        </w:rPr>
        <w:t>х</w:t>
      </w:r>
      <w:r w:rsidRPr="00A35E16">
        <w:rPr>
          <w:bCs/>
          <w:sz w:val="30"/>
          <w:szCs w:val="30"/>
        </w:rPr>
        <w:t xml:space="preserve"> (диффузны</w:t>
      </w:r>
      <w:r w:rsidR="003E5FD2">
        <w:rPr>
          <w:bCs/>
          <w:sz w:val="30"/>
          <w:szCs w:val="30"/>
        </w:rPr>
        <w:t>х</w:t>
      </w:r>
      <w:r w:rsidRPr="00A35E16">
        <w:rPr>
          <w:bCs/>
          <w:sz w:val="30"/>
          <w:szCs w:val="30"/>
        </w:rPr>
        <w:t>) источник</w:t>
      </w:r>
      <w:r w:rsidR="003E5FD2">
        <w:rPr>
          <w:bCs/>
          <w:sz w:val="30"/>
          <w:szCs w:val="30"/>
        </w:rPr>
        <w:t>ов</w:t>
      </w:r>
      <w:r w:rsidRPr="00A35E16">
        <w:rPr>
          <w:bCs/>
          <w:sz w:val="30"/>
          <w:szCs w:val="30"/>
        </w:rPr>
        <w:t xml:space="preserve"> загрязнения водных объектов </w:t>
      </w:r>
      <w:r w:rsidR="003E5FD2">
        <w:rPr>
          <w:bCs/>
          <w:sz w:val="30"/>
          <w:szCs w:val="30"/>
        </w:rPr>
        <w:t>выполнена п</w:t>
      </w:r>
      <w:r w:rsidR="00406B5B">
        <w:rPr>
          <w:bCs/>
          <w:sz w:val="30"/>
          <w:szCs w:val="30"/>
        </w:rPr>
        <w:t xml:space="preserve">о результатам расчета </w:t>
      </w:r>
      <w:r w:rsidR="00436BD4" w:rsidRPr="00BF4151">
        <w:rPr>
          <w:bCs/>
          <w:sz w:val="30"/>
          <w:szCs w:val="30"/>
        </w:rPr>
        <w:t>на основе анализа данных о качестве воды в р</w:t>
      </w:r>
      <w:r w:rsidR="00406B5B">
        <w:rPr>
          <w:bCs/>
          <w:sz w:val="30"/>
          <w:szCs w:val="30"/>
        </w:rPr>
        <w:t>. </w:t>
      </w:r>
      <w:r w:rsidR="00436BD4" w:rsidRPr="00BF4151">
        <w:rPr>
          <w:bCs/>
          <w:sz w:val="30"/>
          <w:szCs w:val="30"/>
        </w:rPr>
        <w:t>Неман в пункте наблюдений НСМОС в тра</w:t>
      </w:r>
      <w:r w:rsidR="008652EB">
        <w:rPr>
          <w:bCs/>
          <w:sz w:val="30"/>
          <w:szCs w:val="30"/>
        </w:rPr>
        <w:t>н</w:t>
      </w:r>
      <w:r w:rsidR="00436BD4" w:rsidRPr="00BF4151">
        <w:rPr>
          <w:bCs/>
          <w:sz w:val="30"/>
          <w:szCs w:val="30"/>
        </w:rPr>
        <w:t>сграничном створе у н.п. Привалка</w:t>
      </w:r>
      <w:r w:rsidR="00C37920" w:rsidRPr="00BF4151">
        <w:rPr>
          <w:bCs/>
          <w:sz w:val="30"/>
          <w:szCs w:val="30"/>
        </w:rPr>
        <w:t xml:space="preserve"> для наиболее неблагоприятного (консервативного) сценария минимальной водности, наблюдавшейся в 2015 году</w:t>
      </w:r>
      <w:r w:rsidR="003E5FD2">
        <w:rPr>
          <w:bCs/>
          <w:sz w:val="30"/>
          <w:szCs w:val="30"/>
        </w:rPr>
        <w:t>. Результаты расчета</w:t>
      </w:r>
      <w:r w:rsidR="009A0829" w:rsidRPr="009A0829">
        <w:t xml:space="preserve"> </w:t>
      </w:r>
      <w:r w:rsidR="009A0829" w:rsidRPr="009A0829">
        <w:rPr>
          <w:bCs/>
          <w:sz w:val="30"/>
          <w:szCs w:val="30"/>
        </w:rPr>
        <w:t>количеств</w:t>
      </w:r>
      <w:r w:rsidR="009A0829">
        <w:rPr>
          <w:bCs/>
          <w:sz w:val="30"/>
          <w:szCs w:val="30"/>
        </w:rPr>
        <w:t>а</w:t>
      </w:r>
      <w:r w:rsidR="009A0829" w:rsidRPr="009A0829">
        <w:rPr>
          <w:bCs/>
          <w:sz w:val="30"/>
          <w:szCs w:val="30"/>
        </w:rPr>
        <w:t xml:space="preserve"> переносимых загрязняющих веществ в р</w:t>
      </w:r>
      <w:r w:rsidR="009A0829">
        <w:rPr>
          <w:bCs/>
          <w:sz w:val="30"/>
          <w:szCs w:val="30"/>
        </w:rPr>
        <w:t>. </w:t>
      </w:r>
      <w:r w:rsidR="009A0829" w:rsidRPr="009A0829">
        <w:rPr>
          <w:bCs/>
          <w:sz w:val="30"/>
          <w:szCs w:val="30"/>
        </w:rPr>
        <w:t xml:space="preserve">Неман </w:t>
      </w:r>
      <w:r w:rsidR="009A0829">
        <w:rPr>
          <w:bCs/>
          <w:sz w:val="30"/>
          <w:szCs w:val="30"/>
        </w:rPr>
        <w:t>(</w:t>
      </w:r>
      <w:r w:rsidR="009A0829" w:rsidRPr="009A0829">
        <w:rPr>
          <w:bCs/>
          <w:sz w:val="30"/>
          <w:szCs w:val="30"/>
        </w:rPr>
        <w:t>трансграничный створ у н.п. Привалка</w:t>
      </w:r>
      <w:r w:rsidR="009A0829">
        <w:rPr>
          <w:bCs/>
          <w:sz w:val="30"/>
          <w:szCs w:val="30"/>
        </w:rPr>
        <w:t>) представлены в таблиц</w:t>
      </w:r>
      <w:r w:rsidR="00852A3C">
        <w:rPr>
          <w:bCs/>
          <w:sz w:val="30"/>
          <w:szCs w:val="30"/>
        </w:rPr>
        <w:t>ах</w:t>
      </w:r>
      <w:r w:rsidR="009A0829">
        <w:rPr>
          <w:bCs/>
          <w:sz w:val="30"/>
          <w:szCs w:val="30"/>
        </w:rPr>
        <w:t xml:space="preserve"> 3.2</w:t>
      </w:r>
      <w:r w:rsidR="00852A3C">
        <w:rPr>
          <w:bCs/>
          <w:sz w:val="30"/>
          <w:szCs w:val="30"/>
        </w:rPr>
        <w:t xml:space="preserve"> и 3.3</w:t>
      </w:r>
      <w:r w:rsidR="009A0829">
        <w:rPr>
          <w:bCs/>
          <w:sz w:val="30"/>
          <w:szCs w:val="30"/>
        </w:rPr>
        <w:t>.</w:t>
      </w:r>
    </w:p>
    <w:p w14:paraId="136778DD" w14:textId="77777777" w:rsidR="009A0829" w:rsidRDefault="009A0829" w:rsidP="00BF4151">
      <w:pPr>
        <w:pStyle w:val="ac"/>
        <w:widowControl w:val="0"/>
        <w:suppressAutoHyphens/>
        <w:spacing w:after="0"/>
        <w:ind w:firstLine="0"/>
        <w:rPr>
          <w:bCs/>
          <w:sz w:val="30"/>
          <w:szCs w:val="30"/>
        </w:rPr>
      </w:pPr>
    </w:p>
    <w:p w14:paraId="0F7FA4F7" w14:textId="3F1F0CC5" w:rsidR="00436BD4" w:rsidRDefault="00436BD4" w:rsidP="00DB3C5F">
      <w:pPr>
        <w:pStyle w:val="ac"/>
        <w:widowControl w:val="0"/>
        <w:suppressAutoHyphens/>
        <w:spacing w:after="0" w:line="280" w:lineRule="exact"/>
        <w:ind w:firstLine="0"/>
        <w:rPr>
          <w:bCs/>
          <w:sz w:val="30"/>
          <w:szCs w:val="30"/>
        </w:rPr>
      </w:pPr>
      <w:r w:rsidRPr="00BF4151">
        <w:rPr>
          <w:bCs/>
          <w:sz w:val="30"/>
          <w:szCs w:val="30"/>
        </w:rPr>
        <w:t>Таблица 3.</w:t>
      </w:r>
      <w:r w:rsidR="007A7E80" w:rsidRPr="00BF4151">
        <w:rPr>
          <w:bCs/>
          <w:sz w:val="30"/>
          <w:szCs w:val="30"/>
        </w:rPr>
        <w:t>2</w:t>
      </w:r>
      <w:r w:rsidRPr="00BF4151">
        <w:rPr>
          <w:bCs/>
          <w:sz w:val="30"/>
          <w:szCs w:val="30"/>
        </w:rPr>
        <w:t xml:space="preserve"> – Результаты расчетов количеств переносимых загрязняющих веществ в р</w:t>
      </w:r>
      <w:r w:rsidR="00A279A4">
        <w:rPr>
          <w:bCs/>
          <w:sz w:val="30"/>
          <w:szCs w:val="30"/>
        </w:rPr>
        <w:t>. </w:t>
      </w:r>
      <w:r w:rsidRPr="00BF4151">
        <w:rPr>
          <w:bCs/>
          <w:sz w:val="30"/>
          <w:szCs w:val="30"/>
        </w:rPr>
        <w:t xml:space="preserve">Неман – </w:t>
      </w:r>
      <w:r w:rsidR="00C36D02" w:rsidRPr="00BF4151">
        <w:rPr>
          <w:bCs/>
          <w:sz w:val="30"/>
          <w:szCs w:val="30"/>
        </w:rPr>
        <w:t>трансграничный створ</w:t>
      </w:r>
      <w:r w:rsidRPr="00BF4151">
        <w:rPr>
          <w:bCs/>
          <w:sz w:val="30"/>
          <w:szCs w:val="30"/>
        </w:rPr>
        <w:t xml:space="preserve"> у н.п. Привалка </w:t>
      </w:r>
    </w:p>
    <w:tbl>
      <w:tblPr>
        <w:tblW w:w="9784" w:type="dxa"/>
        <w:tblInd w:w="95" w:type="dxa"/>
        <w:tblLayout w:type="fixed"/>
        <w:tblLook w:val="0000" w:firstRow="0" w:lastRow="0" w:firstColumn="0" w:lastColumn="0" w:noHBand="0" w:noVBand="0"/>
      </w:tblPr>
      <w:tblGrid>
        <w:gridCol w:w="685"/>
        <w:gridCol w:w="1218"/>
        <w:gridCol w:w="595"/>
        <w:gridCol w:w="595"/>
        <w:gridCol w:w="596"/>
        <w:gridCol w:w="595"/>
        <w:gridCol w:w="595"/>
        <w:gridCol w:w="596"/>
        <w:gridCol w:w="595"/>
        <w:gridCol w:w="596"/>
        <w:gridCol w:w="595"/>
        <w:gridCol w:w="595"/>
        <w:gridCol w:w="596"/>
        <w:gridCol w:w="595"/>
        <w:gridCol w:w="737"/>
      </w:tblGrid>
      <w:tr w:rsidR="00436BD4" w:rsidRPr="004564B4" w14:paraId="04B32CC2" w14:textId="77777777" w:rsidTr="004564B4">
        <w:trPr>
          <w:cantSplit/>
          <w:trHeight w:val="1797"/>
        </w:trPr>
        <w:tc>
          <w:tcPr>
            <w:tcW w:w="68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EE85566" w14:textId="77777777" w:rsidR="00364DD5" w:rsidRPr="004564B4" w:rsidRDefault="00436BD4" w:rsidP="004564B4">
            <w:pPr>
              <w:widowControl w:val="0"/>
              <w:suppressAutoHyphens/>
              <w:spacing w:line="240" w:lineRule="exact"/>
              <w:ind w:left="-53" w:right="-64" w:firstLine="0"/>
              <w:jc w:val="center"/>
              <w:rPr>
                <w:sz w:val="26"/>
                <w:szCs w:val="26"/>
              </w:rPr>
            </w:pPr>
            <w:r w:rsidRPr="004564B4">
              <w:rPr>
                <w:sz w:val="26"/>
                <w:szCs w:val="26"/>
              </w:rPr>
              <w:t xml:space="preserve">Показатель </w:t>
            </w:r>
          </w:p>
          <w:p w14:paraId="2220F057"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загрязнения</w:t>
            </w:r>
          </w:p>
        </w:tc>
        <w:tc>
          <w:tcPr>
            <w:tcW w:w="1218"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64B0FB9E"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 xml:space="preserve">Месяц </w:t>
            </w:r>
          </w:p>
        </w:tc>
        <w:tc>
          <w:tcPr>
            <w:tcW w:w="595"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74B1B735"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январь</w:t>
            </w:r>
          </w:p>
        </w:tc>
        <w:tc>
          <w:tcPr>
            <w:tcW w:w="595"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60CE7226"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февраль</w:t>
            </w:r>
          </w:p>
        </w:tc>
        <w:tc>
          <w:tcPr>
            <w:tcW w:w="596"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6AFE0C6B"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март</w:t>
            </w:r>
          </w:p>
        </w:tc>
        <w:tc>
          <w:tcPr>
            <w:tcW w:w="595"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2F2F654D"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апрель</w:t>
            </w:r>
          </w:p>
        </w:tc>
        <w:tc>
          <w:tcPr>
            <w:tcW w:w="595"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484DFB56"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май</w:t>
            </w:r>
          </w:p>
        </w:tc>
        <w:tc>
          <w:tcPr>
            <w:tcW w:w="596"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72AFED34"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июнь</w:t>
            </w:r>
          </w:p>
        </w:tc>
        <w:tc>
          <w:tcPr>
            <w:tcW w:w="595"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622BD15C"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июль</w:t>
            </w:r>
          </w:p>
        </w:tc>
        <w:tc>
          <w:tcPr>
            <w:tcW w:w="596"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460B9ECC"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август</w:t>
            </w:r>
          </w:p>
        </w:tc>
        <w:tc>
          <w:tcPr>
            <w:tcW w:w="595"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46D7D2EC"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сентябрь</w:t>
            </w:r>
          </w:p>
        </w:tc>
        <w:tc>
          <w:tcPr>
            <w:tcW w:w="595"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60C38744"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октябрь</w:t>
            </w:r>
          </w:p>
        </w:tc>
        <w:tc>
          <w:tcPr>
            <w:tcW w:w="596"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48292C3F"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ноябрь</w:t>
            </w:r>
          </w:p>
        </w:tc>
        <w:tc>
          <w:tcPr>
            <w:tcW w:w="595"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6E933FFB"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декабрь</w:t>
            </w:r>
          </w:p>
        </w:tc>
        <w:tc>
          <w:tcPr>
            <w:tcW w:w="737"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14:paraId="220A6AE2" w14:textId="77777777" w:rsidR="00436BD4" w:rsidRPr="004564B4" w:rsidRDefault="00436BD4" w:rsidP="004564B4">
            <w:pPr>
              <w:widowControl w:val="0"/>
              <w:suppressAutoHyphens/>
              <w:spacing w:line="240" w:lineRule="exact"/>
              <w:ind w:left="-53" w:right="-64" w:firstLine="0"/>
              <w:jc w:val="center"/>
              <w:rPr>
                <w:b/>
                <w:sz w:val="26"/>
                <w:szCs w:val="26"/>
              </w:rPr>
            </w:pPr>
            <w:r w:rsidRPr="004564B4">
              <w:rPr>
                <w:b/>
                <w:sz w:val="26"/>
                <w:szCs w:val="26"/>
              </w:rPr>
              <w:t>за год</w:t>
            </w:r>
          </w:p>
        </w:tc>
      </w:tr>
      <w:tr w:rsidR="00436BD4" w:rsidRPr="004564B4" w14:paraId="66B5979E" w14:textId="77777777" w:rsidTr="00436BD4">
        <w:trPr>
          <w:trHeight w:val="315"/>
        </w:trPr>
        <w:tc>
          <w:tcPr>
            <w:tcW w:w="1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C8BAFB" w14:textId="77777777" w:rsidR="00436BD4" w:rsidRPr="004564B4" w:rsidRDefault="00436BD4" w:rsidP="004564B4">
            <w:pPr>
              <w:widowControl w:val="0"/>
              <w:suppressAutoHyphens/>
              <w:spacing w:line="240" w:lineRule="exact"/>
              <w:ind w:left="-94" w:right="-94" w:firstLine="0"/>
              <w:jc w:val="center"/>
              <w:rPr>
                <w:sz w:val="26"/>
                <w:szCs w:val="26"/>
              </w:rPr>
            </w:pPr>
            <w:r w:rsidRPr="004564B4">
              <w:rPr>
                <w:sz w:val="26"/>
                <w:szCs w:val="26"/>
              </w:rPr>
              <w:lastRenderedPageBreak/>
              <w:t>среднемесячный расход воды, м</w:t>
            </w:r>
            <w:r w:rsidRPr="004564B4">
              <w:rPr>
                <w:sz w:val="26"/>
                <w:szCs w:val="26"/>
                <w:vertAlign w:val="superscript"/>
              </w:rPr>
              <w:t>3</w:t>
            </w:r>
            <w:r w:rsidRPr="004564B4">
              <w:rPr>
                <w:sz w:val="26"/>
                <w:szCs w:val="26"/>
              </w:rPr>
              <w:t>/c</w:t>
            </w:r>
          </w:p>
        </w:tc>
        <w:tc>
          <w:tcPr>
            <w:tcW w:w="595" w:type="dxa"/>
            <w:tcBorders>
              <w:top w:val="nil"/>
              <w:left w:val="nil"/>
              <w:bottom w:val="single" w:sz="4" w:space="0" w:color="auto"/>
              <w:right w:val="single" w:sz="4" w:space="0" w:color="auto"/>
            </w:tcBorders>
            <w:shd w:val="clear" w:color="auto" w:fill="auto"/>
            <w:vAlign w:val="center"/>
          </w:tcPr>
          <w:p w14:paraId="77BA2B56"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179.0</w:t>
            </w:r>
          </w:p>
        </w:tc>
        <w:tc>
          <w:tcPr>
            <w:tcW w:w="595" w:type="dxa"/>
            <w:tcBorders>
              <w:top w:val="nil"/>
              <w:left w:val="nil"/>
              <w:bottom w:val="single" w:sz="4" w:space="0" w:color="auto"/>
              <w:right w:val="single" w:sz="4" w:space="0" w:color="auto"/>
            </w:tcBorders>
            <w:shd w:val="clear" w:color="auto" w:fill="auto"/>
            <w:vAlign w:val="center"/>
          </w:tcPr>
          <w:p w14:paraId="3C1D819F"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176.0</w:t>
            </w:r>
          </w:p>
        </w:tc>
        <w:tc>
          <w:tcPr>
            <w:tcW w:w="596" w:type="dxa"/>
            <w:tcBorders>
              <w:top w:val="nil"/>
              <w:left w:val="nil"/>
              <w:bottom w:val="single" w:sz="4" w:space="0" w:color="auto"/>
              <w:right w:val="single" w:sz="4" w:space="0" w:color="auto"/>
            </w:tcBorders>
            <w:shd w:val="clear" w:color="auto" w:fill="auto"/>
            <w:vAlign w:val="center"/>
          </w:tcPr>
          <w:p w14:paraId="53028282"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199.0</w:t>
            </w:r>
          </w:p>
        </w:tc>
        <w:tc>
          <w:tcPr>
            <w:tcW w:w="595" w:type="dxa"/>
            <w:tcBorders>
              <w:top w:val="nil"/>
              <w:left w:val="nil"/>
              <w:bottom w:val="single" w:sz="4" w:space="0" w:color="auto"/>
              <w:right w:val="single" w:sz="4" w:space="0" w:color="auto"/>
            </w:tcBorders>
            <w:shd w:val="clear" w:color="auto" w:fill="auto"/>
            <w:vAlign w:val="center"/>
          </w:tcPr>
          <w:p w14:paraId="22559596"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177.0</w:t>
            </w:r>
          </w:p>
        </w:tc>
        <w:tc>
          <w:tcPr>
            <w:tcW w:w="595" w:type="dxa"/>
            <w:tcBorders>
              <w:top w:val="nil"/>
              <w:left w:val="nil"/>
              <w:bottom w:val="single" w:sz="4" w:space="0" w:color="auto"/>
              <w:right w:val="single" w:sz="4" w:space="0" w:color="auto"/>
            </w:tcBorders>
            <w:shd w:val="clear" w:color="auto" w:fill="auto"/>
            <w:vAlign w:val="center"/>
          </w:tcPr>
          <w:p w14:paraId="48586599"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153.0</w:t>
            </w:r>
          </w:p>
        </w:tc>
        <w:tc>
          <w:tcPr>
            <w:tcW w:w="596" w:type="dxa"/>
            <w:tcBorders>
              <w:top w:val="nil"/>
              <w:left w:val="nil"/>
              <w:bottom w:val="single" w:sz="4" w:space="0" w:color="auto"/>
              <w:right w:val="single" w:sz="4" w:space="0" w:color="auto"/>
            </w:tcBorders>
            <w:shd w:val="clear" w:color="auto" w:fill="auto"/>
            <w:vAlign w:val="center"/>
          </w:tcPr>
          <w:p w14:paraId="023E6AB7"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127.0</w:t>
            </w:r>
          </w:p>
        </w:tc>
        <w:tc>
          <w:tcPr>
            <w:tcW w:w="595" w:type="dxa"/>
            <w:tcBorders>
              <w:top w:val="nil"/>
              <w:left w:val="nil"/>
              <w:bottom w:val="single" w:sz="4" w:space="0" w:color="auto"/>
              <w:right w:val="single" w:sz="4" w:space="0" w:color="auto"/>
            </w:tcBorders>
            <w:shd w:val="clear" w:color="auto" w:fill="auto"/>
            <w:vAlign w:val="center"/>
          </w:tcPr>
          <w:p w14:paraId="2F909093"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75.7</w:t>
            </w:r>
          </w:p>
        </w:tc>
        <w:tc>
          <w:tcPr>
            <w:tcW w:w="596" w:type="dxa"/>
            <w:tcBorders>
              <w:top w:val="nil"/>
              <w:left w:val="nil"/>
              <w:bottom w:val="single" w:sz="4" w:space="0" w:color="auto"/>
              <w:right w:val="single" w:sz="4" w:space="0" w:color="auto"/>
            </w:tcBorders>
            <w:shd w:val="clear" w:color="auto" w:fill="auto"/>
            <w:vAlign w:val="center"/>
          </w:tcPr>
          <w:p w14:paraId="580723AE"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58.5</w:t>
            </w:r>
          </w:p>
        </w:tc>
        <w:tc>
          <w:tcPr>
            <w:tcW w:w="595" w:type="dxa"/>
            <w:tcBorders>
              <w:top w:val="nil"/>
              <w:left w:val="nil"/>
              <w:bottom w:val="single" w:sz="4" w:space="0" w:color="auto"/>
              <w:right w:val="single" w:sz="4" w:space="0" w:color="auto"/>
            </w:tcBorders>
            <w:shd w:val="clear" w:color="auto" w:fill="auto"/>
            <w:vAlign w:val="center"/>
          </w:tcPr>
          <w:p w14:paraId="24F0B79C"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53.6</w:t>
            </w:r>
          </w:p>
        </w:tc>
        <w:tc>
          <w:tcPr>
            <w:tcW w:w="595" w:type="dxa"/>
            <w:tcBorders>
              <w:top w:val="nil"/>
              <w:left w:val="nil"/>
              <w:bottom w:val="single" w:sz="4" w:space="0" w:color="auto"/>
              <w:right w:val="single" w:sz="4" w:space="0" w:color="auto"/>
            </w:tcBorders>
            <w:shd w:val="clear" w:color="auto" w:fill="auto"/>
            <w:vAlign w:val="center"/>
          </w:tcPr>
          <w:p w14:paraId="41C096A4"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88.3</w:t>
            </w:r>
          </w:p>
        </w:tc>
        <w:tc>
          <w:tcPr>
            <w:tcW w:w="596" w:type="dxa"/>
            <w:tcBorders>
              <w:top w:val="nil"/>
              <w:left w:val="nil"/>
              <w:bottom w:val="single" w:sz="4" w:space="0" w:color="auto"/>
              <w:right w:val="single" w:sz="4" w:space="0" w:color="auto"/>
            </w:tcBorders>
            <w:shd w:val="clear" w:color="auto" w:fill="auto"/>
            <w:vAlign w:val="center"/>
          </w:tcPr>
          <w:p w14:paraId="145FE98C"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134.0</w:t>
            </w:r>
          </w:p>
        </w:tc>
        <w:tc>
          <w:tcPr>
            <w:tcW w:w="595" w:type="dxa"/>
            <w:tcBorders>
              <w:top w:val="nil"/>
              <w:left w:val="nil"/>
              <w:bottom w:val="single" w:sz="4" w:space="0" w:color="auto"/>
              <w:right w:val="single" w:sz="4" w:space="0" w:color="auto"/>
            </w:tcBorders>
            <w:shd w:val="clear" w:color="auto" w:fill="auto"/>
            <w:vAlign w:val="center"/>
          </w:tcPr>
          <w:p w14:paraId="3E8F5CC7"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165.0</w:t>
            </w:r>
          </w:p>
        </w:tc>
        <w:tc>
          <w:tcPr>
            <w:tcW w:w="737" w:type="dxa"/>
            <w:tcBorders>
              <w:top w:val="nil"/>
              <w:left w:val="nil"/>
              <w:bottom w:val="single" w:sz="4" w:space="0" w:color="auto"/>
              <w:right w:val="single" w:sz="4" w:space="0" w:color="auto"/>
            </w:tcBorders>
            <w:shd w:val="clear" w:color="auto" w:fill="auto"/>
            <w:vAlign w:val="center"/>
          </w:tcPr>
          <w:p w14:paraId="1CE70B9F" w14:textId="77777777" w:rsidR="00436BD4" w:rsidRPr="004564B4" w:rsidRDefault="00436BD4" w:rsidP="004564B4">
            <w:pPr>
              <w:widowControl w:val="0"/>
              <w:suppressAutoHyphens/>
              <w:spacing w:line="240" w:lineRule="exact"/>
              <w:ind w:left="-94" w:right="-94" w:firstLine="0"/>
              <w:jc w:val="center"/>
              <w:rPr>
                <w:b/>
                <w:spacing w:val="-12"/>
                <w:sz w:val="26"/>
                <w:szCs w:val="26"/>
              </w:rPr>
            </w:pPr>
            <w:r w:rsidRPr="004564B4">
              <w:rPr>
                <w:b/>
                <w:spacing w:val="-12"/>
                <w:sz w:val="26"/>
                <w:szCs w:val="26"/>
              </w:rPr>
              <w:t>132.2</w:t>
            </w:r>
          </w:p>
        </w:tc>
      </w:tr>
      <w:tr w:rsidR="00436BD4" w:rsidRPr="004564B4" w14:paraId="5F6E9165" w14:textId="77777777" w:rsidTr="00FB5EDF">
        <w:trPr>
          <w:trHeight w:val="527"/>
        </w:trPr>
        <w:tc>
          <w:tcPr>
            <w:tcW w:w="68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0E6DB320" w14:textId="77777777" w:rsidR="00FB5EDF" w:rsidRDefault="00436BD4" w:rsidP="00D253DA">
            <w:pPr>
              <w:widowControl w:val="0"/>
              <w:suppressAutoHyphens/>
              <w:spacing w:line="240" w:lineRule="exact"/>
              <w:ind w:left="-53" w:right="-64" w:firstLine="0"/>
              <w:jc w:val="center"/>
              <w:rPr>
                <w:sz w:val="26"/>
                <w:szCs w:val="26"/>
              </w:rPr>
            </w:pPr>
            <w:r w:rsidRPr="004564B4">
              <w:rPr>
                <w:sz w:val="26"/>
                <w:szCs w:val="26"/>
              </w:rPr>
              <w:t xml:space="preserve">азот </w:t>
            </w:r>
          </w:p>
          <w:p w14:paraId="46C8F267" w14:textId="4EF45500" w:rsidR="00436BD4" w:rsidRPr="004564B4" w:rsidRDefault="00436BD4" w:rsidP="00D253DA">
            <w:pPr>
              <w:widowControl w:val="0"/>
              <w:suppressAutoHyphens/>
              <w:spacing w:line="240" w:lineRule="exact"/>
              <w:ind w:left="-53" w:right="-64" w:firstLine="0"/>
              <w:jc w:val="center"/>
              <w:rPr>
                <w:sz w:val="26"/>
                <w:szCs w:val="26"/>
              </w:rPr>
            </w:pPr>
            <w:r w:rsidRPr="004564B4">
              <w:rPr>
                <w:sz w:val="26"/>
                <w:szCs w:val="26"/>
              </w:rPr>
              <w:t>общий</w:t>
            </w:r>
          </w:p>
        </w:tc>
        <w:tc>
          <w:tcPr>
            <w:tcW w:w="1218" w:type="dxa"/>
            <w:tcBorders>
              <w:top w:val="nil"/>
              <w:left w:val="nil"/>
              <w:bottom w:val="single" w:sz="4" w:space="0" w:color="auto"/>
              <w:right w:val="single" w:sz="4" w:space="0" w:color="auto"/>
            </w:tcBorders>
            <w:shd w:val="clear" w:color="auto" w:fill="auto"/>
            <w:vAlign w:val="center"/>
          </w:tcPr>
          <w:p w14:paraId="260831D6" w14:textId="119E0337" w:rsidR="00436BD4" w:rsidRPr="004564B4" w:rsidRDefault="00436BD4" w:rsidP="004564B4">
            <w:pPr>
              <w:widowControl w:val="0"/>
              <w:suppressAutoHyphens/>
              <w:spacing w:line="240" w:lineRule="exact"/>
              <w:ind w:left="-94" w:right="-94" w:firstLine="0"/>
              <w:jc w:val="center"/>
              <w:rPr>
                <w:sz w:val="26"/>
                <w:szCs w:val="26"/>
              </w:rPr>
            </w:pPr>
            <w:r w:rsidRPr="004564B4">
              <w:rPr>
                <w:sz w:val="26"/>
                <w:szCs w:val="26"/>
              </w:rPr>
              <w:t>мг/дм</w:t>
            </w:r>
            <w:r w:rsidRPr="004564B4">
              <w:rPr>
                <w:sz w:val="26"/>
                <w:szCs w:val="26"/>
                <w:vertAlign w:val="superscript"/>
              </w:rPr>
              <w:t>3</w:t>
            </w:r>
          </w:p>
        </w:tc>
        <w:tc>
          <w:tcPr>
            <w:tcW w:w="595" w:type="dxa"/>
            <w:tcBorders>
              <w:top w:val="nil"/>
              <w:left w:val="nil"/>
              <w:bottom w:val="single" w:sz="4" w:space="0" w:color="auto"/>
              <w:right w:val="single" w:sz="4" w:space="0" w:color="auto"/>
            </w:tcBorders>
            <w:shd w:val="clear" w:color="auto" w:fill="auto"/>
            <w:vAlign w:val="center"/>
          </w:tcPr>
          <w:p w14:paraId="236C9F1C"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1.85</w:t>
            </w:r>
          </w:p>
        </w:tc>
        <w:tc>
          <w:tcPr>
            <w:tcW w:w="595" w:type="dxa"/>
            <w:tcBorders>
              <w:top w:val="nil"/>
              <w:left w:val="nil"/>
              <w:bottom w:val="single" w:sz="4" w:space="0" w:color="auto"/>
              <w:right w:val="single" w:sz="4" w:space="0" w:color="auto"/>
            </w:tcBorders>
            <w:shd w:val="clear" w:color="auto" w:fill="auto"/>
            <w:vAlign w:val="center"/>
          </w:tcPr>
          <w:p w14:paraId="1920A9C6"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0.56</w:t>
            </w:r>
          </w:p>
        </w:tc>
        <w:tc>
          <w:tcPr>
            <w:tcW w:w="596" w:type="dxa"/>
            <w:tcBorders>
              <w:top w:val="nil"/>
              <w:left w:val="nil"/>
              <w:bottom w:val="single" w:sz="4" w:space="0" w:color="auto"/>
              <w:right w:val="single" w:sz="4" w:space="0" w:color="auto"/>
            </w:tcBorders>
            <w:shd w:val="clear" w:color="auto" w:fill="auto"/>
            <w:vAlign w:val="center"/>
          </w:tcPr>
          <w:p w14:paraId="151DD80A"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0.74</w:t>
            </w:r>
          </w:p>
        </w:tc>
        <w:tc>
          <w:tcPr>
            <w:tcW w:w="595" w:type="dxa"/>
            <w:tcBorders>
              <w:top w:val="nil"/>
              <w:left w:val="nil"/>
              <w:bottom w:val="single" w:sz="4" w:space="0" w:color="auto"/>
              <w:right w:val="single" w:sz="4" w:space="0" w:color="auto"/>
            </w:tcBorders>
            <w:shd w:val="clear" w:color="auto" w:fill="auto"/>
            <w:vAlign w:val="center"/>
          </w:tcPr>
          <w:p w14:paraId="34F5B992"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1.15</w:t>
            </w:r>
          </w:p>
        </w:tc>
        <w:tc>
          <w:tcPr>
            <w:tcW w:w="595" w:type="dxa"/>
            <w:tcBorders>
              <w:top w:val="nil"/>
              <w:left w:val="nil"/>
              <w:bottom w:val="single" w:sz="4" w:space="0" w:color="auto"/>
              <w:right w:val="single" w:sz="4" w:space="0" w:color="auto"/>
            </w:tcBorders>
            <w:shd w:val="clear" w:color="auto" w:fill="auto"/>
            <w:vAlign w:val="center"/>
          </w:tcPr>
          <w:p w14:paraId="51DCE9E2"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1.59</w:t>
            </w:r>
          </w:p>
        </w:tc>
        <w:tc>
          <w:tcPr>
            <w:tcW w:w="596" w:type="dxa"/>
            <w:tcBorders>
              <w:top w:val="nil"/>
              <w:left w:val="nil"/>
              <w:bottom w:val="single" w:sz="4" w:space="0" w:color="auto"/>
              <w:right w:val="single" w:sz="4" w:space="0" w:color="auto"/>
            </w:tcBorders>
            <w:shd w:val="clear" w:color="auto" w:fill="auto"/>
            <w:vAlign w:val="center"/>
          </w:tcPr>
          <w:p w14:paraId="230566C2"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1.77</w:t>
            </w:r>
          </w:p>
        </w:tc>
        <w:tc>
          <w:tcPr>
            <w:tcW w:w="595" w:type="dxa"/>
            <w:tcBorders>
              <w:top w:val="nil"/>
              <w:left w:val="nil"/>
              <w:bottom w:val="single" w:sz="4" w:space="0" w:color="auto"/>
              <w:right w:val="single" w:sz="4" w:space="0" w:color="auto"/>
            </w:tcBorders>
            <w:shd w:val="clear" w:color="auto" w:fill="auto"/>
            <w:vAlign w:val="center"/>
          </w:tcPr>
          <w:p w14:paraId="2143EA48"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1.65</w:t>
            </w:r>
          </w:p>
        </w:tc>
        <w:tc>
          <w:tcPr>
            <w:tcW w:w="596" w:type="dxa"/>
            <w:tcBorders>
              <w:top w:val="nil"/>
              <w:left w:val="nil"/>
              <w:bottom w:val="single" w:sz="4" w:space="0" w:color="auto"/>
              <w:right w:val="single" w:sz="4" w:space="0" w:color="auto"/>
            </w:tcBorders>
            <w:shd w:val="clear" w:color="auto" w:fill="auto"/>
            <w:vAlign w:val="center"/>
          </w:tcPr>
          <w:p w14:paraId="457FA2C6"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1.64</w:t>
            </w:r>
          </w:p>
        </w:tc>
        <w:tc>
          <w:tcPr>
            <w:tcW w:w="595" w:type="dxa"/>
            <w:tcBorders>
              <w:top w:val="nil"/>
              <w:left w:val="nil"/>
              <w:bottom w:val="single" w:sz="4" w:space="0" w:color="auto"/>
              <w:right w:val="single" w:sz="4" w:space="0" w:color="auto"/>
            </w:tcBorders>
            <w:shd w:val="clear" w:color="auto" w:fill="auto"/>
            <w:vAlign w:val="center"/>
          </w:tcPr>
          <w:p w14:paraId="4C945EDE"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1.47</w:t>
            </w:r>
          </w:p>
        </w:tc>
        <w:tc>
          <w:tcPr>
            <w:tcW w:w="595" w:type="dxa"/>
            <w:tcBorders>
              <w:top w:val="nil"/>
              <w:left w:val="nil"/>
              <w:bottom w:val="single" w:sz="4" w:space="0" w:color="auto"/>
              <w:right w:val="single" w:sz="4" w:space="0" w:color="auto"/>
            </w:tcBorders>
            <w:shd w:val="clear" w:color="auto" w:fill="auto"/>
            <w:vAlign w:val="center"/>
          </w:tcPr>
          <w:p w14:paraId="73085BCA"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1.11</w:t>
            </w:r>
          </w:p>
        </w:tc>
        <w:tc>
          <w:tcPr>
            <w:tcW w:w="596" w:type="dxa"/>
            <w:tcBorders>
              <w:top w:val="nil"/>
              <w:left w:val="nil"/>
              <w:bottom w:val="single" w:sz="4" w:space="0" w:color="auto"/>
              <w:right w:val="single" w:sz="4" w:space="0" w:color="auto"/>
            </w:tcBorders>
            <w:shd w:val="clear" w:color="auto" w:fill="auto"/>
            <w:vAlign w:val="center"/>
          </w:tcPr>
          <w:p w14:paraId="22B638DD"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0.98</w:t>
            </w:r>
          </w:p>
        </w:tc>
        <w:tc>
          <w:tcPr>
            <w:tcW w:w="595" w:type="dxa"/>
            <w:tcBorders>
              <w:top w:val="nil"/>
              <w:left w:val="nil"/>
              <w:bottom w:val="single" w:sz="4" w:space="0" w:color="auto"/>
              <w:right w:val="single" w:sz="4" w:space="0" w:color="auto"/>
            </w:tcBorders>
            <w:shd w:val="clear" w:color="auto" w:fill="auto"/>
            <w:vAlign w:val="center"/>
          </w:tcPr>
          <w:p w14:paraId="43B04017"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0.60</w:t>
            </w:r>
          </w:p>
        </w:tc>
        <w:tc>
          <w:tcPr>
            <w:tcW w:w="737" w:type="dxa"/>
            <w:tcBorders>
              <w:top w:val="nil"/>
              <w:left w:val="nil"/>
              <w:bottom w:val="single" w:sz="4" w:space="0" w:color="auto"/>
              <w:right w:val="single" w:sz="4" w:space="0" w:color="auto"/>
            </w:tcBorders>
            <w:shd w:val="clear" w:color="auto" w:fill="auto"/>
            <w:vAlign w:val="center"/>
          </w:tcPr>
          <w:p w14:paraId="5B9788F9" w14:textId="77777777" w:rsidR="00436BD4" w:rsidRPr="004564B4" w:rsidRDefault="00436BD4" w:rsidP="004564B4">
            <w:pPr>
              <w:widowControl w:val="0"/>
              <w:suppressAutoHyphens/>
              <w:spacing w:line="240" w:lineRule="exact"/>
              <w:ind w:left="-94" w:right="-94" w:firstLine="0"/>
              <w:jc w:val="center"/>
              <w:rPr>
                <w:b/>
                <w:spacing w:val="-12"/>
                <w:sz w:val="26"/>
                <w:szCs w:val="26"/>
              </w:rPr>
            </w:pPr>
            <w:r w:rsidRPr="004564B4">
              <w:rPr>
                <w:b/>
                <w:spacing w:val="-12"/>
                <w:sz w:val="26"/>
                <w:szCs w:val="26"/>
              </w:rPr>
              <w:t>1.26</w:t>
            </w:r>
          </w:p>
        </w:tc>
      </w:tr>
      <w:tr w:rsidR="00436BD4" w:rsidRPr="004564B4" w14:paraId="46083CD2" w14:textId="77777777" w:rsidTr="00FB5EDF">
        <w:trPr>
          <w:trHeight w:val="421"/>
        </w:trPr>
        <w:tc>
          <w:tcPr>
            <w:tcW w:w="685" w:type="dxa"/>
            <w:vMerge/>
            <w:tcBorders>
              <w:top w:val="nil"/>
              <w:left w:val="single" w:sz="4" w:space="0" w:color="auto"/>
              <w:bottom w:val="single" w:sz="4" w:space="0" w:color="auto"/>
              <w:right w:val="single" w:sz="4" w:space="0" w:color="auto"/>
            </w:tcBorders>
            <w:shd w:val="clear" w:color="auto" w:fill="auto"/>
            <w:textDirection w:val="btLr"/>
            <w:vAlign w:val="center"/>
          </w:tcPr>
          <w:p w14:paraId="2FCCC0D6" w14:textId="77777777" w:rsidR="00436BD4" w:rsidRPr="004564B4" w:rsidRDefault="00436BD4" w:rsidP="004564B4">
            <w:pPr>
              <w:widowControl w:val="0"/>
              <w:suppressAutoHyphens/>
              <w:spacing w:line="240" w:lineRule="exact"/>
              <w:ind w:left="-53" w:right="-64" w:firstLine="0"/>
              <w:jc w:val="center"/>
              <w:rPr>
                <w:sz w:val="26"/>
                <w:szCs w:val="26"/>
              </w:rPr>
            </w:pPr>
          </w:p>
        </w:tc>
        <w:tc>
          <w:tcPr>
            <w:tcW w:w="1218" w:type="dxa"/>
            <w:tcBorders>
              <w:top w:val="nil"/>
              <w:left w:val="nil"/>
              <w:bottom w:val="single" w:sz="4" w:space="0" w:color="auto"/>
              <w:right w:val="single" w:sz="4" w:space="0" w:color="auto"/>
            </w:tcBorders>
            <w:shd w:val="clear" w:color="auto" w:fill="auto"/>
            <w:vAlign w:val="center"/>
          </w:tcPr>
          <w:p w14:paraId="5D0E8FDB" w14:textId="75EE1950" w:rsidR="00436BD4" w:rsidRPr="004564B4" w:rsidRDefault="00436BD4" w:rsidP="004564B4">
            <w:pPr>
              <w:widowControl w:val="0"/>
              <w:suppressAutoHyphens/>
              <w:spacing w:line="240" w:lineRule="exact"/>
              <w:ind w:left="-94" w:right="-94" w:firstLine="0"/>
              <w:jc w:val="center"/>
              <w:rPr>
                <w:sz w:val="26"/>
                <w:szCs w:val="26"/>
              </w:rPr>
            </w:pPr>
            <w:r w:rsidRPr="004564B4">
              <w:rPr>
                <w:sz w:val="26"/>
                <w:szCs w:val="26"/>
              </w:rPr>
              <w:t>тонн</w:t>
            </w:r>
          </w:p>
        </w:tc>
        <w:tc>
          <w:tcPr>
            <w:tcW w:w="595" w:type="dxa"/>
            <w:tcBorders>
              <w:top w:val="nil"/>
              <w:left w:val="nil"/>
              <w:bottom w:val="single" w:sz="4" w:space="0" w:color="auto"/>
              <w:right w:val="single" w:sz="4" w:space="0" w:color="auto"/>
            </w:tcBorders>
            <w:shd w:val="clear" w:color="auto" w:fill="auto"/>
            <w:vAlign w:val="center"/>
          </w:tcPr>
          <w:p w14:paraId="12B1B4A8"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887.0</w:t>
            </w:r>
          </w:p>
        </w:tc>
        <w:tc>
          <w:tcPr>
            <w:tcW w:w="595" w:type="dxa"/>
            <w:tcBorders>
              <w:top w:val="nil"/>
              <w:left w:val="nil"/>
              <w:bottom w:val="single" w:sz="4" w:space="0" w:color="auto"/>
              <w:right w:val="single" w:sz="4" w:space="0" w:color="auto"/>
            </w:tcBorders>
            <w:shd w:val="clear" w:color="auto" w:fill="auto"/>
            <w:vAlign w:val="center"/>
          </w:tcPr>
          <w:p w14:paraId="466C3A51"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238.4</w:t>
            </w:r>
          </w:p>
        </w:tc>
        <w:tc>
          <w:tcPr>
            <w:tcW w:w="596" w:type="dxa"/>
            <w:tcBorders>
              <w:top w:val="nil"/>
              <w:left w:val="nil"/>
              <w:bottom w:val="single" w:sz="4" w:space="0" w:color="auto"/>
              <w:right w:val="single" w:sz="4" w:space="0" w:color="auto"/>
            </w:tcBorders>
            <w:shd w:val="clear" w:color="auto" w:fill="auto"/>
            <w:vAlign w:val="center"/>
          </w:tcPr>
          <w:p w14:paraId="4106127D"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394.4</w:t>
            </w:r>
          </w:p>
        </w:tc>
        <w:tc>
          <w:tcPr>
            <w:tcW w:w="595" w:type="dxa"/>
            <w:tcBorders>
              <w:top w:val="nil"/>
              <w:left w:val="nil"/>
              <w:bottom w:val="single" w:sz="4" w:space="0" w:color="auto"/>
              <w:right w:val="single" w:sz="4" w:space="0" w:color="auto"/>
            </w:tcBorders>
            <w:shd w:val="clear" w:color="auto" w:fill="auto"/>
            <w:vAlign w:val="center"/>
          </w:tcPr>
          <w:p w14:paraId="21000FD1"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527.6</w:t>
            </w:r>
          </w:p>
        </w:tc>
        <w:tc>
          <w:tcPr>
            <w:tcW w:w="595" w:type="dxa"/>
            <w:tcBorders>
              <w:top w:val="nil"/>
              <w:left w:val="nil"/>
              <w:bottom w:val="single" w:sz="4" w:space="0" w:color="auto"/>
              <w:right w:val="single" w:sz="4" w:space="0" w:color="auto"/>
            </w:tcBorders>
            <w:shd w:val="clear" w:color="auto" w:fill="auto"/>
            <w:vAlign w:val="center"/>
          </w:tcPr>
          <w:p w14:paraId="1A6B8691"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651.6</w:t>
            </w:r>
          </w:p>
        </w:tc>
        <w:tc>
          <w:tcPr>
            <w:tcW w:w="596" w:type="dxa"/>
            <w:tcBorders>
              <w:top w:val="nil"/>
              <w:left w:val="nil"/>
              <w:bottom w:val="single" w:sz="4" w:space="0" w:color="auto"/>
              <w:right w:val="single" w:sz="4" w:space="0" w:color="auto"/>
            </w:tcBorders>
            <w:shd w:val="clear" w:color="auto" w:fill="auto"/>
            <w:vAlign w:val="center"/>
          </w:tcPr>
          <w:p w14:paraId="2A1620A6"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582.7</w:t>
            </w:r>
          </w:p>
        </w:tc>
        <w:tc>
          <w:tcPr>
            <w:tcW w:w="595" w:type="dxa"/>
            <w:tcBorders>
              <w:top w:val="nil"/>
              <w:left w:val="nil"/>
              <w:bottom w:val="single" w:sz="4" w:space="0" w:color="auto"/>
              <w:right w:val="single" w:sz="4" w:space="0" w:color="auto"/>
            </w:tcBorders>
            <w:shd w:val="clear" w:color="auto" w:fill="auto"/>
            <w:vAlign w:val="center"/>
          </w:tcPr>
          <w:p w14:paraId="2DEF4E15"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334.5</w:t>
            </w:r>
          </w:p>
        </w:tc>
        <w:tc>
          <w:tcPr>
            <w:tcW w:w="596" w:type="dxa"/>
            <w:tcBorders>
              <w:top w:val="nil"/>
              <w:left w:val="nil"/>
              <w:bottom w:val="single" w:sz="4" w:space="0" w:color="auto"/>
              <w:right w:val="single" w:sz="4" w:space="0" w:color="auto"/>
            </w:tcBorders>
            <w:shd w:val="clear" w:color="auto" w:fill="auto"/>
            <w:vAlign w:val="center"/>
          </w:tcPr>
          <w:p w14:paraId="509343EF"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257.0</w:t>
            </w:r>
          </w:p>
        </w:tc>
        <w:tc>
          <w:tcPr>
            <w:tcW w:w="595" w:type="dxa"/>
            <w:tcBorders>
              <w:top w:val="nil"/>
              <w:left w:val="nil"/>
              <w:bottom w:val="single" w:sz="4" w:space="0" w:color="auto"/>
              <w:right w:val="single" w:sz="4" w:space="0" w:color="auto"/>
            </w:tcBorders>
            <w:shd w:val="clear" w:color="auto" w:fill="auto"/>
            <w:vAlign w:val="center"/>
          </w:tcPr>
          <w:p w14:paraId="3CA20C87"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204.2</w:t>
            </w:r>
          </w:p>
        </w:tc>
        <w:tc>
          <w:tcPr>
            <w:tcW w:w="595" w:type="dxa"/>
            <w:tcBorders>
              <w:top w:val="nil"/>
              <w:left w:val="nil"/>
              <w:bottom w:val="single" w:sz="4" w:space="0" w:color="auto"/>
              <w:right w:val="single" w:sz="4" w:space="0" w:color="auto"/>
            </w:tcBorders>
            <w:shd w:val="clear" w:color="auto" w:fill="auto"/>
            <w:vAlign w:val="center"/>
          </w:tcPr>
          <w:p w14:paraId="2FC775AE"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262.5</w:t>
            </w:r>
          </w:p>
        </w:tc>
        <w:tc>
          <w:tcPr>
            <w:tcW w:w="596" w:type="dxa"/>
            <w:tcBorders>
              <w:top w:val="nil"/>
              <w:left w:val="nil"/>
              <w:bottom w:val="single" w:sz="4" w:space="0" w:color="auto"/>
              <w:right w:val="single" w:sz="4" w:space="0" w:color="auto"/>
            </w:tcBorders>
            <w:shd w:val="clear" w:color="auto" w:fill="auto"/>
            <w:vAlign w:val="center"/>
          </w:tcPr>
          <w:p w14:paraId="11FA5780"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340.4</w:t>
            </w:r>
          </w:p>
        </w:tc>
        <w:tc>
          <w:tcPr>
            <w:tcW w:w="595" w:type="dxa"/>
            <w:tcBorders>
              <w:top w:val="nil"/>
              <w:left w:val="nil"/>
              <w:bottom w:val="single" w:sz="4" w:space="0" w:color="auto"/>
              <w:right w:val="single" w:sz="4" w:space="0" w:color="auto"/>
            </w:tcBorders>
            <w:shd w:val="clear" w:color="auto" w:fill="auto"/>
            <w:vAlign w:val="center"/>
          </w:tcPr>
          <w:p w14:paraId="4BFB8152"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265.2</w:t>
            </w:r>
          </w:p>
        </w:tc>
        <w:tc>
          <w:tcPr>
            <w:tcW w:w="737" w:type="dxa"/>
            <w:tcBorders>
              <w:top w:val="nil"/>
              <w:left w:val="nil"/>
              <w:bottom w:val="single" w:sz="4" w:space="0" w:color="auto"/>
              <w:right w:val="single" w:sz="4" w:space="0" w:color="auto"/>
            </w:tcBorders>
            <w:shd w:val="clear" w:color="auto" w:fill="auto"/>
            <w:vAlign w:val="center"/>
          </w:tcPr>
          <w:p w14:paraId="0A9D0CFF" w14:textId="77777777" w:rsidR="00436BD4" w:rsidRPr="004564B4" w:rsidRDefault="00436BD4" w:rsidP="004564B4">
            <w:pPr>
              <w:widowControl w:val="0"/>
              <w:suppressAutoHyphens/>
              <w:spacing w:line="240" w:lineRule="exact"/>
              <w:ind w:left="-94" w:right="-94" w:firstLine="0"/>
              <w:jc w:val="center"/>
              <w:rPr>
                <w:b/>
                <w:spacing w:val="-12"/>
                <w:sz w:val="26"/>
                <w:szCs w:val="26"/>
              </w:rPr>
            </w:pPr>
            <w:r w:rsidRPr="004564B4">
              <w:rPr>
                <w:b/>
                <w:spacing w:val="-12"/>
                <w:sz w:val="26"/>
                <w:szCs w:val="26"/>
              </w:rPr>
              <w:t>4945.4</w:t>
            </w:r>
          </w:p>
        </w:tc>
      </w:tr>
      <w:tr w:rsidR="00436BD4" w:rsidRPr="004564B4" w14:paraId="055E5C21" w14:textId="77777777" w:rsidTr="00364DD5">
        <w:trPr>
          <w:trHeight w:val="567"/>
        </w:trPr>
        <w:tc>
          <w:tcPr>
            <w:tcW w:w="68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4512283E" w14:textId="77777777" w:rsidR="00436BD4" w:rsidRPr="004564B4" w:rsidRDefault="00436BD4" w:rsidP="004564B4">
            <w:pPr>
              <w:widowControl w:val="0"/>
              <w:suppressAutoHyphens/>
              <w:spacing w:line="240" w:lineRule="exact"/>
              <w:ind w:left="-53" w:right="-64" w:firstLine="0"/>
              <w:jc w:val="center"/>
              <w:rPr>
                <w:sz w:val="26"/>
                <w:szCs w:val="26"/>
              </w:rPr>
            </w:pPr>
            <w:r w:rsidRPr="004564B4">
              <w:rPr>
                <w:sz w:val="26"/>
                <w:szCs w:val="26"/>
              </w:rPr>
              <w:t>фосфор общий</w:t>
            </w:r>
          </w:p>
        </w:tc>
        <w:tc>
          <w:tcPr>
            <w:tcW w:w="1218" w:type="dxa"/>
            <w:tcBorders>
              <w:top w:val="nil"/>
              <w:left w:val="nil"/>
              <w:bottom w:val="single" w:sz="4" w:space="0" w:color="auto"/>
              <w:right w:val="single" w:sz="4" w:space="0" w:color="auto"/>
            </w:tcBorders>
            <w:shd w:val="clear" w:color="auto" w:fill="auto"/>
            <w:vAlign w:val="center"/>
          </w:tcPr>
          <w:p w14:paraId="649EB833" w14:textId="4A4E0514" w:rsidR="00436BD4" w:rsidRPr="004564B4" w:rsidRDefault="00436BD4" w:rsidP="004564B4">
            <w:pPr>
              <w:widowControl w:val="0"/>
              <w:suppressAutoHyphens/>
              <w:spacing w:line="240" w:lineRule="exact"/>
              <w:ind w:left="-94" w:right="-94" w:firstLine="0"/>
              <w:jc w:val="center"/>
              <w:rPr>
                <w:sz w:val="26"/>
                <w:szCs w:val="26"/>
              </w:rPr>
            </w:pPr>
            <w:r w:rsidRPr="004564B4">
              <w:rPr>
                <w:sz w:val="26"/>
                <w:szCs w:val="26"/>
              </w:rPr>
              <w:t>мг/дм</w:t>
            </w:r>
            <w:r w:rsidRPr="004564B4">
              <w:rPr>
                <w:sz w:val="26"/>
                <w:szCs w:val="26"/>
                <w:vertAlign w:val="superscript"/>
              </w:rPr>
              <w:t>3</w:t>
            </w:r>
          </w:p>
        </w:tc>
        <w:tc>
          <w:tcPr>
            <w:tcW w:w="595" w:type="dxa"/>
            <w:tcBorders>
              <w:top w:val="nil"/>
              <w:left w:val="nil"/>
              <w:bottom w:val="single" w:sz="4" w:space="0" w:color="auto"/>
              <w:right w:val="single" w:sz="4" w:space="0" w:color="auto"/>
            </w:tcBorders>
            <w:shd w:val="clear" w:color="auto" w:fill="auto"/>
            <w:vAlign w:val="center"/>
          </w:tcPr>
          <w:p w14:paraId="380D6906"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0.11</w:t>
            </w:r>
          </w:p>
        </w:tc>
        <w:tc>
          <w:tcPr>
            <w:tcW w:w="595" w:type="dxa"/>
            <w:tcBorders>
              <w:top w:val="nil"/>
              <w:left w:val="nil"/>
              <w:bottom w:val="single" w:sz="4" w:space="0" w:color="auto"/>
              <w:right w:val="single" w:sz="4" w:space="0" w:color="auto"/>
            </w:tcBorders>
            <w:shd w:val="clear" w:color="auto" w:fill="auto"/>
            <w:vAlign w:val="center"/>
          </w:tcPr>
          <w:p w14:paraId="7582E59D"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0.11</w:t>
            </w:r>
          </w:p>
        </w:tc>
        <w:tc>
          <w:tcPr>
            <w:tcW w:w="596" w:type="dxa"/>
            <w:tcBorders>
              <w:top w:val="nil"/>
              <w:left w:val="nil"/>
              <w:bottom w:val="single" w:sz="4" w:space="0" w:color="auto"/>
              <w:right w:val="single" w:sz="4" w:space="0" w:color="auto"/>
            </w:tcBorders>
            <w:shd w:val="clear" w:color="auto" w:fill="auto"/>
            <w:vAlign w:val="center"/>
          </w:tcPr>
          <w:p w14:paraId="39AFC174"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0.11</w:t>
            </w:r>
          </w:p>
        </w:tc>
        <w:tc>
          <w:tcPr>
            <w:tcW w:w="595" w:type="dxa"/>
            <w:tcBorders>
              <w:top w:val="nil"/>
              <w:left w:val="nil"/>
              <w:bottom w:val="single" w:sz="4" w:space="0" w:color="auto"/>
              <w:right w:val="single" w:sz="4" w:space="0" w:color="auto"/>
            </w:tcBorders>
            <w:shd w:val="clear" w:color="auto" w:fill="auto"/>
            <w:vAlign w:val="center"/>
          </w:tcPr>
          <w:p w14:paraId="269D5E14"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0.11</w:t>
            </w:r>
          </w:p>
        </w:tc>
        <w:tc>
          <w:tcPr>
            <w:tcW w:w="595" w:type="dxa"/>
            <w:tcBorders>
              <w:top w:val="nil"/>
              <w:left w:val="nil"/>
              <w:bottom w:val="single" w:sz="4" w:space="0" w:color="auto"/>
              <w:right w:val="single" w:sz="4" w:space="0" w:color="auto"/>
            </w:tcBorders>
            <w:shd w:val="clear" w:color="auto" w:fill="auto"/>
            <w:vAlign w:val="center"/>
          </w:tcPr>
          <w:p w14:paraId="7E2EDE0F"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0.14</w:t>
            </w:r>
          </w:p>
        </w:tc>
        <w:tc>
          <w:tcPr>
            <w:tcW w:w="596" w:type="dxa"/>
            <w:tcBorders>
              <w:top w:val="nil"/>
              <w:left w:val="nil"/>
              <w:bottom w:val="single" w:sz="4" w:space="0" w:color="auto"/>
              <w:right w:val="single" w:sz="4" w:space="0" w:color="auto"/>
            </w:tcBorders>
            <w:shd w:val="clear" w:color="auto" w:fill="auto"/>
            <w:vAlign w:val="center"/>
          </w:tcPr>
          <w:p w14:paraId="6709D983"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0.17</w:t>
            </w:r>
          </w:p>
        </w:tc>
        <w:tc>
          <w:tcPr>
            <w:tcW w:w="595" w:type="dxa"/>
            <w:tcBorders>
              <w:top w:val="nil"/>
              <w:left w:val="nil"/>
              <w:bottom w:val="single" w:sz="4" w:space="0" w:color="auto"/>
              <w:right w:val="single" w:sz="4" w:space="0" w:color="auto"/>
            </w:tcBorders>
            <w:shd w:val="clear" w:color="auto" w:fill="auto"/>
            <w:vAlign w:val="center"/>
          </w:tcPr>
          <w:p w14:paraId="7FEA5E5D"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0.20</w:t>
            </w:r>
          </w:p>
        </w:tc>
        <w:tc>
          <w:tcPr>
            <w:tcW w:w="596" w:type="dxa"/>
            <w:tcBorders>
              <w:top w:val="nil"/>
              <w:left w:val="nil"/>
              <w:bottom w:val="single" w:sz="4" w:space="0" w:color="auto"/>
              <w:right w:val="single" w:sz="4" w:space="0" w:color="auto"/>
            </w:tcBorders>
            <w:shd w:val="clear" w:color="auto" w:fill="auto"/>
            <w:vAlign w:val="center"/>
          </w:tcPr>
          <w:p w14:paraId="5D330594"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0.20</w:t>
            </w:r>
          </w:p>
        </w:tc>
        <w:tc>
          <w:tcPr>
            <w:tcW w:w="595" w:type="dxa"/>
            <w:tcBorders>
              <w:top w:val="nil"/>
              <w:left w:val="nil"/>
              <w:bottom w:val="single" w:sz="4" w:space="0" w:color="auto"/>
              <w:right w:val="single" w:sz="4" w:space="0" w:color="auto"/>
            </w:tcBorders>
            <w:shd w:val="clear" w:color="auto" w:fill="auto"/>
            <w:vAlign w:val="center"/>
          </w:tcPr>
          <w:p w14:paraId="0969D8E8"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0.15</w:t>
            </w:r>
          </w:p>
        </w:tc>
        <w:tc>
          <w:tcPr>
            <w:tcW w:w="595" w:type="dxa"/>
            <w:tcBorders>
              <w:top w:val="nil"/>
              <w:left w:val="nil"/>
              <w:bottom w:val="single" w:sz="4" w:space="0" w:color="auto"/>
              <w:right w:val="single" w:sz="4" w:space="0" w:color="auto"/>
            </w:tcBorders>
            <w:shd w:val="clear" w:color="auto" w:fill="auto"/>
            <w:vAlign w:val="center"/>
          </w:tcPr>
          <w:p w14:paraId="3CB30377"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0.18</w:t>
            </w:r>
          </w:p>
        </w:tc>
        <w:tc>
          <w:tcPr>
            <w:tcW w:w="596" w:type="dxa"/>
            <w:tcBorders>
              <w:top w:val="nil"/>
              <w:left w:val="nil"/>
              <w:bottom w:val="single" w:sz="4" w:space="0" w:color="auto"/>
              <w:right w:val="single" w:sz="4" w:space="0" w:color="auto"/>
            </w:tcBorders>
            <w:shd w:val="clear" w:color="auto" w:fill="auto"/>
            <w:vAlign w:val="center"/>
          </w:tcPr>
          <w:p w14:paraId="3A98B523"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0.11</w:t>
            </w:r>
          </w:p>
        </w:tc>
        <w:tc>
          <w:tcPr>
            <w:tcW w:w="595" w:type="dxa"/>
            <w:tcBorders>
              <w:top w:val="nil"/>
              <w:left w:val="nil"/>
              <w:bottom w:val="single" w:sz="4" w:space="0" w:color="auto"/>
              <w:right w:val="single" w:sz="4" w:space="0" w:color="auto"/>
            </w:tcBorders>
            <w:shd w:val="clear" w:color="auto" w:fill="auto"/>
            <w:vAlign w:val="center"/>
          </w:tcPr>
          <w:p w14:paraId="0F69CF71"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0.10</w:t>
            </w:r>
          </w:p>
        </w:tc>
        <w:tc>
          <w:tcPr>
            <w:tcW w:w="737" w:type="dxa"/>
            <w:tcBorders>
              <w:top w:val="nil"/>
              <w:left w:val="nil"/>
              <w:bottom w:val="single" w:sz="4" w:space="0" w:color="auto"/>
              <w:right w:val="single" w:sz="4" w:space="0" w:color="auto"/>
            </w:tcBorders>
            <w:shd w:val="clear" w:color="auto" w:fill="auto"/>
            <w:vAlign w:val="center"/>
          </w:tcPr>
          <w:p w14:paraId="6947DFB7" w14:textId="77777777" w:rsidR="00436BD4" w:rsidRPr="004564B4" w:rsidRDefault="00436BD4" w:rsidP="004564B4">
            <w:pPr>
              <w:widowControl w:val="0"/>
              <w:suppressAutoHyphens/>
              <w:spacing w:line="240" w:lineRule="exact"/>
              <w:ind w:left="-94" w:right="-94" w:firstLine="0"/>
              <w:jc w:val="center"/>
              <w:rPr>
                <w:b/>
                <w:spacing w:val="-12"/>
                <w:sz w:val="26"/>
                <w:szCs w:val="26"/>
              </w:rPr>
            </w:pPr>
            <w:r w:rsidRPr="004564B4">
              <w:rPr>
                <w:b/>
                <w:spacing w:val="-12"/>
                <w:sz w:val="26"/>
                <w:szCs w:val="26"/>
              </w:rPr>
              <w:t>0.140</w:t>
            </w:r>
          </w:p>
        </w:tc>
      </w:tr>
      <w:tr w:rsidR="00436BD4" w:rsidRPr="004564B4" w14:paraId="6EF9CC73" w14:textId="77777777" w:rsidTr="00FB5EDF">
        <w:trPr>
          <w:trHeight w:val="549"/>
        </w:trPr>
        <w:tc>
          <w:tcPr>
            <w:tcW w:w="685" w:type="dxa"/>
            <w:vMerge/>
            <w:tcBorders>
              <w:top w:val="nil"/>
              <w:left w:val="single" w:sz="4" w:space="0" w:color="auto"/>
              <w:bottom w:val="single" w:sz="4" w:space="0" w:color="auto"/>
              <w:right w:val="single" w:sz="4" w:space="0" w:color="auto"/>
            </w:tcBorders>
            <w:shd w:val="clear" w:color="auto" w:fill="auto"/>
            <w:vAlign w:val="center"/>
          </w:tcPr>
          <w:p w14:paraId="10012001" w14:textId="77777777" w:rsidR="00436BD4" w:rsidRPr="004564B4" w:rsidRDefault="00436BD4" w:rsidP="004564B4">
            <w:pPr>
              <w:widowControl w:val="0"/>
              <w:suppressAutoHyphens/>
              <w:spacing w:line="240" w:lineRule="exact"/>
              <w:ind w:left="-53" w:right="-64" w:firstLine="0"/>
              <w:rPr>
                <w:sz w:val="26"/>
                <w:szCs w:val="26"/>
              </w:rPr>
            </w:pPr>
          </w:p>
        </w:tc>
        <w:tc>
          <w:tcPr>
            <w:tcW w:w="1218" w:type="dxa"/>
            <w:tcBorders>
              <w:top w:val="nil"/>
              <w:left w:val="nil"/>
              <w:bottom w:val="single" w:sz="4" w:space="0" w:color="auto"/>
              <w:right w:val="single" w:sz="4" w:space="0" w:color="auto"/>
            </w:tcBorders>
            <w:shd w:val="clear" w:color="auto" w:fill="auto"/>
            <w:vAlign w:val="center"/>
          </w:tcPr>
          <w:p w14:paraId="16357AD1" w14:textId="2E25A336" w:rsidR="00436BD4" w:rsidRPr="004564B4" w:rsidRDefault="00436BD4" w:rsidP="004564B4">
            <w:pPr>
              <w:widowControl w:val="0"/>
              <w:suppressAutoHyphens/>
              <w:spacing w:line="240" w:lineRule="exact"/>
              <w:ind w:left="-94" w:right="-94" w:firstLine="0"/>
              <w:jc w:val="center"/>
              <w:rPr>
                <w:sz w:val="26"/>
                <w:szCs w:val="26"/>
              </w:rPr>
            </w:pPr>
            <w:r w:rsidRPr="004564B4">
              <w:rPr>
                <w:sz w:val="26"/>
                <w:szCs w:val="26"/>
              </w:rPr>
              <w:t>тонн</w:t>
            </w:r>
          </w:p>
        </w:tc>
        <w:tc>
          <w:tcPr>
            <w:tcW w:w="595" w:type="dxa"/>
            <w:tcBorders>
              <w:top w:val="nil"/>
              <w:left w:val="nil"/>
              <w:bottom w:val="single" w:sz="4" w:space="0" w:color="auto"/>
              <w:right w:val="single" w:sz="4" w:space="0" w:color="auto"/>
            </w:tcBorders>
            <w:shd w:val="clear" w:color="auto" w:fill="auto"/>
            <w:vAlign w:val="center"/>
          </w:tcPr>
          <w:p w14:paraId="1CB55D19"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51.30</w:t>
            </w:r>
          </w:p>
        </w:tc>
        <w:tc>
          <w:tcPr>
            <w:tcW w:w="595" w:type="dxa"/>
            <w:tcBorders>
              <w:top w:val="nil"/>
              <w:left w:val="nil"/>
              <w:bottom w:val="single" w:sz="4" w:space="0" w:color="auto"/>
              <w:right w:val="single" w:sz="4" w:space="0" w:color="auto"/>
            </w:tcBorders>
            <w:shd w:val="clear" w:color="auto" w:fill="auto"/>
            <w:vAlign w:val="center"/>
          </w:tcPr>
          <w:p w14:paraId="74C15242"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44.71</w:t>
            </w:r>
          </w:p>
        </w:tc>
        <w:tc>
          <w:tcPr>
            <w:tcW w:w="596" w:type="dxa"/>
            <w:tcBorders>
              <w:top w:val="nil"/>
              <w:left w:val="nil"/>
              <w:bottom w:val="single" w:sz="4" w:space="0" w:color="auto"/>
              <w:right w:val="single" w:sz="4" w:space="0" w:color="auto"/>
            </w:tcBorders>
            <w:shd w:val="clear" w:color="auto" w:fill="auto"/>
            <w:vAlign w:val="center"/>
          </w:tcPr>
          <w:p w14:paraId="377DA770"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57.56</w:t>
            </w:r>
          </w:p>
        </w:tc>
        <w:tc>
          <w:tcPr>
            <w:tcW w:w="595" w:type="dxa"/>
            <w:tcBorders>
              <w:top w:val="nil"/>
              <w:left w:val="nil"/>
              <w:bottom w:val="single" w:sz="4" w:space="0" w:color="auto"/>
              <w:right w:val="single" w:sz="4" w:space="0" w:color="auto"/>
            </w:tcBorders>
            <w:shd w:val="clear" w:color="auto" w:fill="auto"/>
            <w:vAlign w:val="center"/>
          </w:tcPr>
          <w:p w14:paraId="6A8D3818"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52.30</w:t>
            </w:r>
          </w:p>
        </w:tc>
        <w:tc>
          <w:tcPr>
            <w:tcW w:w="595" w:type="dxa"/>
            <w:tcBorders>
              <w:top w:val="nil"/>
              <w:left w:val="nil"/>
              <w:bottom w:val="single" w:sz="4" w:space="0" w:color="auto"/>
              <w:right w:val="single" w:sz="4" w:space="0" w:color="auto"/>
            </w:tcBorders>
            <w:shd w:val="clear" w:color="auto" w:fill="auto"/>
            <w:vAlign w:val="center"/>
          </w:tcPr>
          <w:p w14:paraId="46ADEAB4"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57.37</w:t>
            </w:r>
          </w:p>
        </w:tc>
        <w:tc>
          <w:tcPr>
            <w:tcW w:w="596" w:type="dxa"/>
            <w:tcBorders>
              <w:top w:val="nil"/>
              <w:left w:val="nil"/>
              <w:bottom w:val="single" w:sz="4" w:space="0" w:color="auto"/>
              <w:right w:val="single" w:sz="4" w:space="0" w:color="auto"/>
            </w:tcBorders>
            <w:shd w:val="clear" w:color="auto" w:fill="auto"/>
            <w:vAlign w:val="center"/>
          </w:tcPr>
          <w:p w14:paraId="1911CA25"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56.29</w:t>
            </w:r>
          </w:p>
        </w:tc>
        <w:tc>
          <w:tcPr>
            <w:tcW w:w="595" w:type="dxa"/>
            <w:tcBorders>
              <w:top w:val="nil"/>
              <w:left w:val="nil"/>
              <w:bottom w:val="single" w:sz="4" w:space="0" w:color="auto"/>
              <w:right w:val="single" w:sz="4" w:space="0" w:color="auto"/>
            </w:tcBorders>
            <w:shd w:val="clear" w:color="auto" w:fill="auto"/>
            <w:vAlign w:val="center"/>
          </w:tcPr>
          <w:p w14:paraId="5A849D3F"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39.74</w:t>
            </w:r>
          </w:p>
        </w:tc>
        <w:tc>
          <w:tcPr>
            <w:tcW w:w="596" w:type="dxa"/>
            <w:tcBorders>
              <w:top w:val="nil"/>
              <w:left w:val="nil"/>
              <w:bottom w:val="single" w:sz="4" w:space="0" w:color="auto"/>
              <w:right w:val="single" w:sz="4" w:space="0" w:color="auto"/>
            </w:tcBorders>
            <w:shd w:val="clear" w:color="auto" w:fill="auto"/>
            <w:vAlign w:val="center"/>
          </w:tcPr>
          <w:p w14:paraId="2C914F62"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30.87</w:t>
            </w:r>
          </w:p>
        </w:tc>
        <w:tc>
          <w:tcPr>
            <w:tcW w:w="595" w:type="dxa"/>
            <w:tcBorders>
              <w:top w:val="nil"/>
              <w:left w:val="nil"/>
              <w:bottom w:val="single" w:sz="4" w:space="0" w:color="auto"/>
              <w:right w:val="single" w:sz="4" w:space="0" w:color="auto"/>
            </w:tcBorders>
            <w:shd w:val="clear" w:color="auto" w:fill="auto"/>
            <w:vAlign w:val="center"/>
          </w:tcPr>
          <w:p w14:paraId="5D9F1FBE"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21.40</w:t>
            </w:r>
          </w:p>
        </w:tc>
        <w:tc>
          <w:tcPr>
            <w:tcW w:w="595" w:type="dxa"/>
            <w:tcBorders>
              <w:top w:val="nil"/>
              <w:left w:val="nil"/>
              <w:bottom w:val="single" w:sz="4" w:space="0" w:color="auto"/>
              <w:right w:val="single" w:sz="4" w:space="0" w:color="auto"/>
            </w:tcBorders>
            <w:shd w:val="clear" w:color="auto" w:fill="auto"/>
            <w:vAlign w:val="center"/>
          </w:tcPr>
          <w:p w14:paraId="3C919E41"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42.10</w:t>
            </w:r>
          </w:p>
        </w:tc>
        <w:tc>
          <w:tcPr>
            <w:tcW w:w="596" w:type="dxa"/>
            <w:tcBorders>
              <w:top w:val="nil"/>
              <w:left w:val="nil"/>
              <w:bottom w:val="single" w:sz="4" w:space="0" w:color="auto"/>
              <w:right w:val="single" w:sz="4" w:space="0" w:color="auto"/>
            </w:tcBorders>
            <w:shd w:val="clear" w:color="auto" w:fill="auto"/>
            <w:vAlign w:val="center"/>
          </w:tcPr>
          <w:p w14:paraId="39710279"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38.55</w:t>
            </w:r>
          </w:p>
        </w:tc>
        <w:tc>
          <w:tcPr>
            <w:tcW w:w="595" w:type="dxa"/>
            <w:tcBorders>
              <w:top w:val="nil"/>
              <w:left w:val="nil"/>
              <w:bottom w:val="single" w:sz="4" w:space="0" w:color="auto"/>
              <w:right w:val="single" w:sz="4" w:space="0" w:color="auto"/>
            </w:tcBorders>
            <w:shd w:val="clear" w:color="auto" w:fill="auto"/>
            <w:vAlign w:val="center"/>
          </w:tcPr>
          <w:p w14:paraId="3F78B426" w14:textId="77777777" w:rsidR="00436BD4" w:rsidRPr="004564B4" w:rsidRDefault="00436BD4" w:rsidP="004564B4">
            <w:pPr>
              <w:widowControl w:val="0"/>
              <w:suppressAutoHyphens/>
              <w:spacing w:line="240" w:lineRule="exact"/>
              <w:ind w:left="-94" w:right="-94" w:firstLine="0"/>
              <w:jc w:val="center"/>
              <w:rPr>
                <w:spacing w:val="-12"/>
                <w:sz w:val="26"/>
                <w:szCs w:val="26"/>
              </w:rPr>
            </w:pPr>
            <w:r w:rsidRPr="004564B4">
              <w:rPr>
                <w:spacing w:val="-12"/>
                <w:sz w:val="26"/>
                <w:szCs w:val="26"/>
              </w:rPr>
              <w:t>43.31</w:t>
            </w:r>
          </w:p>
        </w:tc>
        <w:tc>
          <w:tcPr>
            <w:tcW w:w="737" w:type="dxa"/>
            <w:tcBorders>
              <w:top w:val="nil"/>
              <w:left w:val="nil"/>
              <w:bottom w:val="single" w:sz="4" w:space="0" w:color="auto"/>
              <w:right w:val="single" w:sz="4" w:space="0" w:color="auto"/>
            </w:tcBorders>
            <w:shd w:val="clear" w:color="auto" w:fill="auto"/>
            <w:vAlign w:val="center"/>
          </w:tcPr>
          <w:p w14:paraId="14A3E7A1" w14:textId="77777777" w:rsidR="00436BD4" w:rsidRPr="004564B4" w:rsidRDefault="00436BD4" w:rsidP="004564B4">
            <w:pPr>
              <w:widowControl w:val="0"/>
              <w:suppressAutoHyphens/>
              <w:spacing w:line="240" w:lineRule="exact"/>
              <w:ind w:left="-94" w:right="-94" w:firstLine="0"/>
              <w:jc w:val="center"/>
              <w:rPr>
                <w:b/>
                <w:spacing w:val="-12"/>
                <w:sz w:val="26"/>
                <w:szCs w:val="26"/>
              </w:rPr>
            </w:pPr>
            <w:r w:rsidRPr="004564B4">
              <w:rPr>
                <w:b/>
                <w:spacing w:val="-12"/>
                <w:sz w:val="26"/>
                <w:szCs w:val="26"/>
              </w:rPr>
              <w:t>535.5</w:t>
            </w:r>
          </w:p>
        </w:tc>
      </w:tr>
    </w:tbl>
    <w:p w14:paraId="00254421" w14:textId="77777777" w:rsidR="00912A55" w:rsidRPr="00BF4151" w:rsidRDefault="00912A55" w:rsidP="00BF4151">
      <w:pPr>
        <w:pStyle w:val="ac"/>
        <w:widowControl w:val="0"/>
        <w:suppressAutoHyphens/>
        <w:spacing w:after="0"/>
        <w:ind w:firstLine="0"/>
        <w:rPr>
          <w:bCs/>
          <w:sz w:val="30"/>
          <w:szCs w:val="30"/>
        </w:rPr>
      </w:pPr>
    </w:p>
    <w:p w14:paraId="4F3AC066" w14:textId="22515846" w:rsidR="00436BD4" w:rsidRPr="00595B0C" w:rsidRDefault="00436BD4" w:rsidP="00DB3C5F">
      <w:pPr>
        <w:pStyle w:val="ac"/>
        <w:widowControl w:val="0"/>
        <w:suppressAutoHyphens/>
        <w:spacing w:after="0" w:line="280" w:lineRule="exact"/>
        <w:ind w:firstLine="0"/>
        <w:rPr>
          <w:bCs/>
          <w:spacing w:val="-12"/>
          <w:sz w:val="30"/>
          <w:szCs w:val="30"/>
        </w:rPr>
      </w:pPr>
      <w:r w:rsidRPr="00595B0C">
        <w:rPr>
          <w:bCs/>
          <w:spacing w:val="-12"/>
          <w:sz w:val="30"/>
          <w:szCs w:val="30"/>
        </w:rPr>
        <w:t>Таблица 3.</w:t>
      </w:r>
      <w:r w:rsidR="007A7E80" w:rsidRPr="00595B0C">
        <w:rPr>
          <w:bCs/>
          <w:spacing w:val="-12"/>
          <w:sz w:val="30"/>
          <w:szCs w:val="30"/>
        </w:rPr>
        <w:t>3</w:t>
      </w:r>
      <w:r w:rsidRPr="00595B0C">
        <w:rPr>
          <w:bCs/>
          <w:spacing w:val="-12"/>
          <w:sz w:val="30"/>
          <w:szCs w:val="30"/>
        </w:rPr>
        <w:t xml:space="preserve"> – Общая оценка </w:t>
      </w:r>
      <w:r w:rsidR="00DB3C5F" w:rsidRPr="00595B0C">
        <w:rPr>
          <w:bCs/>
          <w:spacing w:val="-12"/>
          <w:sz w:val="30"/>
          <w:szCs w:val="30"/>
        </w:rPr>
        <w:t>влияния</w:t>
      </w:r>
      <w:r w:rsidRPr="00595B0C">
        <w:rPr>
          <w:bCs/>
          <w:spacing w:val="-12"/>
          <w:sz w:val="30"/>
          <w:szCs w:val="30"/>
        </w:rPr>
        <w:t xml:space="preserve"> точечных и рассредоточенных (диффузных) источников загрязнения в бассейне р</w:t>
      </w:r>
      <w:r w:rsidR="00871EBC">
        <w:rPr>
          <w:bCs/>
          <w:spacing w:val="-12"/>
          <w:sz w:val="30"/>
          <w:szCs w:val="30"/>
        </w:rPr>
        <w:t>. </w:t>
      </w:r>
      <w:r w:rsidRPr="00595B0C">
        <w:rPr>
          <w:bCs/>
          <w:spacing w:val="-12"/>
          <w:sz w:val="30"/>
          <w:szCs w:val="30"/>
        </w:rPr>
        <w:t>Неман (по данным за 2015 год)</w:t>
      </w:r>
    </w:p>
    <w:tbl>
      <w:tblPr>
        <w:tblW w:w="965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2"/>
        <w:gridCol w:w="1701"/>
        <w:gridCol w:w="1701"/>
        <w:gridCol w:w="1754"/>
        <w:gridCol w:w="2044"/>
      </w:tblGrid>
      <w:tr w:rsidR="00436BD4" w:rsidRPr="00DB3C5F" w14:paraId="5E8C5CBA" w14:textId="77777777" w:rsidTr="00DB3C5F">
        <w:trPr>
          <w:trHeight w:val="20"/>
        </w:trPr>
        <w:tc>
          <w:tcPr>
            <w:tcW w:w="2452" w:type="dxa"/>
            <w:vMerge w:val="restart"/>
            <w:shd w:val="clear" w:color="auto" w:fill="FFFFFF" w:themeFill="background1"/>
            <w:vAlign w:val="center"/>
          </w:tcPr>
          <w:p w14:paraId="1BF3F2A2" w14:textId="77777777" w:rsidR="00436BD4" w:rsidRPr="00DB3C5F" w:rsidRDefault="00436BD4" w:rsidP="00DB3C5F">
            <w:pPr>
              <w:widowControl w:val="0"/>
              <w:suppressAutoHyphens/>
              <w:spacing w:line="240" w:lineRule="exact"/>
              <w:ind w:firstLine="0"/>
              <w:jc w:val="center"/>
              <w:rPr>
                <w:sz w:val="26"/>
                <w:szCs w:val="26"/>
              </w:rPr>
            </w:pPr>
            <w:r w:rsidRPr="00DB3C5F">
              <w:rPr>
                <w:sz w:val="26"/>
                <w:szCs w:val="26"/>
              </w:rPr>
              <w:t>Показатель загрязнения</w:t>
            </w:r>
          </w:p>
        </w:tc>
        <w:tc>
          <w:tcPr>
            <w:tcW w:w="3402" w:type="dxa"/>
            <w:gridSpan w:val="2"/>
            <w:shd w:val="clear" w:color="auto" w:fill="FFFFFF" w:themeFill="background1"/>
            <w:vAlign w:val="center"/>
          </w:tcPr>
          <w:p w14:paraId="78AFE1B4" w14:textId="096191E6" w:rsidR="00436BD4" w:rsidRPr="00DB3C5F" w:rsidRDefault="00595B0C" w:rsidP="00DB3C5F">
            <w:pPr>
              <w:widowControl w:val="0"/>
              <w:suppressAutoHyphens/>
              <w:spacing w:line="240" w:lineRule="exact"/>
              <w:ind w:left="-44" w:right="-65" w:firstLine="0"/>
              <w:jc w:val="center"/>
              <w:rPr>
                <w:sz w:val="26"/>
                <w:szCs w:val="26"/>
              </w:rPr>
            </w:pPr>
            <w:r w:rsidRPr="00DB3C5F">
              <w:rPr>
                <w:bCs/>
                <w:sz w:val="26"/>
                <w:szCs w:val="26"/>
              </w:rPr>
              <w:t>Т</w:t>
            </w:r>
            <w:r w:rsidR="00436BD4" w:rsidRPr="00DB3C5F">
              <w:rPr>
                <w:bCs/>
                <w:sz w:val="26"/>
                <w:szCs w:val="26"/>
              </w:rPr>
              <w:t>очечны</w:t>
            </w:r>
            <w:r>
              <w:rPr>
                <w:bCs/>
                <w:sz w:val="26"/>
                <w:szCs w:val="26"/>
              </w:rPr>
              <w:t xml:space="preserve">е </w:t>
            </w:r>
            <w:r w:rsidR="00436BD4" w:rsidRPr="00DB3C5F">
              <w:rPr>
                <w:bCs/>
                <w:sz w:val="26"/>
                <w:szCs w:val="26"/>
              </w:rPr>
              <w:t>источник</w:t>
            </w:r>
            <w:r>
              <w:rPr>
                <w:bCs/>
                <w:sz w:val="26"/>
                <w:szCs w:val="26"/>
              </w:rPr>
              <w:t>и</w:t>
            </w:r>
            <w:r w:rsidR="00436BD4" w:rsidRPr="00DB3C5F">
              <w:rPr>
                <w:bCs/>
                <w:sz w:val="26"/>
                <w:szCs w:val="26"/>
              </w:rPr>
              <w:t xml:space="preserve"> загрязнения</w:t>
            </w:r>
          </w:p>
        </w:tc>
        <w:tc>
          <w:tcPr>
            <w:tcW w:w="3798" w:type="dxa"/>
            <w:gridSpan w:val="2"/>
            <w:shd w:val="clear" w:color="auto" w:fill="FFFFFF" w:themeFill="background1"/>
            <w:vAlign w:val="center"/>
          </w:tcPr>
          <w:p w14:paraId="0E72A0B8" w14:textId="1E551E30" w:rsidR="00436BD4" w:rsidRPr="00DB3C5F" w:rsidRDefault="00595B0C" w:rsidP="00DB3C5F">
            <w:pPr>
              <w:widowControl w:val="0"/>
              <w:suppressAutoHyphens/>
              <w:spacing w:line="240" w:lineRule="exact"/>
              <w:ind w:left="-45" w:right="-62" w:firstLine="0"/>
              <w:jc w:val="center"/>
              <w:rPr>
                <w:i/>
                <w:sz w:val="26"/>
                <w:szCs w:val="26"/>
              </w:rPr>
            </w:pPr>
            <w:r>
              <w:rPr>
                <w:sz w:val="26"/>
                <w:szCs w:val="26"/>
              </w:rPr>
              <w:t>Р</w:t>
            </w:r>
            <w:r w:rsidR="00436BD4" w:rsidRPr="00DB3C5F">
              <w:rPr>
                <w:sz w:val="26"/>
                <w:szCs w:val="26"/>
              </w:rPr>
              <w:t>ассредоточенны</w:t>
            </w:r>
            <w:r>
              <w:rPr>
                <w:sz w:val="26"/>
                <w:szCs w:val="26"/>
              </w:rPr>
              <w:t>е</w:t>
            </w:r>
            <w:r w:rsidR="00436BD4" w:rsidRPr="00DB3C5F">
              <w:rPr>
                <w:sz w:val="26"/>
                <w:szCs w:val="26"/>
              </w:rPr>
              <w:t xml:space="preserve"> (диффузны</w:t>
            </w:r>
            <w:r>
              <w:rPr>
                <w:sz w:val="26"/>
                <w:szCs w:val="26"/>
              </w:rPr>
              <w:t>е</w:t>
            </w:r>
            <w:r w:rsidR="00436BD4" w:rsidRPr="00DB3C5F">
              <w:rPr>
                <w:sz w:val="26"/>
                <w:szCs w:val="26"/>
              </w:rPr>
              <w:t>) источник</w:t>
            </w:r>
            <w:r>
              <w:rPr>
                <w:sz w:val="26"/>
                <w:szCs w:val="26"/>
              </w:rPr>
              <w:t>и</w:t>
            </w:r>
            <w:r w:rsidR="00436BD4" w:rsidRPr="00DB3C5F">
              <w:rPr>
                <w:sz w:val="26"/>
                <w:szCs w:val="26"/>
              </w:rPr>
              <w:t xml:space="preserve"> загрязнения </w:t>
            </w:r>
          </w:p>
        </w:tc>
      </w:tr>
      <w:tr w:rsidR="00436BD4" w:rsidRPr="00DB3C5F" w14:paraId="70E5927B" w14:textId="77777777" w:rsidTr="00852A3C">
        <w:trPr>
          <w:trHeight w:val="20"/>
        </w:trPr>
        <w:tc>
          <w:tcPr>
            <w:tcW w:w="2452" w:type="dxa"/>
            <w:vMerge/>
            <w:shd w:val="clear" w:color="auto" w:fill="FFFFFF" w:themeFill="background1"/>
            <w:vAlign w:val="center"/>
          </w:tcPr>
          <w:p w14:paraId="49CE3A04" w14:textId="77777777" w:rsidR="00436BD4" w:rsidRPr="00DB3C5F" w:rsidRDefault="00436BD4" w:rsidP="00DB3C5F">
            <w:pPr>
              <w:widowControl w:val="0"/>
              <w:suppressAutoHyphens/>
              <w:spacing w:line="240" w:lineRule="exact"/>
              <w:ind w:firstLine="0"/>
              <w:jc w:val="center"/>
              <w:rPr>
                <w:sz w:val="26"/>
                <w:szCs w:val="26"/>
              </w:rPr>
            </w:pPr>
          </w:p>
        </w:tc>
        <w:tc>
          <w:tcPr>
            <w:tcW w:w="1701" w:type="dxa"/>
            <w:shd w:val="clear" w:color="auto" w:fill="FFFFFF" w:themeFill="background1"/>
            <w:vAlign w:val="center"/>
          </w:tcPr>
          <w:p w14:paraId="07947B41" w14:textId="77777777" w:rsidR="00436BD4" w:rsidRPr="00DB3C5F" w:rsidRDefault="00436BD4" w:rsidP="00DB3C5F">
            <w:pPr>
              <w:widowControl w:val="0"/>
              <w:suppressAutoHyphens/>
              <w:spacing w:line="240" w:lineRule="exact"/>
              <w:ind w:left="-44" w:right="-65" w:firstLine="0"/>
              <w:jc w:val="center"/>
              <w:rPr>
                <w:sz w:val="26"/>
                <w:szCs w:val="26"/>
              </w:rPr>
            </w:pPr>
            <w:r w:rsidRPr="00DB3C5F">
              <w:rPr>
                <w:sz w:val="26"/>
                <w:szCs w:val="26"/>
              </w:rPr>
              <w:t>тонн/год</w:t>
            </w:r>
          </w:p>
        </w:tc>
        <w:tc>
          <w:tcPr>
            <w:tcW w:w="1701" w:type="dxa"/>
            <w:shd w:val="clear" w:color="auto" w:fill="FFFFFF" w:themeFill="background1"/>
            <w:vAlign w:val="center"/>
          </w:tcPr>
          <w:p w14:paraId="6649313F" w14:textId="77777777" w:rsidR="00436BD4" w:rsidRPr="00DB3C5F" w:rsidRDefault="00436BD4" w:rsidP="00DB3C5F">
            <w:pPr>
              <w:widowControl w:val="0"/>
              <w:suppressAutoHyphens/>
              <w:spacing w:line="240" w:lineRule="exact"/>
              <w:ind w:left="-44" w:right="-65" w:firstLine="0"/>
              <w:jc w:val="center"/>
              <w:rPr>
                <w:sz w:val="26"/>
                <w:szCs w:val="26"/>
              </w:rPr>
            </w:pPr>
            <w:r w:rsidRPr="00DB3C5F">
              <w:rPr>
                <w:sz w:val="26"/>
                <w:szCs w:val="26"/>
              </w:rPr>
              <w:t>% от общего загрязнения</w:t>
            </w:r>
          </w:p>
        </w:tc>
        <w:tc>
          <w:tcPr>
            <w:tcW w:w="1754" w:type="dxa"/>
            <w:shd w:val="clear" w:color="auto" w:fill="FFFFFF" w:themeFill="background1"/>
            <w:vAlign w:val="center"/>
          </w:tcPr>
          <w:p w14:paraId="20F3266A" w14:textId="77777777" w:rsidR="00436BD4" w:rsidRPr="00DB3C5F" w:rsidRDefault="00436BD4" w:rsidP="00DB3C5F">
            <w:pPr>
              <w:widowControl w:val="0"/>
              <w:suppressAutoHyphens/>
              <w:spacing w:line="240" w:lineRule="exact"/>
              <w:ind w:left="-44" w:right="-65" w:firstLine="0"/>
              <w:jc w:val="center"/>
              <w:rPr>
                <w:sz w:val="26"/>
                <w:szCs w:val="26"/>
              </w:rPr>
            </w:pPr>
            <w:r w:rsidRPr="00DB3C5F">
              <w:rPr>
                <w:sz w:val="26"/>
                <w:szCs w:val="26"/>
              </w:rPr>
              <w:t>тонн/год</w:t>
            </w:r>
          </w:p>
        </w:tc>
        <w:tc>
          <w:tcPr>
            <w:tcW w:w="2044" w:type="dxa"/>
            <w:shd w:val="clear" w:color="auto" w:fill="FFFFFF" w:themeFill="background1"/>
            <w:vAlign w:val="center"/>
          </w:tcPr>
          <w:p w14:paraId="2B1572E5" w14:textId="77777777" w:rsidR="00436BD4" w:rsidRPr="00DB3C5F" w:rsidRDefault="00436BD4" w:rsidP="00DB3C5F">
            <w:pPr>
              <w:widowControl w:val="0"/>
              <w:suppressAutoHyphens/>
              <w:spacing w:line="240" w:lineRule="exact"/>
              <w:ind w:left="-44" w:right="-65" w:firstLine="0"/>
              <w:jc w:val="center"/>
              <w:rPr>
                <w:sz w:val="26"/>
                <w:szCs w:val="26"/>
              </w:rPr>
            </w:pPr>
            <w:r w:rsidRPr="00DB3C5F">
              <w:rPr>
                <w:sz w:val="26"/>
                <w:szCs w:val="26"/>
              </w:rPr>
              <w:t>% от общего загрязнения</w:t>
            </w:r>
          </w:p>
        </w:tc>
      </w:tr>
      <w:tr w:rsidR="00436BD4" w:rsidRPr="00DB3C5F" w14:paraId="2FBB90C7" w14:textId="77777777" w:rsidTr="00852A3C">
        <w:trPr>
          <w:trHeight w:val="20"/>
        </w:trPr>
        <w:tc>
          <w:tcPr>
            <w:tcW w:w="2452" w:type="dxa"/>
            <w:shd w:val="clear" w:color="auto" w:fill="auto"/>
            <w:vAlign w:val="center"/>
          </w:tcPr>
          <w:p w14:paraId="323169FA" w14:textId="6A177E2A" w:rsidR="00436BD4" w:rsidRPr="00DB3C5F" w:rsidRDefault="00436BD4" w:rsidP="00DB3C5F">
            <w:pPr>
              <w:widowControl w:val="0"/>
              <w:suppressAutoHyphens/>
              <w:spacing w:line="240" w:lineRule="exact"/>
              <w:ind w:firstLine="0"/>
              <w:rPr>
                <w:sz w:val="26"/>
                <w:szCs w:val="26"/>
              </w:rPr>
            </w:pPr>
            <w:r w:rsidRPr="00DB3C5F">
              <w:rPr>
                <w:sz w:val="26"/>
                <w:szCs w:val="26"/>
              </w:rPr>
              <w:t xml:space="preserve">Общий азот </w:t>
            </w:r>
          </w:p>
        </w:tc>
        <w:tc>
          <w:tcPr>
            <w:tcW w:w="1701" w:type="dxa"/>
            <w:shd w:val="clear" w:color="auto" w:fill="auto"/>
            <w:vAlign w:val="center"/>
          </w:tcPr>
          <w:p w14:paraId="2CBB67E0" w14:textId="77777777" w:rsidR="00436BD4" w:rsidRPr="00DB3C5F" w:rsidRDefault="00436BD4" w:rsidP="00DB3C5F">
            <w:pPr>
              <w:widowControl w:val="0"/>
              <w:suppressAutoHyphens/>
              <w:spacing w:line="240" w:lineRule="exact"/>
              <w:ind w:left="-44" w:right="-65" w:firstLine="0"/>
              <w:jc w:val="center"/>
              <w:rPr>
                <w:sz w:val="26"/>
                <w:szCs w:val="26"/>
              </w:rPr>
            </w:pPr>
            <w:r w:rsidRPr="00DB3C5F">
              <w:rPr>
                <w:sz w:val="26"/>
                <w:szCs w:val="26"/>
              </w:rPr>
              <w:t>1830</w:t>
            </w:r>
          </w:p>
        </w:tc>
        <w:tc>
          <w:tcPr>
            <w:tcW w:w="1701" w:type="dxa"/>
            <w:shd w:val="clear" w:color="auto" w:fill="auto"/>
            <w:vAlign w:val="center"/>
          </w:tcPr>
          <w:p w14:paraId="2C8CBDDD" w14:textId="77777777" w:rsidR="00436BD4" w:rsidRPr="00DB3C5F" w:rsidRDefault="00436BD4" w:rsidP="00DB3C5F">
            <w:pPr>
              <w:widowControl w:val="0"/>
              <w:suppressAutoHyphens/>
              <w:spacing w:line="240" w:lineRule="exact"/>
              <w:ind w:left="-44" w:right="-65" w:firstLine="0"/>
              <w:jc w:val="center"/>
              <w:rPr>
                <w:sz w:val="26"/>
                <w:szCs w:val="26"/>
              </w:rPr>
            </w:pPr>
            <w:r w:rsidRPr="00DB3C5F">
              <w:rPr>
                <w:sz w:val="26"/>
                <w:szCs w:val="26"/>
              </w:rPr>
              <w:t>37%</w:t>
            </w:r>
          </w:p>
        </w:tc>
        <w:tc>
          <w:tcPr>
            <w:tcW w:w="1754" w:type="dxa"/>
            <w:shd w:val="clear" w:color="auto" w:fill="auto"/>
            <w:vAlign w:val="center"/>
          </w:tcPr>
          <w:p w14:paraId="2E5C97AF" w14:textId="77777777" w:rsidR="00436BD4" w:rsidRPr="00DB3C5F" w:rsidRDefault="00436BD4" w:rsidP="00DB3C5F">
            <w:pPr>
              <w:widowControl w:val="0"/>
              <w:suppressAutoHyphens/>
              <w:spacing w:line="240" w:lineRule="exact"/>
              <w:ind w:firstLine="0"/>
              <w:jc w:val="center"/>
              <w:rPr>
                <w:sz w:val="26"/>
                <w:szCs w:val="26"/>
              </w:rPr>
            </w:pPr>
            <w:r w:rsidRPr="00DB3C5F">
              <w:rPr>
                <w:sz w:val="26"/>
                <w:szCs w:val="26"/>
              </w:rPr>
              <w:t>3115</w:t>
            </w:r>
          </w:p>
        </w:tc>
        <w:tc>
          <w:tcPr>
            <w:tcW w:w="2044" w:type="dxa"/>
            <w:shd w:val="clear" w:color="auto" w:fill="auto"/>
            <w:vAlign w:val="center"/>
          </w:tcPr>
          <w:p w14:paraId="3133EA98" w14:textId="77777777" w:rsidR="00436BD4" w:rsidRPr="00DB3C5F" w:rsidRDefault="00436BD4" w:rsidP="00DB3C5F">
            <w:pPr>
              <w:widowControl w:val="0"/>
              <w:suppressAutoHyphens/>
              <w:spacing w:line="240" w:lineRule="exact"/>
              <w:ind w:firstLine="0"/>
              <w:jc w:val="center"/>
              <w:rPr>
                <w:sz w:val="26"/>
                <w:szCs w:val="26"/>
              </w:rPr>
            </w:pPr>
            <w:r w:rsidRPr="00DB3C5F">
              <w:rPr>
                <w:sz w:val="26"/>
                <w:szCs w:val="26"/>
              </w:rPr>
              <w:t>63%</w:t>
            </w:r>
          </w:p>
        </w:tc>
      </w:tr>
      <w:tr w:rsidR="00436BD4" w:rsidRPr="00DB3C5F" w14:paraId="24A5FF06" w14:textId="77777777" w:rsidTr="00852A3C">
        <w:trPr>
          <w:trHeight w:val="20"/>
        </w:trPr>
        <w:tc>
          <w:tcPr>
            <w:tcW w:w="2452" w:type="dxa"/>
            <w:shd w:val="clear" w:color="auto" w:fill="auto"/>
            <w:vAlign w:val="center"/>
          </w:tcPr>
          <w:p w14:paraId="49ADE7AD" w14:textId="77777777" w:rsidR="00436BD4" w:rsidRPr="00DB3C5F" w:rsidRDefault="00436BD4" w:rsidP="00DB3C5F">
            <w:pPr>
              <w:widowControl w:val="0"/>
              <w:suppressAutoHyphens/>
              <w:spacing w:line="240" w:lineRule="exact"/>
              <w:ind w:firstLine="0"/>
              <w:rPr>
                <w:sz w:val="26"/>
                <w:szCs w:val="26"/>
              </w:rPr>
            </w:pPr>
            <w:r w:rsidRPr="00DB3C5F">
              <w:rPr>
                <w:sz w:val="26"/>
                <w:szCs w:val="26"/>
              </w:rPr>
              <w:t xml:space="preserve">Общий фосфор </w:t>
            </w:r>
          </w:p>
        </w:tc>
        <w:tc>
          <w:tcPr>
            <w:tcW w:w="1701" w:type="dxa"/>
            <w:shd w:val="clear" w:color="auto" w:fill="auto"/>
            <w:vAlign w:val="center"/>
          </w:tcPr>
          <w:p w14:paraId="2F9DB955" w14:textId="77777777" w:rsidR="00436BD4" w:rsidRPr="00DB3C5F" w:rsidRDefault="00436BD4" w:rsidP="00DB3C5F">
            <w:pPr>
              <w:widowControl w:val="0"/>
              <w:suppressAutoHyphens/>
              <w:spacing w:line="240" w:lineRule="exact"/>
              <w:ind w:firstLine="0"/>
              <w:jc w:val="center"/>
              <w:rPr>
                <w:sz w:val="26"/>
                <w:szCs w:val="26"/>
              </w:rPr>
            </w:pPr>
            <w:r w:rsidRPr="00DB3C5F">
              <w:rPr>
                <w:sz w:val="26"/>
                <w:szCs w:val="26"/>
              </w:rPr>
              <w:t>194</w:t>
            </w:r>
          </w:p>
        </w:tc>
        <w:tc>
          <w:tcPr>
            <w:tcW w:w="1701" w:type="dxa"/>
            <w:shd w:val="clear" w:color="auto" w:fill="auto"/>
            <w:vAlign w:val="center"/>
          </w:tcPr>
          <w:p w14:paraId="50DBB16B" w14:textId="77777777" w:rsidR="00436BD4" w:rsidRPr="00DB3C5F" w:rsidRDefault="00436BD4" w:rsidP="00DB3C5F">
            <w:pPr>
              <w:widowControl w:val="0"/>
              <w:suppressAutoHyphens/>
              <w:spacing w:line="240" w:lineRule="exact"/>
              <w:ind w:firstLine="0"/>
              <w:jc w:val="center"/>
              <w:rPr>
                <w:sz w:val="26"/>
                <w:szCs w:val="26"/>
              </w:rPr>
            </w:pPr>
            <w:r w:rsidRPr="00DB3C5F">
              <w:rPr>
                <w:sz w:val="26"/>
                <w:szCs w:val="26"/>
              </w:rPr>
              <w:t>36%</w:t>
            </w:r>
          </w:p>
        </w:tc>
        <w:tc>
          <w:tcPr>
            <w:tcW w:w="1754" w:type="dxa"/>
            <w:shd w:val="clear" w:color="auto" w:fill="auto"/>
            <w:vAlign w:val="center"/>
          </w:tcPr>
          <w:p w14:paraId="173230E9" w14:textId="77777777" w:rsidR="00436BD4" w:rsidRPr="00DB3C5F" w:rsidRDefault="00436BD4" w:rsidP="00DB3C5F">
            <w:pPr>
              <w:widowControl w:val="0"/>
              <w:suppressAutoHyphens/>
              <w:spacing w:line="240" w:lineRule="exact"/>
              <w:ind w:firstLine="0"/>
              <w:jc w:val="center"/>
              <w:rPr>
                <w:sz w:val="26"/>
                <w:szCs w:val="26"/>
              </w:rPr>
            </w:pPr>
            <w:r w:rsidRPr="00DB3C5F">
              <w:rPr>
                <w:sz w:val="26"/>
                <w:szCs w:val="26"/>
              </w:rPr>
              <w:t>330</w:t>
            </w:r>
          </w:p>
        </w:tc>
        <w:tc>
          <w:tcPr>
            <w:tcW w:w="2044" w:type="dxa"/>
            <w:shd w:val="clear" w:color="auto" w:fill="auto"/>
            <w:vAlign w:val="center"/>
          </w:tcPr>
          <w:p w14:paraId="7B8B28B7" w14:textId="77777777" w:rsidR="00436BD4" w:rsidRPr="00DB3C5F" w:rsidRDefault="00436BD4" w:rsidP="00DB3C5F">
            <w:pPr>
              <w:widowControl w:val="0"/>
              <w:suppressAutoHyphens/>
              <w:spacing w:line="240" w:lineRule="exact"/>
              <w:ind w:firstLine="0"/>
              <w:jc w:val="center"/>
              <w:rPr>
                <w:sz w:val="26"/>
                <w:szCs w:val="26"/>
              </w:rPr>
            </w:pPr>
            <w:r w:rsidRPr="00DB3C5F">
              <w:rPr>
                <w:sz w:val="26"/>
                <w:szCs w:val="26"/>
              </w:rPr>
              <w:t>63%</w:t>
            </w:r>
          </w:p>
        </w:tc>
      </w:tr>
    </w:tbl>
    <w:p w14:paraId="3CA3E3B2" w14:textId="0690E907" w:rsidR="00436BD4" w:rsidRDefault="00436BD4" w:rsidP="00CF0F12">
      <w:pPr>
        <w:pStyle w:val="ac"/>
        <w:widowControl w:val="0"/>
        <w:suppressAutoHyphens/>
        <w:spacing w:after="0"/>
        <w:rPr>
          <w:bCs/>
          <w:spacing w:val="-14"/>
          <w:sz w:val="30"/>
          <w:szCs w:val="30"/>
        </w:rPr>
      </w:pPr>
      <w:r w:rsidRPr="00F302E0">
        <w:rPr>
          <w:bCs/>
          <w:spacing w:val="-14"/>
          <w:sz w:val="30"/>
          <w:szCs w:val="30"/>
        </w:rPr>
        <w:t xml:space="preserve">Результаты оценки </w:t>
      </w:r>
      <w:r w:rsidR="00FD7200" w:rsidRPr="00F302E0">
        <w:rPr>
          <w:bCs/>
          <w:spacing w:val="-14"/>
          <w:sz w:val="30"/>
          <w:szCs w:val="30"/>
        </w:rPr>
        <w:t>влияния</w:t>
      </w:r>
      <w:r w:rsidRPr="00F302E0">
        <w:rPr>
          <w:bCs/>
          <w:spacing w:val="-14"/>
          <w:sz w:val="30"/>
          <w:szCs w:val="30"/>
        </w:rPr>
        <w:t xml:space="preserve"> рассредоточенных </w:t>
      </w:r>
      <w:r w:rsidR="00FD7200" w:rsidRPr="00F302E0">
        <w:rPr>
          <w:spacing w:val="-14"/>
          <w:sz w:val="30"/>
          <w:szCs w:val="30"/>
        </w:rPr>
        <w:t xml:space="preserve">(диффузных) </w:t>
      </w:r>
      <w:r w:rsidRPr="00F302E0">
        <w:rPr>
          <w:bCs/>
          <w:spacing w:val="-14"/>
          <w:sz w:val="30"/>
          <w:szCs w:val="30"/>
        </w:rPr>
        <w:t xml:space="preserve">источников </w:t>
      </w:r>
      <w:r w:rsidR="000F2A2E" w:rsidRPr="00F302E0">
        <w:rPr>
          <w:bCs/>
          <w:spacing w:val="-14"/>
          <w:sz w:val="30"/>
          <w:szCs w:val="30"/>
        </w:rPr>
        <w:t>загрязнения в бассейне р</w:t>
      </w:r>
      <w:r w:rsidR="00871EBC">
        <w:rPr>
          <w:bCs/>
          <w:spacing w:val="-14"/>
          <w:sz w:val="30"/>
          <w:szCs w:val="30"/>
        </w:rPr>
        <w:t>. </w:t>
      </w:r>
      <w:r w:rsidR="000F2A2E" w:rsidRPr="00F302E0">
        <w:rPr>
          <w:bCs/>
          <w:spacing w:val="-14"/>
          <w:sz w:val="30"/>
          <w:szCs w:val="30"/>
        </w:rPr>
        <w:t>Неман</w:t>
      </w:r>
      <w:r w:rsidR="00CF0F12" w:rsidRPr="00F302E0">
        <w:rPr>
          <w:bCs/>
          <w:spacing w:val="-14"/>
          <w:sz w:val="30"/>
          <w:szCs w:val="30"/>
        </w:rPr>
        <w:t xml:space="preserve"> </w:t>
      </w:r>
      <w:r w:rsidR="000F2A2E" w:rsidRPr="00F302E0">
        <w:rPr>
          <w:bCs/>
          <w:spacing w:val="-14"/>
          <w:sz w:val="30"/>
          <w:szCs w:val="30"/>
        </w:rPr>
        <w:t xml:space="preserve">в </w:t>
      </w:r>
      <w:r w:rsidR="00CF0F12" w:rsidRPr="00F302E0">
        <w:rPr>
          <w:bCs/>
          <w:spacing w:val="-14"/>
          <w:sz w:val="30"/>
          <w:szCs w:val="30"/>
        </w:rPr>
        <w:t xml:space="preserve">разрезе </w:t>
      </w:r>
      <w:r w:rsidR="00871EBC" w:rsidRPr="00F302E0">
        <w:rPr>
          <w:bCs/>
          <w:spacing w:val="-14"/>
          <w:sz w:val="30"/>
          <w:szCs w:val="30"/>
        </w:rPr>
        <w:t>административных</w:t>
      </w:r>
      <w:r w:rsidR="00CF0F12" w:rsidRPr="00F302E0">
        <w:rPr>
          <w:bCs/>
          <w:spacing w:val="-14"/>
          <w:sz w:val="30"/>
          <w:szCs w:val="30"/>
        </w:rPr>
        <w:t xml:space="preserve"> районов </w:t>
      </w:r>
      <w:r w:rsidRPr="00F302E0">
        <w:rPr>
          <w:bCs/>
          <w:spacing w:val="-14"/>
          <w:sz w:val="30"/>
          <w:szCs w:val="30"/>
        </w:rPr>
        <w:t xml:space="preserve">представлены в таблице </w:t>
      </w:r>
      <w:r w:rsidR="00D41784" w:rsidRPr="00F302E0">
        <w:rPr>
          <w:bCs/>
          <w:spacing w:val="-14"/>
          <w:sz w:val="30"/>
          <w:szCs w:val="30"/>
        </w:rPr>
        <w:t>3</w:t>
      </w:r>
      <w:r w:rsidRPr="00F302E0">
        <w:rPr>
          <w:bCs/>
          <w:spacing w:val="-14"/>
          <w:sz w:val="30"/>
          <w:szCs w:val="30"/>
        </w:rPr>
        <w:t>.</w:t>
      </w:r>
      <w:r w:rsidR="00776241" w:rsidRPr="00F302E0">
        <w:rPr>
          <w:bCs/>
          <w:spacing w:val="-14"/>
          <w:sz w:val="30"/>
          <w:szCs w:val="30"/>
        </w:rPr>
        <w:t>4</w:t>
      </w:r>
      <w:r w:rsidRPr="00F302E0">
        <w:rPr>
          <w:bCs/>
          <w:spacing w:val="-14"/>
          <w:sz w:val="30"/>
          <w:szCs w:val="30"/>
        </w:rPr>
        <w:t xml:space="preserve">. </w:t>
      </w:r>
    </w:p>
    <w:p w14:paraId="6833CEC9" w14:textId="77777777" w:rsidR="00F302E0" w:rsidRPr="00F302E0" w:rsidRDefault="00F302E0" w:rsidP="00CF0F12">
      <w:pPr>
        <w:pStyle w:val="ac"/>
        <w:widowControl w:val="0"/>
        <w:suppressAutoHyphens/>
        <w:spacing w:after="0"/>
        <w:rPr>
          <w:bCs/>
          <w:spacing w:val="-14"/>
          <w:sz w:val="30"/>
          <w:szCs w:val="30"/>
        </w:rPr>
      </w:pPr>
    </w:p>
    <w:p w14:paraId="070CD589" w14:textId="3BA98072" w:rsidR="00436BD4" w:rsidRDefault="00436BD4" w:rsidP="000F2A2E">
      <w:pPr>
        <w:pStyle w:val="ac"/>
        <w:widowControl w:val="0"/>
        <w:suppressAutoHyphens/>
        <w:spacing w:after="0" w:line="280" w:lineRule="exact"/>
        <w:ind w:firstLine="0"/>
        <w:rPr>
          <w:bCs/>
          <w:sz w:val="30"/>
          <w:szCs w:val="30"/>
        </w:rPr>
      </w:pPr>
      <w:r w:rsidRPr="00BF4151">
        <w:rPr>
          <w:bCs/>
          <w:sz w:val="30"/>
          <w:szCs w:val="30"/>
        </w:rPr>
        <w:t xml:space="preserve">Таблица </w:t>
      </w:r>
      <w:r w:rsidR="00D41784" w:rsidRPr="00BF4151">
        <w:rPr>
          <w:bCs/>
          <w:sz w:val="30"/>
          <w:szCs w:val="30"/>
        </w:rPr>
        <w:t>3</w:t>
      </w:r>
      <w:r w:rsidRPr="00BF4151">
        <w:rPr>
          <w:bCs/>
          <w:sz w:val="30"/>
          <w:szCs w:val="30"/>
        </w:rPr>
        <w:t>.</w:t>
      </w:r>
      <w:r w:rsidR="007A7E80" w:rsidRPr="00BF4151">
        <w:rPr>
          <w:bCs/>
          <w:sz w:val="30"/>
          <w:szCs w:val="30"/>
        </w:rPr>
        <w:t>4</w:t>
      </w:r>
      <w:r w:rsidRPr="00BF4151">
        <w:rPr>
          <w:bCs/>
          <w:sz w:val="30"/>
          <w:szCs w:val="30"/>
        </w:rPr>
        <w:t xml:space="preserve"> - Результаты оценки </w:t>
      </w:r>
      <w:r w:rsidR="000F2A2E">
        <w:rPr>
          <w:bCs/>
          <w:sz w:val="30"/>
          <w:szCs w:val="30"/>
        </w:rPr>
        <w:t xml:space="preserve">влияния </w:t>
      </w:r>
      <w:r w:rsidRPr="00BF4151">
        <w:rPr>
          <w:bCs/>
          <w:sz w:val="30"/>
          <w:szCs w:val="30"/>
        </w:rPr>
        <w:t xml:space="preserve">рассредоточенных (диффузных) источников </w:t>
      </w:r>
      <w:r w:rsidRPr="00BF4151">
        <w:rPr>
          <w:bCs/>
          <w:sz w:val="30"/>
          <w:szCs w:val="30"/>
        </w:rPr>
        <w:lastRenderedPageBreak/>
        <w:t>загрязнения в бассейне р</w:t>
      </w:r>
      <w:r w:rsidR="00871EBC">
        <w:rPr>
          <w:bCs/>
          <w:sz w:val="30"/>
          <w:szCs w:val="30"/>
        </w:rPr>
        <w:t>. </w:t>
      </w:r>
      <w:r w:rsidRPr="00BF4151">
        <w:rPr>
          <w:bCs/>
          <w:sz w:val="30"/>
          <w:szCs w:val="30"/>
        </w:rPr>
        <w:t>Неман</w:t>
      </w:r>
      <w:r w:rsidR="000F2A2E">
        <w:rPr>
          <w:bCs/>
          <w:sz w:val="30"/>
          <w:szCs w:val="30"/>
        </w:rPr>
        <w:t xml:space="preserve"> в разрезе </w:t>
      </w:r>
      <w:r w:rsidR="00871EBC">
        <w:rPr>
          <w:bCs/>
          <w:sz w:val="30"/>
          <w:szCs w:val="30"/>
        </w:rPr>
        <w:t>административных</w:t>
      </w:r>
      <w:r w:rsidR="000F2A2E">
        <w:rPr>
          <w:bCs/>
          <w:sz w:val="30"/>
          <w:szCs w:val="30"/>
        </w:rPr>
        <w:t xml:space="preserve"> районов</w:t>
      </w:r>
    </w:p>
    <w:tbl>
      <w:tblPr>
        <w:tblW w:w="10065" w:type="dxa"/>
        <w:tblInd w:w="-147" w:type="dxa"/>
        <w:shd w:val="clear" w:color="auto" w:fill="FFFFFF" w:themeFill="background1"/>
        <w:tblLayout w:type="fixed"/>
        <w:tblLook w:val="0000" w:firstRow="0" w:lastRow="0" w:firstColumn="0" w:lastColumn="0" w:noHBand="0" w:noVBand="0"/>
      </w:tblPr>
      <w:tblGrid>
        <w:gridCol w:w="568"/>
        <w:gridCol w:w="1842"/>
        <w:gridCol w:w="743"/>
        <w:gridCol w:w="1022"/>
        <w:gridCol w:w="896"/>
        <w:gridCol w:w="1064"/>
        <w:gridCol w:w="811"/>
        <w:gridCol w:w="851"/>
        <w:gridCol w:w="709"/>
        <w:gridCol w:w="708"/>
        <w:gridCol w:w="851"/>
      </w:tblGrid>
      <w:tr w:rsidR="00436BD4" w:rsidRPr="000F2A2E" w14:paraId="24EDDD42" w14:textId="77777777" w:rsidTr="00347A2A">
        <w:trPr>
          <w:trHeight w:val="20"/>
        </w:trPr>
        <w:tc>
          <w:tcPr>
            <w:tcW w:w="5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2688AF1"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 п/п</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tcPr>
          <w:p w14:paraId="4FA6EC6F"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Административный район</w:t>
            </w:r>
          </w:p>
        </w:tc>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tcPr>
          <w:p w14:paraId="51C93098"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Площадь района, км</w:t>
            </w:r>
            <w:r w:rsidRPr="00347A2A">
              <w:rPr>
                <w:sz w:val="26"/>
                <w:szCs w:val="26"/>
                <w:vertAlign w:val="superscript"/>
              </w:rPr>
              <w:t>2</w:t>
            </w:r>
          </w:p>
        </w:tc>
        <w:tc>
          <w:tcPr>
            <w:tcW w:w="102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tcPr>
          <w:p w14:paraId="2E5A21FE"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Площадь района в пределах бассейна,</w:t>
            </w:r>
          </w:p>
          <w:p w14:paraId="52D6E0E5"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км</w:t>
            </w:r>
            <w:r w:rsidRPr="000F2A2E">
              <w:rPr>
                <w:sz w:val="26"/>
                <w:szCs w:val="26"/>
                <w:vertAlign w:val="superscript"/>
              </w:rPr>
              <w:t>2</w:t>
            </w:r>
          </w:p>
        </w:tc>
        <w:tc>
          <w:tcPr>
            <w:tcW w:w="89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tcPr>
          <w:p w14:paraId="187E7FF2"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 от площади района</w:t>
            </w:r>
          </w:p>
        </w:tc>
        <w:tc>
          <w:tcPr>
            <w:tcW w:w="1875" w:type="dxa"/>
            <w:gridSpan w:val="2"/>
            <w:tcBorders>
              <w:top w:val="single" w:sz="4" w:space="0" w:color="auto"/>
              <w:left w:val="nil"/>
              <w:bottom w:val="single" w:sz="4" w:space="0" w:color="auto"/>
              <w:right w:val="single" w:sz="4" w:space="0" w:color="000000"/>
            </w:tcBorders>
            <w:shd w:val="clear" w:color="auto" w:fill="FFFFFF" w:themeFill="background1"/>
            <w:vAlign w:val="center"/>
          </w:tcPr>
          <w:p w14:paraId="47FF16B8"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Площадь сельхозугодий, га</w:t>
            </w:r>
          </w:p>
        </w:tc>
        <w:tc>
          <w:tcPr>
            <w:tcW w:w="1560" w:type="dxa"/>
            <w:gridSpan w:val="2"/>
            <w:tcBorders>
              <w:top w:val="single" w:sz="4" w:space="0" w:color="auto"/>
              <w:left w:val="nil"/>
              <w:bottom w:val="single" w:sz="4" w:space="0" w:color="auto"/>
              <w:right w:val="single" w:sz="4" w:space="0" w:color="000000"/>
            </w:tcBorders>
            <w:shd w:val="clear" w:color="auto" w:fill="FFFFFF" w:themeFill="background1"/>
            <w:vAlign w:val="center"/>
          </w:tcPr>
          <w:p w14:paraId="20176657" w14:textId="4E89453D" w:rsidR="00436BD4" w:rsidRPr="00A855FB" w:rsidRDefault="00436BD4" w:rsidP="000F2A2E">
            <w:pPr>
              <w:widowControl w:val="0"/>
              <w:suppressAutoHyphens/>
              <w:spacing w:line="240" w:lineRule="exact"/>
              <w:ind w:left="-39" w:right="-108" w:firstLine="0"/>
              <w:jc w:val="center"/>
              <w:rPr>
                <w:spacing w:val="-12"/>
                <w:sz w:val="26"/>
                <w:szCs w:val="26"/>
              </w:rPr>
            </w:pPr>
            <w:r w:rsidRPr="00A855FB">
              <w:rPr>
                <w:spacing w:val="-12"/>
                <w:sz w:val="26"/>
                <w:szCs w:val="26"/>
              </w:rPr>
              <w:t xml:space="preserve">Количество </w:t>
            </w:r>
            <w:r w:rsidR="00A855FB" w:rsidRPr="00A855FB">
              <w:rPr>
                <w:spacing w:val="-12"/>
                <w:sz w:val="26"/>
                <w:szCs w:val="26"/>
              </w:rPr>
              <w:t xml:space="preserve">в </w:t>
            </w:r>
            <w:r w:rsidRPr="00A855FB">
              <w:rPr>
                <w:spacing w:val="-12"/>
                <w:sz w:val="26"/>
                <w:szCs w:val="26"/>
              </w:rPr>
              <w:t>минеральных удобрениях, т</w:t>
            </w:r>
          </w:p>
        </w:tc>
        <w:tc>
          <w:tcPr>
            <w:tcW w:w="1559" w:type="dxa"/>
            <w:gridSpan w:val="2"/>
            <w:tcBorders>
              <w:top w:val="single" w:sz="4" w:space="0" w:color="auto"/>
              <w:left w:val="nil"/>
              <w:bottom w:val="single" w:sz="4" w:space="0" w:color="auto"/>
              <w:right w:val="single" w:sz="4" w:space="0" w:color="000000"/>
            </w:tcBorders>
            <w:shd w:val="clear" w:color="auto" w:fill="FFFFFF" w:themeFill="background1"/>
            <w:vAlign w:val="center"/>
          </w:tcPr>
          <w:p w14:paraId="5997859E" w14:textId="2E9A4420" w:rsidR="00436BD4" w:rsidRPr="00A855FB" w:rsidRDefault="00436BD4" w:rsidP="009A12F7">
            <w:pPr>
              <w:widowControl w:val="0"/>
              <w:suppressAutoHyphens/>
              <w:spacing w:line="240" w:lineRule="exact"/>
              <w:ind w:left="-39" w:right="-108" w:firstLine="0"/>
              <w:jc w:val="center"/>
              <w:rPr>
                <w:spacing w:val="-12"/>
                <w:sz w:val="26"/>
                <w:szCs w:val="26"/>
              </w:rPr>
            </w:pPr>
            <w:r w:rsidRPr="00A855FB">
              <w:rPr>
                <w:spacing w:val="-12"/>
                <w:sz w:val="26"/>
                <w:szCs w:val="26"/>
              </w:rPr>
              <w:t xml:space="preserve">Количество </w:t>
            </w:r>
            <w:r w:rsidR="00A855FB" w:rsidRPr="00A855FB">
              <w:rPr>
                <w:spacing w:val="-12"/>
                <w:sz w:val="26"/>
                <w:szCs w:val="26"/>
              </w:rPr>
              <w:t>в</w:t>
            </w:r>
            <w:r w:rsidRPr="00A855FB">
              <w:rPr>
                <w:spacing w:val="-12"/>
                <w:sz w:val="26"/>
                <w:szCs w:val="26"/>
              </w:rPr>
              <w:t xml:space="preserve"> органических удобрениях, т</w:t>
            </w:r>
          </w:p>
        </w:tc>
      </w:tr>
      <w:tr w:rsidR="00436BD4" w:rsidRPr="000F2A2E" w14:paraId="211DC594" w14:textId="77777777" w:rsidTr="00347A2A">
        <w:trPr>
          <w:cantSplit/>
          <w:trHeight w:val="1771"/>
        </w:trPr>
        <w:tc>
          <w:tcPr>
            <w:tcW w:w="5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44E052B" w14:textId="77777777" w:rsidR="00436BD4" w:rsidRPr="000F2A2E" w:rsidRDefault="00436BD4" w:rsidP="000F2A2E">
            <w:pPr>
              <w:widowControl w:val="0"/>
              <w:suppressAutoHyphens/>
              <w:spacing w:line="240" w:lineRule="exact"/>
              <w:ind w:left="-39" w:right="-108" w:firstLine="0"/>
              <w:jc w:val="center"/>
              <w:rPr>
                <w:sz w:val="26"/>
                <w:szCs w:val="26"/>
              </w:rPr>
            </w:pPr>
          </w:p>
        </w:tc>
        <w:tc>
          <w:tcPr>
            <w:tcW w:w="184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0291471" w14:textId="77777777" w:rsidR="00436BD4" w:rsidRPr="000F2A2E" w:rsidRDefault="00436BD4" w:rsidP="000F2A2E">
            <w:pPr>
              <w:widowControl w:val="0"/>
              <w:suppressAutoHyphens/>
              <w:spacing w:line="240" w:lineRule="exact"/>
              <w:ind w:left="-39" w:right="-108" w:firstLine="0"/>
              <w:jc w:val="center"/>
              <w:rPr>
                <w:sz w:val="26"/>
                <w:szCs w:val="26"/>
              </w:rPr>
            </w:pPr>
          </w:p>
        </w:tc>
        <w:tc>
          <w:tcPr>
            <w:tcW w:w="74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3021A60" w14:textId="77777777" w:rsidR="00436BD4" w:rsidRPr="000F2A2E" w:rsidRDefault="00436BD4" w:rsidP="000F2A2E">
            <w:pPr>
              <w:widowControl w:val="0"/>
              <w:suppressAutoHyphens/>
              <w:spacing w:line="240" w:lineRule="exact"/>
              <w:ind w:left="-39" w:right="-108" w:firstLine="0"/>
              <w:jc w:val="center"/>
              <w:rPr>
                <w:sz w:val="26"/>
                <w:szCs w:val="26"/>
              </w:rPr>
            </w:pPr>
          </w:p>
        </w:tc>
        <w:tc>
          <w:tcPr>
            <w:tcW w:w="102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2BAC139" w14:textId="77777777" w:rsidR="00436BD4" w:rsidRPr="000F2A2E" w:rsidRDefault="00436BD4" w:rsidP="000F2A2E">
            <w:pPr>
              <w:widowControl w:val="0"/>
              <w:suppressAutoHyphens/>
              <w:spacing w:line="240" w:lineRule="exact"/>
              <w:ind w:left="-39" w:right="-108" w:firstLine="0"/>
              <w:jc w:val="center"/>
              <w:rPr>
                <w:sz w:val="26"/>
                <w:szCs w:val="26"/>
              </w:rPr>
            </w:pPr>
          </w:p>
        </w:tc>
        <w:tc>
          <w:tcPr>
            <w:tcW w:w="89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1937436" w14:textId="77777777" w:rsidR="00436BD4" w:rsidRPr="000F2A2E" w:rsidRDefault="00436BD4" w:rsidP="000F2A2E">
            <w:pPr>
              <w:widowControl w:val="0"/>
              <w:suppressAutoHyphens/>
              <w:spacing w:line="240" w:lineRule="exact"/>
              <w:ind w:left="-39" w:right="-108" w:firstLine="0"/>
              <w:jc w:val="center"/>
              <w:rPr>
                <w:sz w:val="26"/>
                <w:szCs w:val="26"/>
              </w:rPr>
            </w:pPr>
          </w:p>
        </w:tc>
        <w:tc>
          <w:tcPr>
            <w:tcW w:w="1064" w:type="dxa"/>
            <w:tcBorders>
              <w:top w:val="nil"/>
              <w:left w:val="nil"/>
              <w:bottom w:val="single" w:sz="4" w:space="0" w:color="auto"/>
              <w:right w:val="single" w:sz="4" w:space="0" w:color="auto"/>
            </w:tcBorders>
            <w:shd w:val="clear" w:color="auto" w:fill="FFFFFF" w:themeFill="background1"/>
            <w:textDirection w:val="btLr"/>
            <w:vAlign w:val="center"/>
          </w:tcPr>
          <w:p w14:paraId="30DE008D"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Зерновые и зернобобовые</w:t>
            </w:r>
          </w:p>
        </w:tc>
        <w:tc>
          <w:tcPr>
            <w:tcW w:w="811" w:type="dxa"/>
            <w:tcBorders>
              <w:top w:val="nil"/>
              <w:left w:val="nil"/>
              <w:bottom w:val="single" w:sz="4" w:space="0" w:color="auto"/>
              <w:right w:val="single" w:sz="4" w:space="0" w:color="auto"/>
            </w:tcBorders>
            <w:shd w:val="clear" w:color="auto" w:fill="FFFFFF" w:themeFill="background1"/>
            <w:textDirection w:val="btLr"/>
            <w:vAlign w:val="center"/>
          </w:tcPr>
          <w:p w14:paraId="4FC7FF42"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Картофель</w:t>
            </w:r>
          </w:p>
        </w:tc>
        <w:tc>
          <w:tcPr>
            <w:tcW w:w="851" w:type="dxa"/>
            <w:tcBorders>
              <w:top w:val="nil"/>
              <w:left w:val="nil"/>
              <w:bottom w:val="single" w:sz="4" w:space="0" w:color="auto"/>
              <w:right w:val="single" w:sz="4" w:space="0" w:color="auto"/>
            </w:tcBorders>
            <w:shd w:val="clear" w:color="auto" w:fill="FFFFFF" w:themeFill="background1"/>
            <w:textDirection w:val="btLr"/>
            <w:vAlign w:val="center"/>
          </w:tcPr>
          <w:p w14:paraId="46985F3E"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Азот</w:t>
            </w:r>
          </w:p>
        </w:tc>
        <w:tc>
          <w:tcPr>
            <w:tcW w:w="709" w:type="dxa"/>
            <w:tcBorders>
              <w:top w:val="nil"/>
              <w:left w:val="nil"/>
              <w:bottom w:val="single" w:sz="4" w:space="0" w:color="auto"/>
              <w:right w:val="single" w:sz="4" w:space="0" w:color="auto"/>
            </w:tcBorders>
            <w:shd w:val="clear" w:color="auto" w:fill="FFFFFF" w:themeFill="background1"/>
            <w:textDirection w:val="btLr"/>
            <w:vAlign w:val="center"/>
          </w:tcPr>
          <w:p w14:paraId="5E8AA650"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Фосфор</w:t>
            </w:r>
          </w:p>
        </w:tc>
        <w:tc>
          <w:tcPr>
            <w:tcW w:w="708" w:type="dxa"/>
            <w:tcBorders>
              <w:top w:val="nil"/>
              <w:left w:val="nil"/>
              <w:bottom w:val="single" w:sz="4" w:space="0" w:color="auto"/>
              <w:right w:val="single" w:sz="4" w:space="0" w:color="auto"/>
            </w:tcBorders>
            <w:shd w:val="clear" w:color="auto" w:fill="FFFFFF" w:themeFill="background1"/>
            <w:textDirection w:val="btLr"/>
            <w:vAlign w:val="center"/>
          </w:tcPr>
          <w:p w14:paraId="081B2E45"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Азот</w:t>
            </w:r>
          </w:p>
        </w:tc>
        <w:tc>
          <w:tcPr>
            <w:tcW w:w="851" w:type="dxa"/>
            <w:tcBorders>
              <w:top w:val="nil"/>
              <w:left w:val="nil"/>
              <w:bottom w:val="single" w:sz="4" w:space="0" w:color="auto"/>
              <w:right w:val="single" w:sz="4" w:space="0" w:color="auto"/>
            </w:tcBorders>
            <w:shd w:val="clear" w:color="auto" w:fill="FFFFFF" w:themeFill="background1"/>
            <w:textDirection w:val="btLr"/>
            <w:vAlign w:val="center"/>
          </w:tcPr>
          <w:p w14:paraId="15CAD36D"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Фосфор</w:t>
            </w:r>
          </w:p>
        </w:tc>
      </w:tr>
      <w:tr w:rsidR="00436BD4" w:rsidRPr="000F2A2E" w14:paraId="49747BD5"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0E319576"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w:t>
            </w:r>
          </w:p>
        </w:tc>
        <w:tc>
          <w:tcPr>
            <w:tcW w:w="1842" w:type="dxa"/>
            <w:tcBorders>
              <w:top w:val="nil"/>
              <w:left w:val="nil"/>
              <w:bottom w:val="single" w:sz="4" w:space="0" w:color="auto"/>
              <w:right w:val="single" w:sz="4" w:space="0" w:color="auto"/>
            </w:tcBorders>
            <w:shd w:val="clear" w:color="auto" w:fill="FFFFFF" w:themeFill="background1"/>
            <w:vAlign w:val="center"/>
          </w:tcPr>
          <w:p w14:paraId="1F3F896A" w14:textId="77777777" w:rsidR="00436BD4" w:rsidRPr="009A12F7" w:rsidRDefault="00436BD4" w:rsidP="000F2A2E">
            <w:pPr>
              <w:widowControl w:val="0"/>
              <w:suppressAutoHyphens/>
              <w:spacing w:line="240" w:lineRule="exact"/>
              <w:ind w:left="-52" w:right="-108" w:hanging="14"/>
              <w:rPr>
                <w:spacing w:val="-14"/>
                <w:sz w:val="26"/>
                <w:szCs w:val="26"/>
              </w:rPr>
            </w:pPr>
            <w:r w:rsidRPr="009A12F7">
              <w:rPr>
                <w:spacing w:val="-14"/>
                <w:sz w:val="26"/>
                <w:szCs w:val="26"/>
              </w:rPr>
              <w:t>Берестовицкий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63876E2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743</w:t>
            </w:r>
          </w:p>
        </w:tc>
        <w:tc>
          <w:tcPr>
            <w:tcW w:w="1022" w:type="dxa"/>
            <w:tcBorders>
              <w:top w:val="nil"/>
              <w:left w:val="nil"/>
              <w:bottom w:val="single" w:sz="4" w:space="0" w:color="auto"/>
              <w:right w:val="single" w:sz="4" w:space="0" w:color="auto"/>
            </w:tcBorders>
            <w:shd w:val="clear" w:color="auto" w:fill="FFFFFF" w:themeFill="background1"/>
            <w:vAlign w:val="center"/>
          </w:tcPr>
          <w:p w14:paraId="5D9A261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743</w:t>
            </w:r>
          </w:p>
        </w:tc>
        <w:tc>
          <w:tcPr>
            <w:tcW w:w="896" w:type="dxa"/>
            <w:tcBorders>
              <w:top w:val="nil"/>
              <w:left w:val="nil"/>
              <w:bottom w:val="single" w:sz="4" w:space="0" w:color="auto"/>
              <w:right w:val="single" w:sz="4" w:space="0" w:color="auto"/>
            </w:tcBorders>
            <w:shd w:val="clear" w:color="auto" w:fill="FFFFFF" w:themeFill="background1"/>
            <w:vAlign w:val="center"/>
          </w:tcPr>
          <w:p w14:paraId="7DB4ECB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20EB166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14395</w:t>
            </w:r>
          </w:p>
        </w:tc>
        <w:tc>
          <w:tcPr>
            <w:tcW w:w="811" w:type="dxa"/>
            <w:tcBorders>
              <w:top w:val="nil"/>
              <w:left w:val="nil"/>
              <w:bottom w:val="single" w:sz="4" w:space="0" w:color="auto"/>
              <w:right w:val="single" w:sz="4" w:space="0" w:color="auto"/>
            </w:tcBorders>
            <w:shd w:val="clear" w:color="auto" w:fill="FFFFFF" w:themeFill="background1"/>
            <w:vAlign w:val="center"/>
          </w:tcPr>
          <w:p w14:paraId="75C858E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311</w:t>
            </w:r>
          </w:p>
        </w:tc>
        <w:tc>
          <w:tcPr>
            <w:tcW w:w="851" w:type="dxa"/>
            <w:tcBorders>
              <w:top w:val="nil"/>
              <w:left w:val="nil"/>
              <w:bottom w:val="single" w:sz="4" w:space="0" w:color="auto"/>
              <w:right w:val="single" w:sz="4" w:space="0" w:color="auto"/>
            </w:tcBorders>
            <w:shd w:val="clear" w:color="auto" w:fill="FFFFFF" w:themeFill="background1"/>
            <w:vAlign w:val="center"/>
          </w:tcPr>
          <w:p w14:paraId="2207285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202.9</w:t>
            </w:r>
          </w:p>
        </w:tc>
        <w:tc>
          <w:tcPr>
            <w:tcW w:w="709" w:type="dxa"/>
            <w:tcBorders>
              <w:top w:val="nil"/>
              <w:left w:val="nil"/>
              <w:bottom w:val="single" w:sz="4" w:space="0" w:color="auto"/>
              <w:right w:val="single" w:sz="4" w:space="0" w:color="auto"/>
            </w:tcBorders>
            <w:shd w:val="clear" w:color="auto" w:fill="FFFFFF" w:themeFill="background1"/>
            <w:vAlign w:val="center"/>
          </w:tcPr>
          <w:p w14:paraId="07A3D28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56.5</w:t>
            </w:r>
          </w:p>
        </w:tc>
        <w:tc>
          <w:tcPr>
            <w:tcW w:w="708" w:type="dxa"/>
            <w:tcBorders>
              <w:top w:val="nil"/>
              <w:left w:val="nil"/>
              <w:bottom w:val="single" w:sz="4" w:space="0" w:color="auto"/>
              <w:right w:val="single" w:sz="4" w:space="0" w:color="auto"/>
            </w:tcBorders>
            <w:shd w:val="clear" w:color="auto" w:fill="FFFFFF" w:themeFill="background1"/>
            <w:vAlign w:val="center"/>
          </w:tcPr>
          <w:p w14:paraId="32D1142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392.6</w:t>
            </w:r>
          </w:p>
        </w:tc>
        <w:tc>
          <w:tcPr>
            <w:tcW w:w="851" w:type="dxa"/>
            <w:tcBorders>
              <w:top w:val="nil"/>
              <w:left w:val="nil"/>
              <w:bottom w:val="single" w:sz="4" w:space="0" w:color="auto"/>
              <w:right w:val="single" w:sz="4" w:space="0" w:color="auto"/>
            </w:tcBorders>
            <w:shd w:val="clear" w:color="auto" w:fill="FFFFFF" w:themeFill="background1"/>
            <w:vAlign w:val="center"/>
          </w:tcPr>
          <w:p w14:paraId="19FE3CF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196.3</w:t>
            </w:r>
          </w:p>
        </w:tc>
      </w:tr>
      <w:tr w:rsidR="00436BD4" w:rsidRPr="000F2A2E" w14:paraId="5A645F7A"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14BF8082"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w:t>
            </w:r>
          </w:p>
        </w:tc>
        <w:tc>
          <w:tcPr>
            <w:tcW w:w="1842" w:type="dxa"/>
            <w:tcBorders>
              <w:top w:val="nil"/>
              <w:left w:val="nil"/>
              <w:bottom w:val="single" w:sz="4" w:space="0" w:color="auto"/>
              <w:right w:val="single" w:sz="4" w:space="0" w:color="auto"/>
            </w:tcBorders>
            <w:shd w:val="clear" w:color="auto" w:fill="FFFFFF" w:themeFill="background1"/>
            <w:vAlign w:val="center"/>
          </w:tcPr>
          <w:p w14:paraId="11B1C4CF" w14:textId="77777777" w:rsidR="00436BD4" w:rsidRPr="009A12F7" w:rsidRDefault="00436BD4" w:rsidP="000F2A2E">
            <w:pPr>
              <w:widowControl w:val="0"/>
              <w:suppressAutoHyphens/>
              <w:spacing w:line="240" w:lineRule="exact"/>
              <w:ind w:left="-52" w:right="-108" w:hanging="14"/>
              <w:rPr>
                <w:spacing w:val="-8"/>
                <w:sz w:val="26"/>
                <w:szCs w:val="26"/>
              </w:rPr>
            </w:pPr>
            <w:r w:rsidRPr="009A12F7">
              <w:rPr>
                <w:spacing w:val="-8"/>
                <w:sz w:val="26"/>
                <w:szCs w:val="26"/>
              </w:rPr>
              <w:t>Волковысский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6BD7FAE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1192</w:t>
            </w:r>
          </w:p>
        </w:tc>
        <w:tc>
          <w:tcPr>
            <w:tcW w:w="1022" w:type="dxa"/>
            <w:tcBorders>
              <w:top w:val="nil"/>
              <w:left w:val="nil"/>
              <w:bottom w:val="single" w:sz="4" w:space="0" w:color="auto"/>
              <w:right w:val="single" w:sz="4" w:space="0" w:color="auto"/>
            </w:tcBorders>
            <w:shd w:val="clear" w:color="auto" w:fill="FFFFFF" w:themeFill="background1"/>
            <w:vAlign w:val="center"/>
          </w:tcPr>
          <w:p w14:paraId="57C1A1F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1192</w:t>
            </w:r>
          </w:p>
        </w:tc>
        <w:tc>
          <w:tcPr>
            <w:tcW w:w="896" w:type="dxa"/>
            <w:tcBorders>
              <w:top w:val="nil"/>
              <w:left w:val="nil"/>
              <w:bottom w:val="single" w:sz="4" w:space="0" w:color="auto"/>
              <w:right w:val="single" w:sz="4" w:space="0" w:color="auto"/>
            </w:tcBorders>
            <w:shd w:val="clear" w:color="auto" w:fill="FFFFFF" w:themeFill="background1"/>
            <w:vAlign w:val="center"/>
          </w:tcPr>
          <w:p w14:paraId="3A6EB0E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4386898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24099</w:t>
            </w:r>
          </w:p>
        </w:tc>
        <w:tc>
          <w:tcPr>
            <w:tcW w:w="811" w:type="dxa"/>
            <w:tcBorders>
              <w:top w:val="nil"/>
              <w:left w:val="nil"/>
              <w:bottom w:val="single" w:sz="4" w:space="0" w:color="auto"/>
              <w:right w:val="single" w:sz="4" w:space="0" w:color="auto"/>
            </w:tcBorders>
            <w:shd w:val="clear" w:color="auto" w:fill="FFFFFF" w:themeFill="background1"/>
            <w:vAlign w:val="center"/>
          </w:tcPr>
          <w:p w14:paraId="1B55FB0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297</w:t>
            </w:r>
          </w:p>
        </w:tc>
        <w:tc>
          <w:tcPr>
            <w:tcW w:w="851" w:type="dxa"/>
            <w:tcBorders>
              <w:top w:val="nil"/>
              <w:left w:val="nil"/>
              <w:bottom w:val="single" w:sz="4" w:space="0" w:color="auto"/>
              <w:right w:val="single" w:sz="4" w:space="0" w:color="auto"/>
            </w:tcBorders>
            <w:shd w:val="clear" w:color="auto" w:fill="FFFFFF" w:themeFill="background1"/>
            <w:vAlign w:val="center"/>
          </w:tcPr>
          <w:p w14:paraId="4C8CC56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336.7</w:t>
            </w:r>
          </w:p>
        </w:tc>
        <w:tc>
          <w:tcPr>
            <w:tcW w:w="709" w:type="dxa"/>
            <w:tcBorders>
              <w:top w:val="nil"/>
              <w:left w:val="nil"/>
              <w:bottom w:val="single" w:sz="4" w:space="0" w:color="auto"/>
              <w:right w:val="single" w:sz="4" w:space="0" w:color="auto"/>
            </w:tcBorders>
            <w:shd w:val="clear" w:color="auto" w:fill="FFFFFF" w:themeFill="background1"/>
            <w:vAlign w:val="center"/>
          </w:tcPr>
          <w:p w14:paraId="4F7D527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93.7</w:t>
            </w:r>
          </w:p>
        </w:tc>
        <w:tc>
          <w:tcPr>
            <w:tcW w:w="708" w:type="dxa"/>
            <w:tcBorders>
              <w:top w:val="nil"/>
              <w:left w:val="nil"/>
              <w:bottom w:val="single" w:sz="4" w:space="0" w:color="auto"/>
              <w:right w:val="single" w:sz="4" w:space="0" w:color="auto"/>
            </w:tcBorders>
            <w:shd w:val="clear" w:color="auto" w:fill="FFFFFF" w:themeFill="background1"/>
            <w:vAlign w:val="center"/>
          </w:tcPr>
          <w:p w14:paraId="15D251F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607.9</w:t>
            </w:r>
          </w:p>
        </w:tc>
        <w:tc>
          <w:tcPr>
            <w:tcW w:w="851" w:type="dxa"/>
            <w:tcBorders>
              <w:top w:val="nil"/>
              <w:left w:val="nil"/>
              <w:bottom w:val="single" w:sz="4" w:space="0" w:color="auto"/>
              <w:right w:val="single" w:sz="4" w:space="0" w:color="auto"/>
            </w:tcBorders>
            <w:shd w:val="clear" w:color="auto" w:fill="FFFFFF" w:themeFill="background1"/>
            <w:vAlign w:val="center"/>
          </w:tcPr>
          <w:p w14:paraId="40A022D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303.9</w:t>
            </w:r>
          </w:p>
        </w:tc>
      </w:tr>
      <w:tr w:rsidR="00436BD4" w:rsidRPr="000F2A2E" w14:paraId="19761834"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57AFA3F6"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3</w:t>
            </w:r>
          </w:p>
        </w:tc>
        <w:tc>
          <w:tcPr>
            <w:tcW w:w="1842" w:type="dxa"/>
            <w:tcBorders>
              <w:top w:val="nil"/>
              <w:left w:val="nil"/>
              <w:bottom w:val="single" w:sz="4" w:space="0" w:color="auto"/>
              <w:right w:val="single" w:sz="4" w:space="0" w:color="auto"/>
            </w:tcBorders>
            <w:shd w:val="clear" w:color="auto" w:fill="FFFFFF" w:themeFill="background1"/>
            <w:vAlign w:val="center"/>
          </w:tcPr>
          <w:p w14:paraId="0831E9A4" w14:textId="77777777" w:rsidR="00436BD4" w:rsidRPr="009A12F7" w:rsidRDefault="00436BD4" w:rsidP="000F2A2E">
            <w:pPr>
              <w:widowControl w:val="0"/>
              <w:suppressAutoHyphens/>
              <w:spacing w:line="240" w:lineRule="exact"/>
              <w:ind w:left="-52" w:right="-108" w:hanging="14"/>
              <w:rPr>
                <w:spacing w:val="-8"/>
                <w:sz w:val="26"/>
                <w:szCs w:val="26"/>
              </w:rPr>
            </w:pPr>
            <w:r w:rsidRPr="009A12F7">
              <w:rPr>
                <w:spacing w:val="-8"/>
                <w:sz w:val="26"/>
                <w:szCs w:val="26"/>
              </w:rPr>
              <w:t>Вороновский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7DDCE0D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1500</w:t>
            </w:r>
          </w:p>
        </w:tc>
        <w:tc>
          <w:tcPr>
            <w:tcW w:w="1022" w:type="dxa"/>
            <w:tcBorders>
              <w:top w:val="nil"/>
              <w:left w:val="nil"/>
              <w:bottom w:val="single" w:sz="4" w:space="0" w:color="auto"/>
              <w:right w:val="single" w:sz="4" w:space="0" w:color="auto"/>
            </w:tcBorders>
            <w:shd w:val="clear" w:color="auto" w:fill="FFFFFF" w:themeFill="background1"/>
            <w:vAlign w:val="center"/>
          </w:tcPr>
          <w:p w14:paraId="1DA97A2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1500</w:t>
            </w:r>
          </w:p>
        </w:tc>
        <w:tc>
          <w:tcPr>
            <w:tcW w:w="896" w:type="dxa"/>
            <w:tcBorders>
              <w:top w:val="nil"/>
              <w:left w:val="nil"/>
              <w:bottom w:val="single" w:sz="4" w:space="0" w:color="auto"/>
              <w:right w:val="single" w:sz="4" w:space="0" w:color="auto"/>
            </w:tcBorders>
            <w:shd w:val="clear" w:color="auto" w:fill="FFFFFF" w:themeFill="background1"/>
            <w:vAlign w:val="center"/>
          </w:tcPr>
          <w:p w14:paraId="09C02E4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2CBBC97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24234</w:t>
            </w:r>
          </w:p>
        </w:tc>
        <w:tc>
          <w:tcPr>
            <w:tcW w:w="811" w:type="dxa"/>
            <w:tcBorders>
              <w:top w:val="nil"/>
              <w:left w:val="nil"/>
              <w:bottom w:val="single" w:sz="4" w:space="0" w:color="auto"/>
              <w:right w:val="single" w:sz="4" w:space="0" w:color="auto"/>
            </w:tcBorders>
            <w:shd w:val="clear" w:color="auto" w:fill="FFFFFF" w:themeFill="background1"/>
            <w:vAlign w:val="center"/>
          </w:tcPr>
          <w:p w14:paraId="3B2C76C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1117</w:t>
            </w:r>
          </w:p>
        </w:tc>
        <w:tc>
          <w:tcPr>
            <w:tcW w:w="851" w:type="dxa"/>
            <w:tcBorders>
              <w:top w:val="nil"/>
              <w:left w:val="nil"/>
              <w:bottom w:val="single" w:sz="4" w:space="0" w:color="auto"/>
              <w:right w:val="single" w:sz="4" w:space="0" w:color="auto"/>
            </w:tcBorders>
            <w:shd w:val="clear" w:color="auto" w:fill="FFFFFF" w:themeFill="background1"/>
            <w:vAlign w:val="center"/>
          </w:tcPr>
          <w:p w14:paraId="33D5920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349.8</w:t>
            </w:r>
          </w:p>
        </w:tc>
        <w:tc>
          <w:tcPr>
            <w:tcW w:w="709" w:type="dxa"/>
            <w:tcBorders>
              <w:top w:val="nil"/>
              <w:left w:val="nil"/>
              <w:bottom w:val="single" w:sz="4" w:space="0" w:color="auto"/>
              <w:right w:val="single" w:sz="4" w:space="0" w:color="auto"/>
            </w:tcBorders>
            <w:shd w:val="clear" w:color="auto" w:fill="FFFFFF" w:themeFill="background1"/>
            <w:vAlign w:val="center"/>
          </w:tcPr>
          <w:p w14:paraId="234EDE7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97.3</w:t>
            </w:r>
          </w:p>
        </w:tc>
        <w:tc>
          <w:tcPr>
            <w:tcW w:w="708" w:type="dxa"/>
            <w:tcBorders>
              <w:top w:val="nil"/>
              <w:left w:val="nil"/>
              <w:bottom w:val="single" w:sz="4" w:space="0" w:color="auto"/>
              <w:right w:val="single" w:sz="4" w:space="0" w:color="auto"/>
            </w:tcBorders>
            <w:shd w:val="clear" w:color="auto" w:fill="FFFFFF" w:themeFill="background1"/>
            <w:vAlign w:val="center"/>
          </w:tcPr>
          <w:p w14:paraId="23B88A1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792.1</w:t>
            </w:r>
          </w:p>
        </w:tc>
        <w:tc>
          <w:tcPr>
            <w:tcW w:w="851" w:type="dxa"/>
            <w:tcBorders>
              <w:top w:val="nil"/>
              <w:left w:val="nil"/>
              <w:bottom w:val="single" w:sz="4" w:space="0" w:color="auto"/>
              <w:right w:val="single" w:sz="4" w:space="0" w:color="auto"/>
            </w:tcBorders>
            <w:shd w:val="clear" w:color="auto" w:fill="FFFFFF" w:themeFill="background1"/>
            <w:vAlign w:val="center"/>
          </w:tcPr>
          <w:p w14:paraId="7996638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396.1</w:t>
            </w:r>
          </w:p>
        </w:tc>
      </w:tr>
      <w:tr w:rsidR="00436BD4" w:rsidRPr="000F2A2E" w14:paraId="0A34760B"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628B3FA8"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4</w:t>
            </w:r>
          </w:p>
        </w:tc>
        <w:tc>
          <w:tcPr>
            <w:tcW w:w="1842" w:type="dxa"/>
            <w:tcBorders>
              <w:top w:val="nil"/>
              <w:left w:val="nil"/>
              <w:bottom w:val="single" w:sz="4" w:space="0" w:color="auto"/>
              <w:right w:val="single" w:sz="4" w:space="0" w:color="auto"/>
            </w:tcBorders>
            <w:shd w:val="clear" w:color="auto" w:fill="FFFFFF" w:themeFill="background1"/>
            <w:vAlign w:val="center"/>
          </w:tcPr>
          <w:p w14:paraId="1315F5C9" w14:textId="77777777" w:rsidR="00436BD4" w:rsidRPr="009A12F7" w:rsidRDefault="00436BD4" w:rsidP="000F2A2E">
            <w:pPr>
              <w:widowControl w:val="0"/>
              <w:suppressAutoHyphens/>
              <w:spacing w:line="240" w:lineRule="exact"/>
              <w:ind w:left="-52" w:right="-108" w:hanging="14"/>
              <w:rPr>
                <w:color w:val="000000"/>
                <w:spacing w:val="-8"/>
                <w:sz w:val="26"/>
                <w:szCs w:val="26"/>
              </w:rPr>
            </w:pPr>
            <w:r w:rsidRPr="009A12F7">
              <w:rPr>
                <w:color w:val="000000"/>
                <w:spacing w:val="-8"/>
                <w:sz w:val="26"/>
                <w:szCs w:val="26"/>
              </w:rPr>
              <w:t>Гродненский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4C82ED1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2700</w:t>
            </w:r>
          </w:p>
        </w:tc>
        <w:tc>
          <w:tcPr>
            <w:tcW w:w="1022" w:type="dxa"/>
            <w:tcBorders>
              <w:top w:val="nil"/>
              <w:left w:val="nil"/>
              <w:bottom w:val="single" w:sz="4" w:space="0" w:color="auto"/>
              <w:right w:val="single" w:sz="4" w:space="0" w:color="auto"/>
            </w:tcBorders>
            <w:shd w:val="clear" w:color="auto" w:fill="FFFFFF" w:themeFill="background1"/>
            <w:vAlign w:val="center"/>
          </w:tcPr>
          <w:p w14:paraId="55CF949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2700</w:t>
            </w:r>
          </w:p>
        </w:tc>
        <w:tc>
          <w:tcPr>
            <w:tcW w:w="896" w:type="dxa"/>
            <w:tcBorders>
              <w:top w:val="nil"/>
              <w:left w:val="nil"/>
              <w:bottom w:val="single" w:sz="4" w:space="0" w:color="auto"/>
              <w:right w:val="single" w:sz="4" w:space="0" w:color="auto"/>
            </w:tcBorders>
            <w:shd w:val="clear" w:color="auto" w:fill="FFFFFF" w:themeFill="background1"/>
            <w:vAlign w:val="center"/>
          </w:tcPr>
          <w:p w14:paraId="1783D53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3796BA6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34952</w:t>
            </w:r>
          </w:p>
        </w:tc>
        <w:tc>
          <w:tcPr>
            <w:tcW w:w="811" w:type="dxa"/>
            <w:tcBorders>
              <w:top w:val="nil"/>
              <w:left w:val="nil"/>
              <w:bottom w:val="single" w:sz="4" w:space="0" w:color="auto"/>
              <w:right w:val="single" w:sz="4" w:space="0" w:color="auto"/>
            </w:tcBorders>
            <w:shd w:val="clear" w:color="auto" w:fill="FFFFFF" w:themeFill="background1"/>
            <w:vAlign w:val="center"/>
          </w:tcPr>
          <w:p w14:paraId="2C7ACA9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154</w:t>
            </w:r>
          </w:p>
        </w:tc>
        <w:tc>
          <w:tcPr>
            <w:tcW w:w="851" w:type="dxa"/>
            <w:tcBorders>
              <w:top w:val="nil"/>
              <w:left w:val="nil"/>
              <w:bottom w:val="single" w:sz="4" w:space="0" w:color="auto"/>
              <w:right w:val="single" w:sz="4" w:space="0" w:color="auto"/>
            </w:tcBorders>
            <w:shd w:val="clear" w:color="auto" w:fill="FFFFFF" w:themeFill="background1"/>
            <w:vAlign w:val="center"/>
          </w:tcPr>
          <w:p w14:paraId="7DBA679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484.5</w:t>
            </w:r>
          </w:p>
        </w:tc>
        <w:tc>
          <w:tcPr>
            <w:tcW w:w="709" w:type="dxa"/>
            <w:tcBorders>
              <w:top w:val="nil"/>
              <w:left w:val="nil"/>
              <w:bottom w:val="single" w:sz="4" w:space="0" w:color="auto"/>
              <w:right w:val="single" w:sz="4" w:space="0" w:color="auto"/>
            </w:tcBorders>
            <w:shd w:val="clear" w:color="auto" w:fill="FFFFFF" w:themeFill="background1"/>
            <w:vAlign w:val="center"/>
          </w:tcPr>
          <w:p w14:paraId="7324947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134.8</w:t>
            </w:r>
          </w:p>
        </w:tc>
        <w:tc>
          <w:tcPr>
            <w:tcW w:w="708" w:type="dxa"/>
            <w:tcBorders>
              <w:top w:val="nil"/>
              <w:left w:val="nil"/>
              <w:bottom w:val="single" w:sz="4" w:space="0" w:color="auto"/>
              <w:right w:val="single" w:sz="4" w:space="0" w:color="auto"/>
            </w:tcBorders>
            <w:shd w:val="clear" w:color="auto" w:fill="FFFFFF" w:themeFill="background1"/>
            <w:vAlign w:val="center"/>
          </w:tcPr>
          <w:p w14:paraId="5D60BB9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820.5</w:t>
            </w:r>
          </w:p>
        </w:tc>
        <w:tc>
          <w:tcPr>
            <w:tcW w:w="851" w:type="dxa"/>
            <w:tcBorders>
              <w:top w:val="nil"/>
              <w:left w:val="nil"/>
              <w:bottom w:val="single" w:sz="4" w:space="0" w:color="auto"/>
              <w:right w:val="single" w:sz="4" w:space="0" w:color="auto"/>
            </w:tcBorders>
            <w:shd w:val="clear" w:color="auto" w:fill="FFFFFF" w:themeFill="background1"/>
            <w:vAlign w:val="center"/>
          </w:tcPr>
          <w:p w14:paraId="6309CE1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410.2</w:t>
            </w:r>
          </w:p>
        </w:tc>
      </w:tr>
      <w:tr w:rsidR="00436BD4" w:rsidRPr="000F2A2E" w14:paraId="1E15C2F5"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19A1391F"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5</w:t>
            </w:r>
          </w:p>
        </w:tc>
        <w:tc>
          <w:tcPr>
            <w:tcW w:w="1842" w:type="dxa"/>
            <w:tcBorders>
              <w:top w:val="nil"/>
              <w:left w:val="nil"/>
              <w:bottom w:val="single" w:sz="4" w:space="0" w:color="auto"/>
              <w:right w:val="single" w:sz="4" w:space="0" w:color="auto"/>
            </w:tcBorders>
            <w:shd w:val="clear" w:color="auto" w:fill="FFFFFF" w:themeFill="background1"/>
            <w:vAlign w:val="center"/>
          </w:tcPr>
          <w:p w14:paraId="59192BC8" w14:textId="77777777" w:rsidR="00436BD4" w:rsidRPr="009A12F7" w:rsidRDefault="00436BD4" w:rsidP="000F2A2E">
            <w:pPr>
              <w:widowControl w:val="0"/>
              <w:suppressAutoHyphens/>
              <w:spacing w:line="240" w:lineRule="exact"/>
              <w:ind w:left="-52" w:right="-108" w:hanging="14"/>
              <w:rPr>
                <w:spacing w:val="-8"/>
                <w:sz w:val="26"/>
                <w:szCs w:val="26"/>
              </w:rPr>
            </w:pPr>
            <w:r w:rsidRPr="009A12F7">
              <w:rPr>
                <w:spacing w:val="-8"/>
                <w:sz w:val="26"/>
                <w:szCs w:val="26"/>
              </w:rPr>
              <w:t>Дятловский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35B1897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1500</w:t>
            </w:r>
          </w:p>
        </w:tc>
        <w:tc>
          <w:tcPr>
            <w:tcW w:w="1022" w:type="dxa"/>
            <w:tcBorders>
              <w:top w:val="nil"/>
              <w:left w:val="nil"/>
              <w:bottom w:val="single" w:sz="4" w:space="0" w:color="auto"/>
              <w:right w:val="single" w:sz="4" w:space="0" w:color="auto"/>
            </w:tcBorders>
            <w:shd w:val="clear" w:color="auto" w:fill="FFFFFF" w:themeFill="background1"/>
            <w:vAlign w:val="center"/>
          </w:tcPr>
          <w:p w14:paraId="76F3BD6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1500</w:t>
            </w:r>
          </w:p>
        </w:tc>
        <w:tc>
          <w:tcPr>
            <w:tcW w:w="896" w:type="dxa"/>
            <w:tcBorders>
              <w:top w:val="nil"/>
              <w:left w:val="nil"/>
              <w:bottom w:val="single" w:sz="4" w:space="0" w:color="auto"/>
              <w:right w:val="single" w:sz="4" w:space="0" w:color="auto"/>
            </w:tcBorders>
            <w:shd w:val="clear" w:color="auto" w:fill="FFFFFF" w:themeFill="background1"/>
            <w:vAlign w:val="center"/>
          </w:tcPr>
          <w:p w14:paraId="7FB6C99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2260EC0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16969</w:t>
            </w:r>
          </w:p>
        </w:tc>
        <w:tc>
          <w:tcPr>
            <w:tcW w:w="811" w:type="dxa"/>
            <w:tcBorders>
              <w:top w:val="nil"/>
              <w:left w:val="nil"/>
              <w:bottom w:val="single" w:sz="4" w:space="0" w:color="auto"/>
              <w:right w:val="single" w:sz="4" w:space="0" w:color="auto"/>
            </w:tcBorders>
            <w:shd w:val="clear" w:color="auto" w:fill="FFFFFF" w:themeFill="background1"/>
            <w:vAlign w:val="center"/>
          </w:tcPr>
          <w:p w14:paraId="7B4C266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504</w:t>
            </w:r>
          </w:p>
        </w:tc>
        <w:tc>
          <w:tcPr>
            <w:tcW w:w="851" w:type="dxa"/>
            <w:tcBorders>
              <w:top w:val="nil"/>
              <w:left w:val="nil"/>
              <w:bottom w:val="single" w:sz="4" w:space="0" w:color="auto"/>
              <w:right w:val="single" w:sz="4" w:space="0" w:color="auto"/>
            </w:tcBorders>
            <w:shd w:val="clear" w:color="auto" w:fill="FFFFFF" w:themeFill="background1"/>
            <w:vAlign w:val="center"/>
          </w:tcPr>
          <w:p w14:paraId="336A376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241.1</w:t>
            </w:r>
          </w:p>
        </w:tc>
        <w:tc>
          <w:tcPr>
            <w:tcW w:w="709" w:type="dxa"/>
            <w:tcBorders>
              <w:top w:val="nil"/>
              <w:left w:val="nil"/>
              <w:bottom w:val="single" w:sz="4" w:space="0" w:color="auto"/>
              <w:right w:val="single" w:sz="4" w:space="0" w:color="auto"/>
            </w:tcBorders>
            <w:shd w:val="clear" w:color="auto" w:fill="FFFFFF" w:themeFill="background1"/>
            <w:vAlign w:val="center"/>
          </w:tcPr>
          <w:p w14:paraId="0CDC392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67.1</w:t>
            </w:r>
          </w:p>
        </w:tc>
        <w:tc>
          <w:tcPr>
            <w:tcW w:w="708" w:type="dxa"/>
            <w:tcBorders>
              <w:top w:val="nil"/>
              <w:left w:val="nil"/>
              <w:bottom w:val="single" w:sz="4" w:space="0" w:color="auto"/>
              <w:right w:val="single" w:sz="4" w:space="0" w:color="auto"/>
            </w:tcBorders>
            <w:shd w:val="clear" w:color="auto" w:fill="FFFFFF" w:themeFill="background1"/>
            <w:vAlign w:val="center"/>
          </w:tcPr>
          <w:p w14:paraId="7789FCC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493.2</w:t>
            </w:r>
          </w:p>
        </w:tc>
        <w:tc>
          <w:tcPr>
            <w:tcW w:w="851" w:type="dxa"/>
            <w:tcBorders>
              <w:top w:val="nil"/>
              <w:left w:val="nil"/>
              <w:bottom w:val="single" w:sz="4" w:space="0" w:color="auto"/>
              <w:right w:val="single" w:sz="4" w:space="0" w:color="auto"/>
            </w:tcBorders>
            <w:shd w:val="clear" w:color="auto" w:fill="FFFFFF" w:themeFill="background1"/>
            <w:vAlign w:val="center"/>
          </w:tcPr>
          <w:p w14:paraId="03B3A6E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246.6</w:t>
            </w:r>
          </w:p>
        </w:tc>
      </w:tr>
      <w:tr w:rsidR="00436BD4" w:rsidRPr="000F2A2E" w14:paraId="3B30A82B"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43E4F3D7"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6</w:t>
            </w:r>
          </w:p>
        </w:tc>
        <w:tc>
          <w:tcPr>
            <w:tcW w:w="1842" w:type="dxa"/>
            <w:tcBorders>
              <w:top w:val="nil"/>
              <w:left w:val="nil"/>
              <w:bottom w:val="single" w:sz="4" w:space="0" w:color="auto"/>
              <w:right w:val="single" w:sz="4" w:space="0" w:color="auto"/>
            </w:tcBorders>
            <w:shd w:val="clear" w:color="auto" w:fill="FFFFFF" w:themeFill="background1"/>
            <w:vAlign w:val="center"/>
          </w:tcPr>
          <w:p w14:paraId="416B59D8" w14:textId="77777777" w:rsidR="00436BD4" w:rsidRPr="009A12F7" w:rsidRDefault="00436BD4" w:rsidP="000F2A2E">
            <w:pPr>
              <w:widowControl w:val="0"/>
              <w:suppressAutoHyphens/>
              <w:spacing w:line="240" w:lineRule="exact"/>
              <w:ind w:left="-52" w:right="-108" w:hanging="14"/>
              <w:rPr>
                <w:spacing w:val="-8"/>
                <w:sz w:val="26"/>
                <w:szCs w:val="26"/>
              </w:rPr>
            </w:pPr>
            <w:r w:rsidRPr="009A12F7">
              <w:rPr>
                <w:spacing w:val="-8"/>
                <w:sz w:val="26"/>
                <w:szCs w:val="26"/>
              </w:rPr>
              <w:t>Ивьевский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4E628C0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1841</w:t>
            </w:r>
          </w:p>
        </w:tc>
        <w:tc>
          <w:tcPr>
            <w:tcW w:w="1022" w:type="dxa"/>
            <w:tcBorders>
              <w:top w:val="nil"/>
              <w:left w:val="nil"/>
              <w:bottom w:val="single" w:sz="4" w:space="0" w:color="auto"/>
              <w:right w:val="single" w:sz="4" w:space="0" w:color="auto"/>
            </w:tcBorders>
            <w:shd w:val="clear" w:color="auto" w:fill="FFFFFF" w:themeFill="background1"/>
            <w:vAlign w:val="center"/>
          </w:tcPr>
          <w:p w14:paraId="35A3039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1841</w:t>
            </w:r>
          </w:p>
        </w:tc>
        <w:tc>
          <w:tcPr>
            <w:tcW w:w="896" w:type="dxa"/>
            <w:tcBorders>
              <w:top w:val="nil"/>
              <w:left w:val="nil"/>
              <w:bottom w:val="single" w:sz="4" w:space="0" w:color="auto"/>
              <w:right w:val="single" w:sz="4" w:space="0" w:color="auto"/>
            </w:tcBorders>
            <w:shd w:val="clear" w:color="auto" w:fill="FFFFFF" w:themeFill="background1"/>
            <w:vAlign w:val="center"/>
          </w:tcPr>
          <w:p w14:paraId="49CCCAC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508B62B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18069</w:t>
            </w:r>
          </w:p>
        </w:tc>
        <w:tc>
          <w:tcPr>
            <w:tcW w:w="811" w:type="dxa"/>
            <w:tcBorders>
              <w:top w:val="nil"/>
              <w:left w:val="nil"/>
              <w:bottom w:val="single" w:sz="4" w:space="0" w:color="auto"/>
              <w:right w:val="single" w:sz="4" w:space="0" w:color="auto"/>
            </w:tcBorders>
            <w:shd w:val="clear" w:color="auto" w:fill="FFFFFF" w:themeFill="background1"/>
            <w:vAlign w:val="center"/>
          </w:tcPr>
          <w:p w14:paraId="0E5627E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553</w:t>
            </w:r>
          </w:p>
        </w:tc>
        <w:tc>
          <w:tcPr>
            <w:tcW w:w="851" w:type="dxa"/>
            <w:tcBorders>
              <w:top w:val="nil"/>
              <w:left w:val="nil"/>
              <w:bottom w:val="single" w:sz="4" w:space="0" w:color="auto"/>
              <w:right w:val="single" w:sz="4" w:space="0" w:color="auto"/>
            </w:tcBorders>
            <w:shd w:val="clear" w:color="auto" w:fill="FFFFFF" w:themeFill="background1"/>
            <w:vAlign w:val="center"/>
          </w:tcPr>
          <w:p w14:paraId="1A4659B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257.0</w:t>
            </w:r>
          </w:p>
        </w:tc>
        <w:tc>
          <w:tcPr>
            <w:tcW w:w="709" w:type="dxa"/>
            <w:tcBorders>
              <w:top w:val="nil"/>
              <w:left w:val="nil"/>
              <w:bottom w:val="single" w:sz="4" w:space="0" w:color="auto"/>
              <w:right w:val="single" w:sz="4" w:space="0" w:color="auto"/>
            </w:tcBorders>
            <w:shd w:val="clear" w:color="auto" w:fill="FFFFFF" w:themeFill="background1"/>
            <w:vAlign w:val="center"/>
          </w:tcPr>
          <w:p w14:paraId="17ED425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71.5</w:t>
            </w:r>
          </w:p>
        </w:tc>
        <w:tc>
          <w:tcPr>
            <w:tcW w:w="708" w:type="dxa"/>
            <w:tcBorders>
              <w:top w:val="nil"/>
              <w:left w:val="nil"/>
              <w:bottom w:val="single" w:sz="4" w:space="0" w:color="auto"/>
              <w:right w:val="single" w:sz="4" w:space="0" w:color="auto"/>
            </w:tcBorders>
            <w:shd w:val="clear" w:color="auto" w:fill="FFFFFF" w:themeFill="background1"/>
            <w:vAlign w:val="center"/>
          </w:tcPr>
          <w:p w14:paraId="0416AA3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528.8</w:t>
            </w:r>
          </w:p>
        </w:tc>
        <w:tc>
          <w:tcPr>
            <w:tcW w:w="851" w:type="dxa"/>
            <w:tcBorders>
              <w:top w:val="nil"/>
              <w:left w:val="nil"/>
              <w:bottom w:val="single" w:sz="4" w:space="0" w:color="auto"/>
              <w:right w:val="single" w:sz="4" w:space="0" w:color="auto"/>
            </w:tcBorders>
            <w:shd w:val="clear" w:color="auto" w:fill="FFFFFF" w:themeFill="background1"/>
            <w:vAlign w:val="center"/>
          </w:tcPr>
          <w:p w14:paraId="748C088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264.4</w:t>
            </w:r>
          </w:p>
        </w:tc>
      </w:tr>
      <w:tr w:rsidR="00436BD4" w:rsidRPr="000F2A2E" w14:paraId="7AA4F293"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54B05435"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7</w:t>
            </w:r>
          </w:p>
        </w:tc>
        <w:tc>
          <w:tcPr>
            <w:tcW w:w="1842" w:type="dxa"/>
            <w:tcBorders>
              <w:top w:val="nil"/>
              <w:left w:val="nil"/>
              <w:bottom w:val="single" w:sz="4" w:space="0" w:color="auto"/>
              <w:right w:val="single" w:sz="4" w:space="0" w:color="auto"/>
            </w:tcBorders>
            <w:shd w:val="clear" w:color="auto" w:fill="FFFFFF" w:themeFill="background1"/>
            <w:vAlign w:val="center"/>
          </w:tcPr>
          <w:p w14:paraId="0B9B6640" w14:textId="77777777" w:rsidR="00436BD4" w:rsidRPr="009A12F7" w:rsidRDefault="00436BD4" w:rsidP="000F2A2E">
            <w:pPr>
              <w:widowControl w:val="0"/>
              <w:suppressAutoHyphens/>
              <w:spacing w:line="240" w:lineRule="exact"/>
              <w:ind w:left="-52" w:right="-108" w:hanging="14"/>
              <w:rPr>
                <w:spacing w:val="-8"/>
                <w:sz w:val="26"/>
                <w:szCs w:val="26"/>
              </w:rPr>
            </w:pPr>
            <w:r w:rsidRPr="009A12F7">
              <w:rPr>
                <w:spacing w:val="-8"/>
                <w:sz w:val="26"/>
                <w:szCs w:val="26"/>
              </w:rPr>
              <w:t>Зельвенский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63AE556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870</w:t>
            </w:r>
          </w:p>
        </w:tc>
        <w:tc>
          <w:tcPr>
            <w:tcW w:w="1022" w:type="dxa"/>
            <w:tcBorders>
              <w:top w:val="nil"/>
              <w:left w:val="nil"/>
              <w:bottom w:val="single" w:sz="4" w:space="0" w:color="auto"/>
              <w:right w:val="single" w:sz="4" w:space="0" w:color="auto"/>
            </w:tcBorders>
            <w:shd w:val="clear" w:color="auto" w:fill="FFFFFF" w:themeFill="background1"/>
            <w:vAlign w:val="center"/>
          </w:tcPr>
          <w:p w14:paraId="32102EE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870</w:t>
            </w:r>
          </w:p>
        </w:tc>
        <w:tc>
          <w:tcPr>
            <w:tcW w:w="896" w:type="dxa"/>
            <w:tcBorders>
              <w:top w:val="nil"/>
              <w:left w:val="nil"/>
              <w:bottom w:val="single" w:sz="4" w:space="0" w:color="auto"/>
              <w:right w:val="single" w:sz="4" w:space="0" w:color="auto"/>
            </w:tcBorders>
            <w:shd w:val="clear" w:color="auto" w:fill="FFFFFF" w:themeFill="background1"/>
            <w:vAlign w:val="center"/>
          </w:tcPr>
          <w:p w14:paraId="31E555B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46167E5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16726</w:t>
            </w:r>
          </w:p>
        </w:tc>
        <w:tc>
          <w:tcPr>
            <w:tcW w:w="811" w:type="dxa"/>
            <w:tcBorders>
              <w:top w:val="nil"/>
              <w:left w:val="nil"/>
              <w:bottom w:val="single" w:sz="4" w:space="0" w:color="auto"/>
              <w:right w:val="single" w:sz="4" w:space="0" w:color="auto"/>
            </w:tcBorders>
            <w:shd w:val="clear" w:color="auto" w:fill="FFFFFF" w:themeFill="background1"/>
            <w:vAlign w:val="center"/>
          </w:tcPr>
          <w:p w14:paraId="67F8905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251</w:t>
            </w:r>
          </w:p>
        </w:tc>
        <w:tc>
          <w:tcPr>
            <w:tcW w:w="851" w:type="dxa"/>
            <w:tcBorders>
              <w:top w:val="nil"/>
              <w:left w:val="nil"/>
              <w:bottom w:val="single" w:sz="4" w:space="0" w:color="auto"/>
              <w:right w:val="single" w:sz="4" w:space="0" w:color="auto"/>
            </w:tcBorders>
            <w:shd w:val="clear" w:color="auto" w:fill="FFFFFF" w:themeFill="background1"/>
            <w:vAlign w:val="center"/>
          </w:tcPr>
          <w:p w14:paraId="45C5315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234.3</w:t>
            </w:r>
          </w:p>
        </w:tc>
        <w:tc>
          <w:tcPr>
            <w:tcW w:w="709" w:type="dxa"/>
            <w:tcBorders>
              <w:top w:val="nil"/>
              <w:left w:val="nil"/>
              <w:bottom w:val="single" w:sz="4" w:space="0" w:color="auto"/>
              <w:right w:val="single" w:sz="4" w:space="0" w:color="auto"/>
            </w:tcBorders>
            <w:shd w:val="clear" w:color="auto" w:fill="FFFFFF" w:themeFill="background1"/>
            <w:vAlign w:val="center"/>
          </w:tcPr>
          <w:p w14:paraId="3901CB9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65.2</w:t>
            </w:r>
          </w:p>
        </w:tc>
        <w:tc>
          <w:tcPr>
            <w:tcW w:w="708" w:type="dxa"/>
            <w:tcBorders>
              <w:top w:val="nil"/>
              <w:left w:val="nil"/>
              <w:bottom w:val="single" w:sz="4" w:space="0" w:color="auto"/>
              <w:right w:val="single" w:sz="4" w:space="0" w:color="auto"/>
            </w:tcBorders>
            <w:shd w:val="clear" w:color="auto" w:fill="FFFFFF" w:themeFill="background1"/>
            <w:vAlign w:val="center"/>
          </w:tcPr>
          <w:p w14:paraId="14ED220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431.8</w:t>
            </w:r>
          </w:p>
        </w:tc>
        <w:tc>
          <w:tcPr>
            <w:tcW w:w="851" w:type="dxa"/>
            <w:tcBorders>
              <w:top w:val="nil"/>
              <w:left w:val="nil"/>
              <w:bottom w:val="single" w:sz="4" w:space="0" w:color="auto"/>
              <w:right w:val="single" w:sz="4" w:space="0" w:color="auto"/>
            </w:tcBorders>
            <w:shd w:val="clear" w:color="auto" w:fill="FFFFFF" w:themeFill="background1"/>
            <w:vAlign w:val="center"/>
          </w:tcPr>
          <w:p w14:paraId="6840024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215.9</w:t>
            </w:r>
          </w:p>
        </w:tc>
      </w:tr>
      <w:tr w:rsidR="00436BD4" w:rsidRPr="000F2A2E" w14:paraId="10F21C05"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24FAF0DB"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8</w:t>
            </w:r>
          </w:p>
        </w:tc>
        <w:tc>
          <w:tcPr>
            <w:tcW w:w="1842" w:type="dxa"/>
            <w:tcBorders>
              <w:top w:val="nil"/>
              <w:left w:val="nil"/>
              <w:bottom w:val="single" w:sz="4" w:space="0" w:color="auto"/>
              <w:right w:val="single" w:sz="4" w:space="0" w:color="auto"/>
            </w:tcBorders>
            <w:shd w:val="clear" w:color="auto" w:fill="FFFFFF" w:themeFill="background1"/>
            <w:vAlign w:val="center"/>
          </w:tcPr>
          <w:p w14:paraId="49F6DA59" w14:textId="77777777" w:rsidR="00436BD4" w:rsidRPr="009A12F7" w:rsidRDefault="00436BD4" w:rsidP="000F2A2E">
            <w:pPr>
              <w:widowControl w:val="0"/>
              <w:suppressAutoHyphens/>
              <w:spacing w:line="240" w:lineRule="exact"/>
              <w:ind w:left="-52" w:right="-108" w:hanging="14"/>
              <w:rPr>
                <w:spacing w:val="-8"/>
                <w:sz w:val="26"/>
                <w:szCs w:val="26"/>
              </w:rPr>
            </w:pPr>
            <w:r w:rsidRPr="009A12F7">
              <w:rPr>
                <w:spacing w:val="-8"/>
                <w:sz w:val="26"/>
                <w:szCs w:val="26"/>
              </w:rPr>
              <w:t>Кореличский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1E236B8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1100</w:t>
            </w:r>
          </w:p>
        </w:tc>
        <w:tc>
          <w:tcPr>
            <w:tcW w:w="1022" w:type="dxa"/>
            <w:tcBorders>
              <w:top w:val="nil"/>
              <w:left w:val="nil"/>
              <w:bottom w:val="single" w:sz="4" w:space="0" w:color="auto"/>
              <w:right w:val="single" w:sz="4" w:space="0" w:color="auto"/>
            </w:tcBorders>
            <w:shd w:val="clear" w:color="auto" w:fill="FFFFFF" w:themeFill="background1"/>
            <w:vAlign w:val="center"/>
          </w:tcPr>
          <w:p w14:paraId="4FE1537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1100</w:t>
            </w:r>
          </w:p>
        </w:tc>
        <w:tc>
          <w:tcPr>
            <w:tcW w:w="896" w:type="dxa"/>
            <w:tcBorders>
              <w:top w:val="nil"/>
              <w:left w:val="nil"/>
              <w:bottom w:val="single" w:sz="4" w:space="0" w:color="auto"/>
              <w:right w:val="single" w:sz="4" w:space="0" w:color="auto"/>
            </w:tcBorders>
            <w:shd w:val="clear" w:color="auto" w:fill="FFFFFF" w:themeFill="background1"/>
            <w:vAlign w:val="center"/>
          </w:tcPr>
          <w:p w14:paraId="124CD1C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2817AFC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21467</w:t>
            </w:r>
          </w:p>
        </w:tc>
        <w:tc>
          <w:tcPr>
            <w:tcW w:w="811" w:type="dxa"/>
            <w:tcBorders>
              <w:top w:val="nil"/>
              <w:left w:val="nil"/>
              <w:bottom w:val="single" w:sz="4" w:space="0" w:color="auto"/>
              <w:right w:val="single" w:sz="4" w:space="0" w:color="auto"/>
            </w:tcBorders>
            <w:shd w:val="clear" w:color="auto" w:fill="FFFFFF" w:themeFill="background1"/>
            <w:vAlign w:val="center"/>
          </w:tcPr>
          <w:p w14:paraId="2FC051B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440</w:t>
            </w:r>
          </w:p>
        </w:tc>
        <w:tc>
          <w:tcPr>
            <w:tcW w:w="851" w:type="dxa"/>
            <w:tcBorders>
              <w:top w:val="nil"/>
              <w:left w:val="nil"/>
              <w:bottom w:val="single" w:sz="4" w:space="0" w:color="auto"/>
              <w:right w:val="single" w:sz="4" w:space="0" w:color="auto"/>
            </w:tcBorders>
            <w:shd w:val="clear" w:color="auto" w:fill="FFFFFF" w:themeFill="background1"/>
            <w:vAlign w:val="center"/>
          </w:tcPr>
          <w:p w14:paraId="000CD30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302.3</w:t>
            </w:r>
          </w:p>
        </w:tc>
        <w:tc>
          <w:tcPr>
            <w:tcW w:w="709" w:type="dxa"/>
            <w:tcBorders>
              <w:top w:val="nil"/>
              <w:left w:val="nil"/>
              <w:bottom w:val="single" w:sz="4" w:space="0" w:color="auto"/>
              <w:right w:val="single" w:sz="4" w:space="0" w:color="auto"/>
            </w:tcBorders>
            <w:shd w:val="clear" w:color="auto" w:fill="FFFFFF" w:themeFill="background1"/>
            <w:vAlign w:val="center"/>
          </w:tcPr>
          <w:p w14:paraId="070931D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84.1</w:t>
            </w:r>
          </w:p>
        </w:tc>
        <w:tc>
          <w:tcPr>
            <w:tcW w:w="708" w:type="dxa"/>
            <w:tcBorders>
              <w:top w:val="nil"/>
              <w:left w:val="nil"/>
              <w:bottom w:val="single" w:sz="4" w:space="0" w:color="auto"/>
              <w:right w:val="single" w:sz="4" w:space="0" w:color="auto"/>
            </w:tcBorders>
            <w:shd w:val="clear" w:color="auto" w:fill="FFFFFF" w:themeFill="background1"/>
            <w:vAlign w:val="center"/>
          </w:tcPr>
          <w:p w14:paraId="06CA3E6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580.2</w:t>
            </w:r>
          </w:p>
        </w:tc>
        <w:tc>
          <w:tcPr>
            <w:tcW w:w="851" w:type="dxa"/>
            <w:tcBorders>
              <w:top w:val="nil"/>
              <w:left w:val="nil"/>
              <w:bottom w:val="single" w:sz="4" w:space="0" w:color="auto"/>
              <w:right w:val="single" w:sz="4" w:space="0" w:color="auto"/>
            </w:tcBorders>
            <w:shd w:val="clear" w:color="auto" w:fill="FFFFFF" w:themeFill="background1"/>
            <w:vAlign w:val="center"/>
          </w:tcPr>
          <w:p w14:paraId="17C8E47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290.1</w:t>
            </w:r>
          </w:p>
        </w:tc>
      </w:tr>
      <w:tr w:rsidR="00436BD4" w:rsidRPr="000F2A2E" w14:paraId="49C6AFC1"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3329AB3A"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9</w:t>
            </w:r>
          </w:p>
        </w:tc>
        <w:tc>
          <w:tcPr>
            <w:tcW w:w="1842" w:type="dxa"/>
            <w:tcBorders>
              <w:top w:val="nil"/>
              <w:left w:val="nil"/>
              <w:bottom w:val="single" w:sz="4" w:space="0" w:color="auto"/>
              <w:right w:val="single" w:sz="4" w:space="0" w:color="auto"/>
            </w:tcBorders>
            <w:shd w:val="clear" w:color="auto" w:fill="FFFFFF" w:themeFill="background1"/>
            <w:vAlign w:val="center"/>
          </w:tcPr>
          <w:p w14:paraId="609A9552" w14:textId="77777777" w:rsidR="00436BD4" w:rsidRPr="009A12F7" w:rsidRDefault="00436BD4" w:rsidP="000F2A2E">
            <w:pPr>
              <w:widowControl w:val="0"/>
              <w:suppressAutoHyphens/>
              <w:spacing w:line="240" w:lineRule="exact"/>
              <w:ind w:left="-52" w:right="-108" w:hanging="14"/>
              <w:rPr>
                <w:spacing w:val="-8"/>
                <w:sz w:val="26"/>
                <w:szCs w:val="26"/>
              </w:rPr>
            </w:pPr>
            <w:r w:rsidRPr="009A12F7">
              <w:rPr>
                <w:spacing w:val="-8"/>
                <w:sz w:val="26"/>
                <w:szCs w:val="26"/>
              </w:rPr>
              <w:t>Лидский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255F5CD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1600</w:t>
            </w:r>
          </w:p>
        </w:tc>
        <w:tc>
          <w:tcPr>
            <w:tcW w:w="1022" w:type="dxa"/>
            <w:tcBorders>
              <w:top w:val="nil"/>
              <w:left w:val="nil"/>
              <w:bottom w:val="single" w:sz="4" w:space="0" w:color="auto"/>
              <w:right w:val="single" w:sz="4" w:space="0" w:color="auto"/>
            </w:tcBorders>
            <w:shd w:val="clear" w:color="auto" w:fill="FFFFFF" w:themeFill="background1"/>
            <w:vAlign w:val="center"/>
          </w:tcPr>
          <w:p w14:paraId="56791C6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1600</w:t>
            </w:r>
          </w:p>
        </w:tc>
        <w:tc>
          <w:tcPr>
            <w:tcW w:w="896" w:type="dxa"/>
            <w:tcBorders>
              <w:top w:val="nil"/>
              <w:left w:val="nil"/>
              <w:bottom w:val="single" w:sz="4" w:space="0" w:color="auto"/>
              <w:right w:val="single" w:sz="4" w:space="0" w:color="auto"/>
            </w:tcBorders>
            <w:shd w:val="clear" w:color="auto" w:fill="FFFFFF" w:themeFill="background1"/>
            <w:vAlign w:val="center"/>
          </w:tcPr>
          <w:p w14:paraId="7F42E6F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44A38C3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20473</w:t>
            </w:r>
          </w:p>
        </w:tc>
        <w:tc>
          <w:tcPr>
            <w:tcW w:w="811" w:type="dxa"/>
            <w:tcBorders>
              <w:top w:val="nil"/>
              <w:left w:val="nil"/>
              <w:bottom w:val="single" w:sz="4" w:space="0" w:color="auto"/>
              <w:right w:val="single" w:sz="4" w:space="0" w:color="auto"/>
            </w:tcBorders>
            <w:shd w:val="clear" w:color="auto" w:fill="FFFFFF" w:themeFill="background1"/>
            <w:vAlign w:val="center"/>
          </w:tcPr>
          <w:p w14:paraId="5147D96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682</w:t>
            </w:r>
          </w:p>
        </w:tc>
        <w:tc>
          <w:tcPr>
            <w:tcW w:w="851" w:type="dxa"/>
            <w:tcBorders>
              <w:top w:val="nil"/>
              <w:left w:val="nil"/>
              <w:bottom w:val="single" w:sz="4" w:space="0" w:color="auto"/>
              <w:right w:val="single" w:sz="4" w:space="0" w:color="auto"/>
            </w:tcBorders>
            <w:shd w:val="clear" w:color="auto" w:fill="FFFFFF" w:themeFill="background1"/>
            <w:vAlign w:val="center"/>
          </w:tcPr>
          <w:p w14:paraId="4C6C04B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291.9</w:t>
            </w:r>
          </w:p>
        </w:tc>
        <w:tc>
          <w:tcPr>
            <w:tcW w:w="709" w:type="dxa"/>
            <w:tcBorders>
              <w:top w:val="nil"/>
              <w:left w:val="nil"/>
              <w:bottom w:val="single" w:sz="4" w:space="0" w:color="auto"/>
              <w:right w:val="single" w:sz="4" w:space="0" w:color="auto"/>
            </w:tcBorders>
            <w:shd w:val="clear" w:color="auto" w:fill="FFFFFF" w:themeFill="background1"/>
            <w:vAlign w:val="center"/>
          </w:tcPr>
          <w:p w14:paraId="66FD67B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81.2</w:t>
            </w:r>
          </w:p>
        </w:tc>
        <w:tc>
          <w:tcPr>
            <w:tcW w:w="708" w:type="dxa"/>
            <w:tcBorders>
              <w:top w:val="nil"/>
              <w:left w:val="nil"/>
              <w:bottom w:val="single" w:sz="4" w:space="0" w:color="auto"/>
              <w:right w:val="single" w:sz="4" w:space="0" w:color="auto"/>
            </w:tcBorders>
            <w:shd w:val="clear" w:color="auto" w:fill="FFFFFF" w:themeFill="background1"/>
            <w:vAlign w:val="center"/>
          </w:tcPr>
          <w:p w14:paraId="2281FBF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611.4</w:t>
            </w:r>
          </w:p>
        </w:tc>
        <w:tc>
          <w:tcPr>
            <w:tcW w:w="851" w:type="dxa"/>
            <w:tcBorders>
              <w:top w:val="nil"/>
              <w:left w:val="nil"/>
              <w:bottom w:val="single" w:sz="4" w:space="0" w:color="auto"/>
              <w:right w:val="single" w:sz="4" w:space="0" w:color="auto"/>
            </w:tcBorders>
            <w:shd w:val="clear" w:color="auto" w:fill="FFFFFF" w:themeFill="background1"/>
            <w:vAlign w:val="center"/>
          </w:tcPr>
          <w:p w14:paraId="6FAC8DB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305.7</w:t>
            </w:r>
          </w:p>
        </w:tc>
      </w:tr>
      <w:tr w:rsidR="00436BD4" w:rsidRPr="000F2A2E" w14:paraId="14F2415D"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66515128"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10</w:t>
            </w:r>
          </w:p>
        </w:tc>
        <w:tc>
          <w:tcPr>
            <w:tcW w:w="1842" w:type="dxa"/>
            <w:tcBorders>
              <w:top w:val="nil"/>
              <w:left w:val="nil"/>
              <w:bottom w:val="single" w:sz="4" w:space="0" w:color="auto"/>
              <w:right w:val="single" w:sz="4" w:space="0" w:color="auto"/>
            </w:tcBorders>
            <w:shd w:val="clear" w:color="auto" w:fill="FFFFFF" w:themeFill="background1"/>
            <w:vAlign w:val="center"/>
          </w:tcPr>
          <w:p w14:paraId="58A367C3" w14:textId="77777777" w:rsidR="00436BD4" w:rsidRPr="009A12F7" w:rsidRDefault="00436BD4" w:rsidP="000F2A2E">
            <w:pPr>
              <w:widowControl w:val="0"/>
              <w:suppressAutoHyphens/>
              <w:spacing w:line="240" w:lineRule="exact"/>
              <w:ind w:left="-52" w:right="-108" w:hanging="14"/>
              <w:rPr>
                <w:spacing w:val="-8"/>
                <w:sz w:val="26"/>
                <w:szCs w:val="26"/>
              </w:rPr>
            </w:pPr>
            <w:r w:rsidRPr="009A12F7">
              <w:rPr>
                <w:spacing w:val="-8"/>
                <w:sz w:val="26"/>
                <w:szCs w:val="26"/>
              </w:rPr>
              <w:t>Мостовский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0FD083D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1300</w:t>
            </w:r>
          </w:p>
        </w:tc>
        <w:tc>
          <w:tcPr>
            <w:tcW w:w="1022" w:type="dxa"/>
            <w:tcBorders>
              <w:top w:val="nil"/>
              <w:left w:val="nil"/>
              <w:bottom w:val="single" w:sz="4" w:space="0" w:color="auto"/>
              <w:right w:val="single" w:sz="4" w:space="0" w:color="auto"/>
            </w:tcBorders>
            <w:shd w:val="clear" w:color="auto" w:fill="FFFFFF" w:themeFill="background1"/>
            <w:vAlign w:val="center"/>
          </w:tcPr>
          <w:p w14:paraId="4D5E034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1300</w:t>
            </w:r>
          </w:p>
        </w:tc>
        <w:tc>
          <w:tcPr>
            <w:tcW w:w="896" w:type="dxa"/>
            <w:tcBorders>
              <w:top w:val="nil"/>
              <w:left w:val="nil"/>
              <w:bottom w:val="single" w:sz="4" w:space="0" w:color="auto"/>
              <w:right w:val="single" w:sz="4" w:space="0" w:color="auto"/>
            </w:tcBorders>
            <w:shd w:val="clear" w:color="auto" w:fill="FFFFFF" w:themeFill="background1"/>
            <w:vAlign w:val="center"/>
          </w:tcPr>
          <w:p w14:paraId="2AB09B8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544B50A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16422</w:t>
            </w:r>
          </w:p>
        </w:tc>
        <w:tc>
          <w:tcPr>
            <w:tcW w:w="811" w:type="dxa"/>
            <w:tcBorders>
              <w:top w:val="nil"/>
              <w:left w:val="nil"/>
              <w:bottom w:val="single" w:sz="4" w:space="0" w:color="auto"/>
              <w:right w:val="single" w:sz="4" w:space="0" w:color="auto"/>
            </w:tcBorders>
            <w:shd w:val="clear" w:color="auto" w:fill="FFFFFF" w:themeFill="background1"/>
            <w:vAlign w:val="center"/>
          </w:tcPr>
          <w:p w14:paraId="6860E80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356</w:t>
            </w:r>
          </w:p>
        </w:tc>
        <w:tc>
          <w:tcPr>
            <w:tcW w:w="851" w:type="dxa"/>
            <w:tcBorders>
              <w:top w:val="nil"/>
              <w:left w:val="nil"/>
              <w:bottom w:val="single" w:sz="4" w:space="0" w:color="auto"/>
              <w:right w:val="single" w:sz="4" w:space="0" w:color="auto"/>
            </w:tcBorders>
            <w:shd w:val="clear" w:color="auto" w:fill="FFFFFF" w:themeFill="background1"/>
            <w:vAlign w:val="center"/>
          </w:tcPr>
          <w:p w14:paraId="68B1856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231.5</w:t>
            </w:r>
          </w:p>
        </w:tc>
        <w:tc>
          <w:tcPr>
            <w:tcW w:w="709" w:type="dxa"/>
            <w:tcBorders>
              <w:top w:val="nil"/>
              <w:left w:val="nil"/>
              <w:bottom w:val="single" w:sz="4" w:space="0" w:color="auto"/>
              <w:right w:val="single" w:sz="4" w:space="0" w:color="auto"/>
            </w:tcBorders>
            <w:shd w:val="clear" w:color="auto" w:fill="FFFFFF" w:themeFill="background1"/>
            <w:vAlign w:val="center"/>
          </w:tcPr>
          <w:p w14:paraId="7D583AE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64.4</w:t>
            </w:r>
          </w:p>
        </w:tc>
        <w:tc>
          <w:tcPr>
            <w:tcW w:w="708" w:type="dxa"/>
            <w:tcBorders>
              <w:top w:val="nil"/>
              <w:left w:val="nil"/>
              <w:bottom w:val="single" w:sz="4" w:space="0" w:color="auto"/>
              <w:right w:val="single" w:sz="4" w:space="0" w:color="auto"/>
            </w:tcBorders>
            <w:shd w:val="clear" w:color="auto" w:fill="FFFFFF" w:themeFill="background1"/>
            <w:vAlign w:val="center"/>
          </w:tcPr>
          <w:p w14:paraId="3CD8926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448.2</w:t>
            </w:r>
          </w:p>
        </w:tc>
        <w:tc>
          <w:tcPr>
            <w:tcW w:w="851" w:type="dxa"/>
            <w:tcBorders>
              <w:top w:val="nil"/>
              <w:left w:val="nil"/>
              <w:bottom w:val="single" w:sz="4" w:space="0" w:color="auto"/>
              <w:right w:val="single" w:sz="4" w:space="0" w:color="auto"/>
            </w:tcBorders>
            <w:shd w:val="clear" w:color="auto" w:fill="FFFFFF" w:themeFill="background1"/>
            <w:vAlign w:val="center"/>
          </w:tcPr>
          <w:p w14:paraId="5B743A6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224.1</w:t>
            </w:r>
          </w:p>
        </w:tc>
      </w:tr>
      <w:tr w:rsidR="00436BD4" w:rsidRPr="000F2A2E" w14:paraId="1332DE64"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2CC2577D"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11</w:t>
            </w:r>
          </w:p>
        </w:tc>
        <w:tc>
          <w:tcPr>
            <w:tcW w:w="1842" w:type="dxa"/>
            <w:tcBorders>
              <w:top w:val="nil"/>
              <w:left w:val="nil"/>
              <w:bottom w:val="single" w:sz="4" w:space="0" w:color="auto"/>
              <w:right w:val="single" w:sz="4" w:space="0" w:color="auto"/>
            </w:tcBorders>
            <w:shd w:val="clear" w:color="auto" w:fill="FFFFFF" w:themeFill="background1"/>
            <w:vAlign w:val="center"/>
          </w:tcPr>
          <w:p w14:paraId="36A333EC" w14:textId="77777777" w:rsidR="00436BD4" w:rsidRPr="009A12F7" w:rsidRDefault="00436BD4" w:rsidP="000F2A2E">
            <w:pPr>
              <w:widowControl w:val="0"/>
              <w:suppressAutoHyphens/>
              <w:spacing w:line="240" w:lineRule="exact"/>
              <w:ind w:left="-52" w:right="-108" w:hanging="14"/>
              <w:rPr>
                <w:spacing w:val="-8"/>
                <w:sz w:val="26"/>
                <w:szCs w:val="26"/>
              </w:rPr>
            </w:pPr>
            <w:r w:rsidRPr="009A12F7">
              <w:rPr>
                <w:spacing w:val="-8"/>
                <w:sz w:val="26"/>
                <w:szCs w:val="26"/>
              </w:rPr>
              <w:t>Новогрудский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2E0BB29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1700</w:t>
            </w:r>
          </w:p>
        </w:tc>
        <w:tc>
          <w:tcPr>
            <w:tcW w:w="1022" w:type="dxa"/>
            <w:tcBorders>
              <w:top w:val="nil"/>
              <w:left w:val="nil"/>
              <w:bottom w:val="single" w:sz="4" w:space="0" w:color="auto"/>
              <w:right w:val="single" w:sz="4" w:space="0" w:color="auto"/>
            </w:tcBorders>
            <w:shd w:val="clear" w:color="auto" w:fill="FFFFFF" w:themeFill="background1"/>
            <w:vAlign w:val="center"/>
          </w:tcPr>
          <w:p w14:paraId="11CEF3C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1700</w:t>
            </w:r>
          </w:p>
        </w:tc>
        <w:tc>
          <w:tcPr>
            <w:tcW w:w="896" w:type="dxa"/>
            <w:tcBorders>
              <w:top w:val="nil"/>
              <w:left w:val="nil"/>
              <w:bottom w:val="single" w:sz="4" w:space="0" w:color="auto"/>
              <w:right w:val="single" w:sz="4" w:space="0" w:color="auto"/>
            </w:tcBorders>
            <w:shd w:val="clear" w:color="auto" w:fill="FFFFFF" w:themeFill="background1"/>
            <w:vAlign w:val="center"/>
          </w:tcPr>
          <w:p w14:paraId="4B6A86C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50C1AC0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19972</w:t>
            </w:r>
          </w:p>
        </w:tc>
        <w:tc>
          <w:tcPr>
            <w:tcW w:w="811" w:type="dxa"/>
            <w:tcBorders>
              <w:top w:val="nil"/>
              <w:left w:val="nil"/>
              <w:bottom w:val="single" w:sz="4" w:space="0" w:color="auto"/>
              <w:right w:val="single" w:sz="4" w:space="0" w:color="auto"/>
            </w:tcBorders>
            <w:shd w:val="clear" w:color="auto" w:fill="FFFFFF" w:themeFill="background1"/>
            <w:vAlign w:val="center"/>
          </w:tcPr>
          <w:p w14:paraId="30F16EA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405</w:t>
            </w:r>
          </w:p>
        </w:tc>
        <w:tc>
          <w:tcPr>
            <w:tcW w:w="851" w:type="dxa"/>
            <w:tcBorders>
              <w:top w:val="nil"/>
              <w:left w:val="nil"/>
              <w:bottom w:val="single" w:sz="4" w:space="0" w:color="auto"/>
              <w:right w:val="single" w:sz="4" w:space="0" w:color="auto"/>
            </w:tcBorders>
            <w:shd w:val="clear" w:color="auto" w:fill="FFFFFF" w:themeFill="background1"/>
            <w:vAlign w:val="center"/>
          </w:tcPr>
          <w:p w14:paraId="392F861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281.2</w:t>
            </w:r>
          </w:p>
        </w:tc>
        <w:tc>
          <w:tcPr>
            <w:tcW w:w="709" w:type="dxa"/>
            <w:tcBorders>
              <w:top w:val="nil"/>
              <w:left w:val="nil"/>
              <w:bottom w:val="single" w:sz="4" w:space="0" w:color="auto"/>
              <w:right w:val="single" w:sz="4" w:space="0" w:color="auto"/>
            </w:tcBorders>
            <w:shd w:val="clear" w:color="auto" w:fill="FFFFFF" w:themeFill="background1"/>
            <w:vAlign w:val="center"/>
          </w:tcPr>
          <w:p w14:paraId="6F36FBE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78.2</w:t>
            </w:r>
          </w:p>
        </w:tc>
        <w:tc>
          <w:tcPr>
            <w:tcW w:w="708" w:type="dxa"/>
            <w:tcBorders>
              <w:top w:val="nil"/>
              <w:left w:val="nil"/>
              <w:bottom w:val="single" w:sz="4" w:space="0" w:color="auto"/>
              <w:right w:val="single" w:sz="4" w:space="0" w:color="auto"/>
            </w:tcBorders>
            <w:shd w:val="clear" w:color="auto" w:fill="FFFFFF" w:themeFill="background1"/>
            <w:vAlign w:val="center"/>
          </w:tcPr>
          <w:p w14:paraId="2B6A18C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538.9</w:t>
            </w:r>
          </w:p>
        </w:tc>
        <w:tc>
          <w:tcPr>
            <w:tcW w:w="851" w:type="dxa"/>
            <w:tcBorders>
              <w:top w:val="nil"/>
              <w:left w:val="nil"/>
              <w:bottom w:val="single" w:sz="4" w:space="0" w:color="auto"/>
              <w:right w:val="single" w:sz="4" w:space="0" w:color="auto"/>
            </w:tcBorders>
            <w:shd w:val="clear" w:color="auto" w:fill="FFFFFF" w:themeFill="background1"/>
            <w:vAlign w:val="center"/>
          </w:tcPr>
          <w:p w14:paraId="2045073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269.4</w:t>
            </w:r>
          </w:p>
        </w:tc>
      </w:tr>
      <w:tr w:rsidR="00436BD4" w:rsidRPr="000F2A2E" w14:paraId="2FCEAF1C"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218A5D26"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12</w:t>
            </w:r>
          </w:p>
        </w:tc>
        <w:tc>
          <w:tcPr>
            <w:tcW w:w="1842" w:type="dxa"/>
            <w:tcBorders>
              <w:top w:val="nil"/>
              <w:left w:val="nil"/>
              <w:bottom w:val="single" w:sz="4" w:space="0" w:color="auto"/>
              <w:right w:val="single" w:sz="4" w:space="0" w:color="auto"/>
            </w:tcBorders>
            <w:shd w:val="clear" w:color="auto" w:fill="FFFFFF" w:themeFill="background1"/>
            <w:vAlign w:val="center"/>
          </w:tcPr>
          <w:p w14:paraId="542444D5"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Островецкий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0E718AE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1569</w:t>
            </w:r>
          </w:p>
        </w:tc>
        <w:tc>
          <w:tcPr>
            <w:tcW w:w="1022" w:type="dxa"/>
            <w:tcBorders>
              <w:top w:val="nil"/>
              <w:left w:val="nil"/>
              <w:bottom w:val="single" w:sz="4" w:space="0" w:color="auto"/>
              <w:right w:val="single" w:sz="4" w:space="0" w:color="auto"/>
            </w:tcBorders>
            <w:shd w:val="clear" w:color="auto" w:fill="FFFFFF" w:themeFill="background1"/>
            <w:vAlign w:val="center"/>
          </w:tcPr>
          <w:p w14:paraId="34EA8C7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1569</w:t>
            </w:r>
          </w:p>
        </w:tc>
        <w:tc>
          <w:tcPr>
            <w:tcW w:w="896" w:type="dxa"/>
            <w:tcBorders>
              <w:top w:val="nil"/>
              <w:left w:val="nil"/>
              <w:bottom w:val="single" w:sz="4" w:space="0" w:color="auto"/>
              <w:right w:val="single" w:sz="4" w:space="0" w:color="auto"/>
            </w:tcBorders>
            <w:shd w:val="clear" w:color="auto" w:fill="FFFFFF" w:themeFill="background1"/>
            <w:vAlign w:val="center"/>
          </w:tcPr>
          <w:p w14:paraId="251CB00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589A498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18145</w:t>
            </w:r>
          </w:p>
        </w:tc>
        <w:tc>
          <w:tcPr>
            <w:tcW w:w="811" w:type="dxa"/>
            <w:tcBorders>
              <w:top w:val="nil"/>
              <w:left w:val="nil"/>
              <w:bottom w:val="single" w:sz="4" w:space="0" w:color="auto"/>
              <w:right w:val="single" w:sz="4" w:space="0" w:color="auto"/>
            </w:tcBorders>
            <w:shd w:val="clear" w:color="auto" w:fill="FFFFFF" w:themeFill="background1"/>
            <w:vAlign w:val="center"/>
          </w:tcPr>
          <w:p w14:paraId="3204588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283</w:t>
            </w:r>
          </w:p>
        </w:tc>
        <w:tc>
          <w:tcPr>
            <w:tcW w:w="851" w:type="dxa"/>
            <w:tcBorders>
              <w:top w:val="nil"/>
              <w:left w:val="nil"/>
              <w:bottom w:val="single" w:sz="4" w:space="0" w:color="auto"/>
              <w:right w:val="single" w:sz="4" w:space="0" w:color="auto"/>
            </w:tcBorders>
            <w:shd w:val="clear" w:color="auto" w:fill="FFFFFF" w:themeFill="background1"/>
            <w:vAlign w:val="center"/>
          </w:tcPr>
          <w:p w14:paraId="6BC3FBC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254.3</w:t>
            </w:r>
          </w:p>
        </w:tc>
        <w:tc>
          <w:tcPr>
            <w:tcW w:w="709" w:type="dxa"/>
            <w:tcBorders>
              <w:top w:val="nil"/>
              <w:left w:val="nil"/>
              <w:bottom w:val="single" w:sz="4" w:space="0" w:color="auto"/>
              <w:right w:val="single" w:sz="4" w:space="0" w:color="auto"/>
            </w:tcBorders>
            <w:shd w:val="clear" w:color="auto" w:fill="FFFFFF" w:themeFill="background1"/>
            <w:vAlign w:val="center"/>
          </w:tcPr>
          <w:p w14:paraId="589E832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70.8</w:t>
            </w:r>
          </w:p>
        </w:tc>
        <w:tc>
          <w:tcPr>
            <w:tcW w:w="708" w:type="dxa"/>
            <w:tcBorders>
              <w:top w:val="nil"/>
              <w:left w:val="nil"/>
              <w:bottom w:val="single" w:sz="4" w:space="0" w:color="auto"/>
              <w:right w:val="single" w:sz="4" w:space="0" w:color="auto"/>
            </w:tcBorders>
            <w:shd w:val="clear" w:color="auto" w:fill="FFFFFF" w:themeFill="background1"/>
            <w:vAlign w:val="center"/>
          </w:tcPr>
          <w:p w14:paraId="541AD0E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470.8</w:t>
            </w:r>
          </w:p>
        </w:tc>
        <w:tc>
          <w:tcPr>
            <w:tcW w:w="851" w:type="dxa"/>
            <w:tcBorders>
              <w:top w:val="nil"/>
              <w:left w:val="nil"/>
              <w:bottom w:val="single" w:sz="4" w:space="0" w:color="auto"/>
              <w:right w:val="single" w:sz="4" w:space="0" w:color="auto"/>
            </w:tcBorders>
            <w:shd w:val="clear" w:color="auto" w:fill="FFFFFF" w:themeFill="background1"/>
            <w:vAlign w:val="center"/>
          </w:tcPr>
          <w:p w14:paraId="23CDF8C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235.4</w:t>
            </w:r>
          </w:p>
        </w:tc>
      </w:tr>
      <w:tr w:rsidR="00436BD4" w:rsidRPr="000F2A2E" w14:paraId="1AA0FB4A"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27208876"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13</w:t>
            </w:r>
          </w:p>
        </w:tc>
        <w:tc>
          <w:tcPr>
            <w:tcW w:w="1842" w:type="dxa"/>
            <w:tcBorders>
              <w:top w:val="nil"/>
              <w:left w:val="nil"/>
              <w:bottom w:val="single" w:sz="4" w:space="0" w:color="auto"/>
              <w:right w:val="single" w:sz="4" w:space="0" w:color="auto"/>
            </w:tcBorders>
            <w:shd w:val="clear" w:color="auto" w:fill="FFFFFF" w:themeFill="background1"/>
            <w:vAlign w:val="center"/>
          </w:tcPr>
          <w:p w14:paraId="261FCEB1"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Ошмянский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2D491C2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1200</w:t>
            </w:r>
          </w:p>
        </w:tc>
        <w:tc>
          <w:tcPr>
            <w:tcW w:w="1022" w:type="dxa"/>
            <w:tcBorders>
              <w:top w:val="nil"/>
              <w:left w:val="nil"/>
              <w:bottom w:val="single" w:sz="4" w:space="0" w:color="auto"/>
              <w:right w:val="single" w:sz="4" w:space="0" w:color="auto"/>
            </w:tcBorders>
            <w:shd w:val="clear" w:color="auto" w:fill="FFFFFF" w:themeFill="background1"/>
            <w:vAlign w:val="center"/>
          </w:tcPr>
          <w:p w14:paraId="68C961A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1200</w:t>
            </w:r>
          </w:p>
        </w:tc>
        <w:tc>
          <w:tcPr>
            <w:tcW w:w="896" w:type="dxa"/>
            <w:tcBorders>
              <w:top w:val="nil"/>
              <w:left w:val="nil"/>
              <w:bottom w:val="single" w:sz="4" w:space="0" w:color="auto"/>
              <w:right w:val="single" w:sz="4" w:space="0" w:color="auto"/>
            </w:tcBorders>
            <w:shd w:val="clear" w:color="auto" w:fill="FFFFFF" w:themeFill="background1"/>
            <w:vAlign w:val="center"/>
          </w:tcPr>
          <w:p w14:paraId="10B31B1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4222B3F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17648</w:t>
            </w:r>
          </w:p>
        </w:tc>
        <w:tc>
          <w:tcPr>
            <w:tcW w:w="811" w:type="dxa"/>
            <w:tcBorders>
              <w:top w:val="nil"/>
              <w:left w:val="nil"/>
              <w:bottom w:val="single" w:sz="4" w:space="0" w:color="auto"/>
              <w:right w:val="single" w:sz="4" w:space="0" w:color="auto"/>
            </w:tcBorders>
            <w:shd w:val="clear" w:color="auto" w:fill="FFFFFF" w:themeFill="background1"/>
            <w:vAlign w:val="center"/>
          </w:tcPr>
          <w:p w14:paraId="485E110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237</w:t>
            </w:r>
          </w:p>
        </w:tc>
        <w:tc>
          <w:tcPr>
            <w:tcW w:w="851" w:type="dxa"/>
            <w:tcBorders>
              <w:top w:val="nil"/>
              <w:left w:val="nil"/>
              <w:bottom w:val="single" w:sz="4" w:space="0" w:color="auto"/>
              <w:right w:val="single" w:sz="4" w:space="0" w:color="auto"/>
            </w:tcBorders>
            <w:shd w:val="clear" w:color="auto" w:fill="FFFFFF" w:themeFill="background1"/>
            <w:vAlign w:val="center"/>
          </w:tcPr>
          <w:p w14:paraId="5BC0D3C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246.8</w:t>
            </w:r>
          </w:p>
        </w:tc>
        <w:tc>
          <w:tcPr>
            <w:tcW w:w="709" w:type="dxa"/>
            <w:tcBorders>
              <w:top w:val="nil"/>
              <w:left w:val="nil"/>
              <w:bottom w:val="single" w:sz="4" w:space="0" w:color="auto"/>
              <w:right w:val="single" w:sz="4" w:space="0" w:color="auto"/>
            </w:tcBorders>
            <w:shd w:val="clear" w:color="auto" w:fill="FFFFFF" w:themeFill="background1"/>
            <w:vAlign w:val="center"/>
          </w:tcPr>
          <w:p w14:paraId="0F8A1C2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68.7</w:t>
            </w:r>
          </w:p>
        </w:tc>
        <w:tc>
          <w:tcPr>
            <w:tcW w:w="708" w:type="dxa"/>
            <w:tcBorders>
              <w:top w:val="nil"/>
              <w:left w:val="nil"/>
              <w:bottom w:val="single" w:sz="4" w:space="0" w:color="auto"/>
              <w:right w:val="single" w:sz="4" w:space="0" w:color="auto"/>
            </w:tcBorders>
            <w:shd w:val="clear" w:color="auto" w:fill="FFFFFF" w:themeFill="background1"/>
            <w:vAlign w:val="center"/>
          </w:tcPr>
          <w:p w14:paraId="4067560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449.5</w:t>
            </w:r>
          </w:p>
        </w:tc>
        <w:tc>
          <w:tcPr>
            <w:tcW w:w="851" w:type="dxa"/>
            <w:tcBorders>
              <w:top w:val="nil"/>
              <w:left w:val="nil"/>
              <w:bottom w:val="single" w:sz="4" w:space="0" w:color="auto"/>
              <w:right w:val="single" w:sz="4" w:space="0" w:color="auto"/>
            </w:tcBorders>
            <w:shd w:val="clear" w:color="auto" w:fill="FFFFFF" w:themeFill="background1"/>
            <w:vAlign w:val="center"/>
          </w:tcPr>
          <w:p w14:paraId="575CB53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224.7</w:t>
            </w:r>
          </w:p>
        </w:tc>
      </w:tr>
      <w:tr w:rsidR="00436BD4" w:rsidRPr="000F2A2E" w14:paraId="48BFE4CC"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2CD50679"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14</w:t>
            </w:r>
          </w:p>
        </w:tc>
        <w:tc>
          <w:tcPr>
            <w:tcW w:w="1842" w:type="dxa"/>
            <w:tcBorders>
              <w:top w:val="nil"/>
              <w:left w:val="nil"/>
              <w:bottom w:val="single" w:sz="4" w:space="0" w:color="auto"/>
              <w:right w:val="single" w:sz="4" w:space="0" w:color="auto"/>
            </w:tcBorders>
            <w:shd w:val="clear" w:color="auto" w:fill="FFFFFF" w:themeFill="background1"/>
            <w:vAlign w:val="center"/>
          </w:tcPr>
          <w:p w14:paraId="03661977"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Свислочский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7EEBA4F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1400</w:t>
            </w:r>
          </w:p>
        </w:tc>
        <w:tc>
          <w:tcPr>
            <w:tcW w:w="1022" w:type="dxa"/>
            <w:tcBorders>
              <w:top w:val="nil"/>
              <w:left w:val="nil"/>
              <w:bottom w:val="single" w:sz="4" w:space="0" w:color="auto"/>
              <w:right w:val="single" w:sz="4" w:space="0" w:color="auto"/>
            </w:tcBorders>
            <w:shd w:val="clear" w:color="auto" w:fill="FFFFFF" w:themeFill="background1"/>
            <w:vAlign w:val="center"/>
          </w:tcPr>
          <w:p w14:paraId="3124CDE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670</w:t>
            </w:r>
          </w:p>
        </w:tc>
        <w:tc>
          <w:tcPr>
            <w:tcW w:w="896" w:type="dxa"/>
            <w:tcBorders>
              <w:top w:val="nil"/>
              <w:left w:val="nil"/>
              <w:bottom w:val="single" w:sz="4" w:space="0" w:color="auto"/>
              <w:right w:val="single" w:sz="4" w:space="0" w:color="auto"/>
            </w:tcBorders>
            <w:shd w:val="clear" w:color="auto" w:fill="FFFFFF" w:themeFill="background1"/>
            <w:vAlign w:val="center"/>
          </w:tcPr>
          <w:p w14:paraId="6BFB207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47.9%</w:t>
            </w:r>
          </w:p>
        </w:tc>
        <w:tc>
          <w:tcPr>
            <w:tcW w:w="1064" w:type="dxa"/>
            <w:tcBorders>
              <w:top w:val="nil"/>
              <w:left w:val="nil"/>
              <w:bottom w:val="single" w:sz="4" w:space="0" w:color="auto"/>
              <w:right w:val="single" w:sz="4" w:space="0" w:color="auto"/>
            </w:tcBorders>
            <w:shd w:val="clear" w:color="auto" w:fill="FFFFFF" w:themeFill="background1"/>
            <w:vAlign w:val="center"/>
          </w:tcPr>
          <w:p w14:paraId="1C18FBA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15579</w:t>
            </w:r>
          </w:p>
        </w:tc>
        <w:tc>
          <w:tcPr>
            <w:tcW w:w="811" w:type="dxa"/>
            <w:tcBorders>
              <w:top w:val="nil"/>
              <w:left w:val="nil"/>
              <w:bottom w:val="single" w:sz="4" w:space="0" w:color="auto"/>
              <w:right w:val="single" w:sz="4" w:space="0" w:color="auto"/>
            </w:tcBorders>
            <w:shd w:val="clear" w:color="auto" w:fill="FFFFFF" w:themeFill="background1"/>
            <w:vAlign w:val="center"/>
          </w:tcPr>
          <w:p w14:paraId="057BE74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94</w:t>
            </w:r>
          </w:p>
        </w:tc>
        <w:tc>
          <w:tcPr>
            <w:tcW w:w="851" w:type="dxa"/>
            <w:tcBorders>
              <w:top w:val="nil"/>
              <w:left w:val="nil"/>
              <w:bottom w:val="single" w:sz="4" w:space="0" w:color="auto"/>
              <w:right w:val="single" w:sz="4" w:space="0" w:color="auto"/>
            </w:tcBorders>
            <w:shd w:val="clear" w:color="auto" w:fill="FFFFFF" w:themeFill="background1"/>
            <w:vAlign w:val="center"/>
          </w:tcPr>
          <w:p w14:paraId="7D654B7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103.5</w:t>
            </w:r>
          </w:p>
        </w:tc>
        <w:tc>
          <w:tcPr>
            <w:tcW w:w="709" w:type="dxa"/>
            <w:tcBorders>
              <w:top w:val="nil"/>
              <w:left w:val="nil"/>
              <w:bottom w:val="single" w:sz="4" w:space="0" w:color="auto"/>
              <w:right w:val="single" w:sz="4" w:space="0" w:color="auto"/>
            </w:tcBorders>
            <w:shd w:val="clear" w:color="auto" w:fill="FFFFFF" w:themeFill="background1"/>
            <w:vAlign w:val="center"/>
          </w:tcPr>
          <w:p w14:paraId="320BF90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28.8</w:t>
            </w:r>
          </w:p>
        </w:tc>
        <w:tc>
          <w:tcPr>
            <w:tcW w:w="708" w:type="dxa"/>
            <w:tcBorders>
              <w:top w:val="nil"/>
              <w:left w:val="nil"/>
              <w:bottom w:val="single" w:sz="4" w:space="0" w:color="auto"/>
              <w:right w:val="single" w:sz="4" w:space="0" w:color="auto"/>
            </w:tcBorders>
            <w:shd w:val="clear" w:color="auto" w:fill="FFFFFF" w:themeFill="background1"/>
            <w:vAlign w:val="center"/>
          </w:tcPr>
          <w:p w14:paraId="105E612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177.7</w:t>
            </w:r>
          </w:p>
        </w:tc>
        <w:tc>
          <w:tcPr>
            <w:tcW w:w="851" w:type="dxa"/>
            <w:tcBorders>
              <w:top w:val="nil"/>
              <w:left w:val="nil"/>
              <w:bottom w:val="single" w:sz="4" w:space="0" w:color="auto"/>
              <w:right w:val="single" w:sz="4" w:space="0" w:color="auto"/>
            </w:tcBorders>
            <w:shd w:val="clear" w:color="auto" w:fill="FFFFFF" w:themeFill="background1"/>
            <w:vAlign w:val="center"/>
          </w:tcPr>
          <w:p w14:paraId="0FC30C6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88.8</w:t>
            </w:r>
          </w:p>
        </w:tc>
      </w:tr>
      <w:tr w:rsidR="00436BD4" w:rsidRPr="000F2A2E" w14:paraId="667936F7"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04B938FC"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15</w:t>
            </w:r>
          </w:p>
        </w:tc>
        <w:tc>
          <w:tcPr>
            <w:tcW w:w="1842" w:type="dxa"/>
            <w:tcBorders>
              <w:top w:val="nil"/>
              <w:left w:val="nil"/>
              <w:bottom w:val="single" w:sz="4" w:space="0" w:color="auto"/>
              <w:right w:val="single" w:sz="4" w:space="0" w:color="auto"/>
            </w:tcBorders>
            <w:shd w:val="clear" w:color="auto" w:fill="FFFFFF" w:themeFill="background1"/>
            <w:vAlign w:val="center"/>
          </w:tcPr>
          <w:p w14:paraId="50CBCAFA"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Слонимский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3536B1D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1500</w:t>
            </w:r>
          </w:p>
        </w:tc>
        <w:tc>
          <w:tcPr>
            <w:tcW w:w="1022" w:type="dxa"/>
            <w:tcBorders>
              <w:top w:val="nil"/>
              <w:left w:val="nil"/>
              <w:bottom w:val="single" w:sz="4" w:space="0" w:color="auto"/>
              <w:right w:val="single" w:sz="4" w:space="0" w:color="auto"/>
            </w:tcBorders>
            <w:shd w:val="clear" w:color="auto" w:fill="FFFFFF" w:themeFill="background1"/>
            <w:vAlign w:val="center"/>
          </w:tcPr>
          <w:p w14:paraId="0E51307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1500</w:t>
            </w:r>
          </w:p>
        </w:tc>
        <w:tc>
          <w:tcPr>
            <w:tcW w:w="896" w:type="dxa"/>
            <w:tcBorders>
              <w:top w:val="nil"/>
              <w:left w:val="nil"/>
              <w:bottom w:val="single" w:sz="4" w:space="0" w:color="auto"/>
              <w:right w:val="single" w:sz="4" w:space="0" w:color="auto"/>
            </w:tcBorders>
            <w:shd w:val="clear" w:color="auto" w:fill="FFFFFF" w:themeFill="background1"/>
            <w:vAlign w:val="center"/>
          </w:tcPr>
          <w:p w14:paraId="5BBE0BC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24D64EA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21246</w:t>
            </w:r>
          </w:p>
        </w:tc>
        <w:tc>
          <w:tcPr>
            <w:tcW w:w="811" w:type="dxa"/>
            <w:tcBorders>
              <w:top w:val="nil"/>
              <w:left w:val="nil"/>
              <w:bottom w:val="single" w:sz="4" w:space="0" w:color="auto"/>
              <w:right w:val="single" w:sz="4" w:space="0" w:color="auto"/>
            </w:tcBorders>
            <w:shd w:val="clear" w:color="auto" w:fill="FFFFFF" w:themeFill="background1"/>
            <w:vAlign w:val="center"/>
          </w:tcPr>
          <w:p w14:paraId="4C94E89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311</w:t>
            </w:r>
          </w:p>
        </w:tc>
        <w:tc>
          <w:tcPr>
            <w:tcW w:w="851" w:type="dxa"/>
            <w:tcBorders>
              <w:top w:val="nil"/>
              <w:left w:val="nil"/>
              <w:bottom w:val="single" w:sz="4" w:space="0" w:color="auto"/>
              <w:right w:val="single" w:sz="4" w:space="0" w:color="auto"/>
            </w:tcBorders>
            <w:shd w:val="clear" w:color="auto" w:fill="FFFFFF" w:themeFill="background1"/>
            <w:vAlign w:val="center"/>
          </w:tcPr>
          <w:p w14:paraId="07AC977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297.5</w:t>
            </w:r>
          </w:p>
        </w:tc>
        <w:tc>
          <w:tcPr>
            <w:tcW w:w="709" w:type="dxa"/>
            <w:tcBorders>
              <w:top w:val="nil"/>
              <w:left w:val="nil"/>
              <w:bottom w:val="single" w:sz="4" w:space="0" w:color="auto"/>
              <w:right w:val="single" w:sz="4" w:space="0" w:color="auto"/>
            </w:tcBorders>
            <w:shd w:val="clear" w:color="auto" w:fill="FFFFFF" w:themeFill="background1"/>
            <w:vAlign w:val="center"/>
          </w:tcPr>
          <w:p w14:paraId="033C890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82.8</w:t>
            </w:r>
          </w:p>
        </w:tc>
        <w:tc>
          <w:tcPr>
            <w:tcW w:w="708" w:type="dxa"/>
            <w:tcBorders>
              <w:top w:val="nil"/>
              <w:left w:val="nil"/>
              <w:bottom w:val="single" w:sz="4" w:space="0" w:color="auto"/>
              <w:right w:val="single" w:sz="4" w:space="0" w:color="auto"/>
            </w:tcBorders>
            <w:shd w:val="clear" w:color="auto" w:fill="FFFFFF" w:themeFill="background1"/>
            <w:vAlign w:val="center"/>
          </w:tcPr>
          <w:p w14:paraId="44628E1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546.8</w:t>
            </w:r>
          </w:p>
        </w:tc>
        <w:tc>
          <w:tcPr>
            <w:tcW w:w="851" w:type="dxa"/>
            <w:tcBorders>
              <w:top w:val="nil"/>
              <w:left w:val="nil"/>
              <w:bottom w:val="single" w:sz="4" w:space="0" w:color="auto"/>
              <w:right w:val="single" w:sz="4" w:space="0" w:color="auto"/>
            </w:tcBorders>
            <w:shd w:val="clear" w:color="auto" w:fill="FFFFFF" w:themeFill="background1"/>
            <w:vAlign w:val="center"/>
          </w:tcPr>
          <w:p w14:paraId="13F2D8F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273.4</w:t>
            </w:r>
          </w:p>
        </w:tc>
      </w:tr>
      <w:tr w:rsidR="00436BD4" w:rsidRPr="000F2A2E" w14:paraId="130F1332"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533EA262"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16</w:t>
            </w:r>
          </w:p>
        </w:tc>
        <w:tc>
          <w:tcPr>
            <w:tcW w:w="1842" w:type="dxa"/>
            <w:tcBorders>
              <w:top w:val="nil"/>
              <w:left w:val="nil"/>
              <w:bottom w:val="single" w:sz="4" w:space="0" w:color="auto"/>
              <w:right w:val="single" w:sz="4" w:space="0" w:color="auto"/>
            </w:tcBorders>
            <w:shd w:val="clear" w:color="auto" w:fill="FFFFFF" w:themeFill="background1"/>
            <w:vAlign w:val="center"/>
          </w:tcPr>
          <w:p w14:paraId="24E85EB9"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Сморгонский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01869FE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1500</w:t>
            </w:r>
          </w:p>
        </w:tc>
        <w:tc>
          <w:tcPr>
            <w:tcW w:w="1022" w:type="dxa"/>
            <w:tcBorders>
              <w:top w:val="nil"/>
              <w:left w:val="nil"/>
              <w:bottom w:val="single" w:sz="4" w:space="0" w:color="auto"/>
              <w:right w:val="single" w:sz="4" w:space="0" w:color="auto"/>
            </w:tcBorders>
            <w:shd w:val="clear" w:color="auto" w:fill="FFFFFF" w:themeFill="background1"/>
            <w:vAlign w:val="center"/>
          </w:tcPr>
          <w:p w14:paraId="24AFFE7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1500</w:t>
            </w:r>
          </w:p>
        </w:tc>
        <w:tc>
          <w:tcPr>
            <w:tcW w:w="896" w:type="dxa"/>
            <w:tcBorders>
              <w:top w:val="nil"/>
              <w:left w:val="nil"/>
              <w:bottom w:val="single" w:sz="4" w:space="0" w:color="auto"/>
              <w:right w:val="single" w:sz="4" w:space="0" w:color="auto"/>
            </w:tcBorders>
            <w:shd w:val="clear" w:color="auto" w:fill="FFFFFF" w:themeFill="background1"/>
            <w:vAlign w:val="center"/>
          </w:tcPr>
          <w:p w14:paraId="0EC2B80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5F1B003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16959</w:t>
            </w:r>
          </w:p>
        </w:tc>
        <w:tc>
          <w:tcPr>
            <w:tcW w:w="811" w:type="dxa"/>
            <w:tcBorders>
              <w:top w:val="nil"/>
              <w:left w:val="nil"/>
              <w:bottom w:val="single" w:sz="4" w:space="0" w:color="auto"/>
              <w:right w:val="single" w:sz="4" w:space="0" w:color="auto"/>
            </w:tcBorders>
            <w:shd w:val="clear" w:color="auto" w:fill="FFFFFF" w:themeFill="background1"/>
            <w:vAlign w:val="center"/>
          </w:tcPr>
          <w:p w14:paraId="29E3C5A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121</w:t>
            </w:r>
          </w:p>
        </w:tc>
        <w:tc>
          <w:tcPr>
            <w:tcW w:w="851" w:type="dxa"/>
            <w:tcBorders>
              <w:top w:val="nil"/>
              <w:left w:val="nil"/>
              <w:bottom w:val="single" w:sz="4" w:space="0" w:color="auto"/>
              <w:right w:val="single" w:sz="4" w:space="0" w:color="auto"/>
            </w:tcBorders>
            <w:shd w:val="clear" w:color="auto" w:fill="FFFFFF" w:themeFill="background1"/>
            <w:vAlign w:val="center"/>
          </w:tcPr>
          <w:p w14:paraId="2222C2C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235.7</w:t>
            </w:r>
          </w:p>
        </w:tc>
        <w:tc>
          <w:tcPr>
            <w:tcW w:w="709" w:type="dxa"/>
            <w:tcBorders>
              <w:top w:val="nil"/>
              <w:left w:val="nil"/>
              <w:bottom w:val="single" w:sz="4" w:space="0" w:color="auto"/>
              <w:right w:val="single" w:sz="4" w:space="0" w:color="auto"/>
            </w:tcBorders>
            <w:shd w:val="clear" w:color="auto" w:fill="FFFFFF" w:themeFill="background1"/>
            <w:vAlign w:val="center"/>
          </w:tcPr>
          <w:p w14:paraId="2A982D9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65.6</w:t>
            </w:r>
          </w:p>
        </w:tc>
        <w:tc>
          <w:tcPr>
            <w:tcW w:w="708" w:type="dxa"/>
            <w:tcBorders>
              <w:top w:val="nil"/>
              <w:left w:val="nil"/>
              <w:bottom w:val="single" w:sz="4" w:space="0" w:color="auto"/>
              <w:right w:val="single" w:sz="4" w:space="0" w:color="auto"/>
            </w:tcBorders>
            <w:shd w:val="clear" w:color="auto" w:fill="FFFFFF" w:themeFill="background1"/>
            <w:vAlign w:val="center"/>
          </w:tcPr>
          <w:p w14:paraId="2B19715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408.3</w:t>
            </w:r>
          </w:p>
        </w:tc>
        <w:tc>
          <w:tcPr>
            <w:tcW w:w="851" w:type="dxa"/>
            <w:tcBorders>
              <w:top w:val="nil"/>
              <w:left w:val="nil"/>
              <w:bottom w:val="single" w:sz="4" w:space="0" w:color="auto"/>
              <w:right w:val="single" w:sz="4" w:space="0" w:color="auto"/>
            </w:tcBorders>
            <w:shd w:val="clear" w:color="auto" w:fill="FFFFFF" w:themeFill="background1"/>
            <w:vAlign w:val="center"/>
          </w:tcPr>
          <w:p w14:paraId="0A1CEF2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204.2</w:t>
            </w:r>
          </w:p>
        </w:tc>
      </w:tr>
      <w:tr w:rsidR="00436BD4" w:rsidRPr="000F2A2E" w14:paraId="3F60BAE7"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446013D8"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17</w:t>
            </w:r>
          </w:p>
        </w:tc>
        <w:tc>
          <w:tcPr>
            <w:tcW w:w="1842" w:type="dxa"/>
            <w:tcBorders>
              <w:top w:val="nil"/>
              <w:left w:val="nil"/>
              <w:bottom w:val="single" w:sz="4" w:space="0" w:color="auto"/>
              <w:right w:val="single" w:sz="4" w:space="0" w:color="auto"/>
            </w:tcBorders>
            <w:shd w:val="clear" w:color="auto" w:fill="FFFFFF" w:themeFill="background1"/>
            <w:vAlign w:val="center"/>
          </w:tcPr>
          <w:p w14:paraId="34E62587"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Щучинский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7C3A80A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1900</w:t>
            </w:r>
          </w:p>
        </w:tc>
        <w:tc>
          <w:tcPr>
            <w:tcW w:w="1022" w:type="dxa"/>
            <w:tcBorders>
              <w:top w:val="nil"/>
              <w:left w:val="nil"/>
              <w:bottom w:val="single" w:sz="4" w:space="0" w:color="auto"/>
              <w:right w:val="single" w:sz="4" w:space="0" w:color="auto"/>
            </w:tcBorders>
            <w:shd w:val="clear" w:color="auto" w:fill="FFFFFF" w:themeFill="background1"/>
            <w:vAlign w:val="center"/>
          </w:tcPr>
          <w:p w14:paraId="6B65C9D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1900</w:t>
            </w:r>
          </w:p>
        </w:tc>
        <w:tc>
          <w:tcPr>
            <w:tcW w:w="896" w:type="dxa"/>
            <w:tcBorders>
              <w:top w:val="nil"/>
              <w:left w:val="nil"/>
              <w:bottom w:val="single" w:sz="4" w:space="0" w:color="auto"/>
              <w:right w:val="single" w:sz="4" w:space="0" w:color="auto"/>
            </w:tcBorders>
            <w:shd w:val="clear" w:color="auto" w:fill="FFFFFF" w:themeFill="background1"/>
            <w:vAlign w:val="center"/>
          </w:tcPr>
          <w:p w14:paraId="3AFC90F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06527AE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27161</w:t>
            </w:r>
          </w:p>
        </w:tc>
        <w:tc>
          <w:tcPr>
            <w:tcW w:w="811" w:type="dxa"/>
            <w:tcBorders>
              <w:top w:val="nil"/>
              <w:left w:val="nil"/>
              <w:bottom w:val="single" w:sz="4" w:space="0" w:color="auto"/>
              <w:right w:val="single" w:sz="4" w:space="0" w:color="auto"/>
            </w:tcBorders>
            <w:shd w:val="clear" w:color="auto" w:fill="FFFFFF" w:themeFill="background1"/>
            <w:vAlign w:val="center"/>
          </w:tcPr>
          <w:p w14:paraId="2541864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648</w:t>
            </w:r>
          </w:p>
        </w:tc>
        <w:tc>
          <w:tcPr>
            <w:tcW w:w="851" w:type="dxa"/>
            <w:tcBorders>
              <w:top w:val="nil"/>
              <w:left w:val="nil"/>
              <w:bottom w:val="single" w:sz="4" w:space="0" w:color="auto"/>
              <w:right w:val="single" w:sz="4" w:space="0" w:color="auto"/>
            </w:tcBorders>
            <w:shd w:val="clear" w:color="auto" w:fill="FFFFFF" w:themeFill="background1"/>
            <w:vAlign w:val="center"/>
          </w:tcPr>
          <w:p w14:paraId="5DC7FDA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383.8</w:t>
            </w:r>
          </w:p>
        </w:tc>
        <w:tc>
          <w:tcPr>
            <w:tcW w:w="709" w:type="dxa"/>
            <w:tcBorders>
              <w:top w:val="nil"/>
              <w:left w:val="nil"/>
              <w:bottom w:val="single" w:sz="4" w:space="0" w:color="auto"/>
              <w:right w:val="single" w:sz="4" w:space="0" w:color="auto"/>
            </w:tcBorders>
            <w:shd w:val="clear" w:color="auto" w:fill="FFFFFF" w:themeFill="background1"/>
            <w:vAlign w:val="center"/>
          </w:tcPr>
          <w:p w14:paraId="5C5B80B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106.8</w:t>
            </w:r>
          </w:p>
        </w:tc>
        <w:tc>
          <w:tcPr>
            <w:tcW w:w="708" w:type="dxa"/>
            <w:tcBorders>
              <w:top w:val="nil"/>
              <w:left w:val="nil"/>
              <w:bottom w:val="single" w:sz="4" w:space="0" w:color="auto"/>
              <w:right w:val="single" w:sz="4" w:space="0" w:color="auto"/>
            </w:tcBorders>
            <w:shd w:val="clear" w:color="auto" w:fill="FFFFFF" w:themeFill="background1"/>
            <w:vAlign w:val="center"/>
          </w:tcPr>
          <w:p w14:paraId="3D6575B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754.3</w:t>
            </w:r>
          </w:p>
        </w:tc>
        <w:tc>
          <w:tcPr>
            <w:tcW w:w="851" w:type="dxa"/>
            <w:tcBorders>
              <w:top w:val="nil"/>
              <w:left w:val="nil"/>
              <w:bottom w:val="single" w:sz="4" w:space="0" w:color="auto"/>
              <w:right w:val="single" w:sz="4" w:space="0" w:color="auto"/>
            </w:tcBorders>
            <w:shd w:val="clear" w:color="auto" w:fill="FFFFFF" w:themeFill="background1"/>
            <w:vAlign w:val="center"/>
          </w:tcPr>
          <w:p w14:paraId="7861149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377.2</w:t>
            </w:r>
          </w:p>
        </w:tc>
      </w:tr>
      <w:tr w:rsidR="00436BD4" w:rsidRPr="000F2A2E" w14:paraId="0B608998"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7CEF1119"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18</w:t>
            </w:r>
          </w:p>
        </w:tc>
        <w:tc>
          <w:tcPr>
            <w:tcW w:w="1842" w:type="dxa"/>
            <w:tcBorders>
              <w:top w:val="nil"/>
              <w:left w:val="nil"/>
              <w:bottom w:val="single" w:sz="4" w:space="0" w:color="auto"/>
              <w:right w:val="single" w:sz="4" w:space="0" w:color="auto"/>
            </w:tcBorders>
            <w:shd w:val="clear" w:color="auto" w:fill="FFFFFF" w:themeFill="background1"/>
            <w:vAlign w:val="center"/>
          </w:tcPr>
          <w:p w14:paraId="7A6FDC79"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Вилейский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3069F97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2460</w:t>
            </w:r>
          </w:p>
        </w:tc>
        <w:tc>
          <w:tcPr>
            <w:tcW w:w="1022" w:type="dxa"/>
            <w:tcBorders>
              <w:top w:val="nil"/>
              <w:left w:val="nil"/>
              <w:bottom w:val="single" w:sz="4" w:space="0" w:color="auto"/>
              <w:right w:val="single" w:sz="4" w:space="0" w:color="auto"/>
            </w:tcBorders>
            <w:shd w:val="clear" w:color="auto" w:fill="FFFFFF" w:themeFill="background1"/>
            <w:vAlign w:val="center"/>
          </w:tcPr>
          <w:p w14:paraId="6C94B05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2390</w:t>
            </w:r>
          </w:p>
        </w:tc>
        <w:tc>
          <w:tcPr>
            <w:tcW w:w="896" w:type="dxa"/>
            <w:tcBorders>
              <w:top w:val="nil"/>
              <w:left w:val="nil"/>
              <w:bottom w:val="single" w:sz="4" w:space="0" w:color="auto"/>
              <w:right w:val="single" w:sz="4" w:space="0" w:color="auto"/>
            </w:tcBorders>
            <w:shd w:val="clear" w:color="auto" w:fill="FFFFFF" w:themeFill="background1"/>
            <w:vAlign w:val="center"/>
          </w:tcPr>
          <w:p w14:paraId="1F3DA61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97.2%</w:t>
            </w:r>
          </w:p>
        </w:tc>
        <w:tc>
          <w:tcPr>
            <w:tcW w:w="1064" w:type="dxa"/>
            <w:tcBorders>
              <w:top w:val="nil"/>
              <w:left w:val="nil"/>
              <w:bottom w:val="single" w:sz="4" w:space="0" w:color="auto"/>
              <w:right w:val="single" w:sz="4" w:space="0" w:color="auto"/>
            </w:tcBorders>
            <w:shd w:val="clear" w:color="auto" w:fill="FFFFFF" w:themeFill="background1"/>
            <w:vAlign w:val="center"/>
          </w:tcPr>
          <w:p w14:paraId="1B1A7C7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28864</w:t>
            </w:r>
          </w:p>
        </w:tc>
        <w:tc>
          <w:tcPr>
            <w:tcW w:w="811" w:type="dxa"/>
            <w:tcBorders>
              <w:top w:val="nil"/>
              <w:left w:val="nil"/>
              <w:bottom w:val="single" w:sz="4" w:space="0" w:color="auto"/>
              <w:right w:val="single" w:sz="4" w:space="0" w:color="auto"/>
            </w:tcBorders>
            <w:shd w:val="clear" w:color="auto" w:fill="FFFFFF" w:themeFill="background1"/>
            <w:vAlign w:val="center"/>
          </w:tcPr>
          <w:p w14:paraId="62263B4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420</w:t>
            </w:r>
          </w:p>
        </w:tc>
        <w:tc>
          <w:tcPr>
            <w:tcW w:w="851" w:type="dxa"/>
            <w:tcBorders>
              <w:top w:val="nil"/>
              <w:left w:val="nil"/>
              <w:bottom w:val="single" w:sz="4" w:space="0" w:color="auto"/>
              <w:right w:val="single" w:sz="4" w:space="0" w:color="auto"/>
            </w:tcBorders>
            <w:shd w:val="clear" w:color="auto" w:fill="FFFFFF" w:themeFill="background1"/>
            <w:vAlign w:val="center"/>
          </w:tcPr>
          <w:p w14:paraId="6FBCB5E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392.6</w:t>
            </w:r>
          </w:p>
        </w:tc>
        <w:tc>
          <w:tcPr>
            <w:tcW w:w="709" w:type="dxa"/>
            <w:tcBorders>
              <w:top w:val="nil"/>
              <w:left w:val="nil"/>
              <w:bottom w:val="single" w:sz="4" w:space="0" w:color="auto"/>
              <w:right w:val="single" w:sz="4" w:space="0" w:color="auto"/>
            </w:tcBorders>
            <w:shd w:val="clear" w:color="auto" w:fill="FFFFFF" w:themeFill="background1"/>
            <w:vAlign w:val="center"/>
          </w:tcPr>
          <w:p w14:paraId="359C72E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109.3</w:t>
            </w:r>
          </w:p>
        </w:tc>
        <w:tc>
          <w:tcPr>
            <w:tcW w:w="708" w:type="dxa"/>
            <w:tcBorders>
              <w:top w:val="nil"/>
              <w:left w:val="nil"/>
              <w:bottom w:val="single" w:sz="4" w:space="0" w:color="auto"/>
              <w:right w:val="single" w:sz="4" w:space="0" w:color="auto"/>
            </w:tcBorders>
            <w:shd w:val="clear" w:color="auto" w:fill="FFFFFF" w:themeFill="background1"/>
            <w:vAlign w:val="center"/>
          </w:tcPr>
          <w:p w14:paraId="4DF1FDE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721.1</w:t>
            </w:r>
          </w:p>
        </w:tc>
        <w:tc>
          <w:tcPr>
            <w:tcW w:w="851" w:type="dxa"/>
            <w:tcBorders>
              <w:top w:val="nil"/>
              <w:left w:val="nil"/>
              <w:bottom w:val="single" w:sz="4" w:space="0" w:color="auto"/>
              <w:right w:val="single" w:sz="4" w:space="0" w:color="auto"/>
            </w:tcBorders>
            <w:shd w:val="clear" w:color="auto" w:fill="FFFFFF" w:themeFill="background1"/>
            <w:vAlign w:val="center"/>
          </w:tcPr>
          <w:p w14:paraId="57A5B6B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360.6</w:t>
            </w:r>
          </w:p>
        </w:tc>
      </w:tr>
      <w:tr w:rsidR="00436BD4" w:rsidRPr="000F2A2E" w14:paraId="73D316D8"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118B3548"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19</w:t>
            </w:r>
          </w:p>
        </w:tc>
        <w:tc>
          <w:tcPr>
            <w:tcW w:w="1842" w:type="dxa"/>
            <w:tcBorders>
              <w:top w:val="nil"/>
              <w:left w:val="nil"/>
              <w:bottom w:val="single" w:sz="4" w:space="0" w:color="auto"/>
              <w:right w:val="single" w:sz="4" w:space="0" w:color="auto"/>
            </w:tcBorders>
            <w:shd w:val="clear" w:color="auto" w:fill="FFFFFF" w:themeFill="background1"/>
            <w:vAlign w:val="center"/>
          </w:tcPr>
          <w:p w14:paraId="2487D350"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Воложинский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09C27AD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1900</w:t>
            </w:r>
          </w:p>
        </w:tc>
        <w:tc>
          <w:tcPr>
            <w:tcW w:w="1022" w:type="dxa"/>
            <w:tcBorders>
              <w:top w:val="nil"/>
              <w:left w:val="nil"/>
              <w:bottom w:val="single" w:sz="4" w:space="0" w:color="auto"/>
              <w:right w:val="single" w:sz="4" w:space="0" w:color="auto"/>
            </w:tcBorders>
            <w:shd w:val="clear" w:color="auto" w:fill="FFFFFF" w:themeFill="background1"/>
            <w:vAlign w:val="center"/>
          </w:tcPr>
          <w:p w14:paraId="04EEFDE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1900</w:t>
            </w:r>
          </w:p>
        </w:tc>
        <w:tc>
          <w:tcPr>
            <w:tcW w:w="896" w:type="dxa"/>
            <w:tcBorders>
              <w:top w:val="nil"/>
              <w:left w:val="nil"/>
              <w:bottom w:val="single" w:sz="4" w:space="0" w:color="auto"/>
              <w:right w:val="single" w:sz="4" w:space="0" w:color="auto"/>
            </w:tcBorders>
            <w:shd w:val="clear" w:color="auto" w:fill="FFFFFF" w:themeFill="background1"/>
            <w:vAlign w:val="center"/>
          </w:tcPr>
          <w:p w14:paraId="5F8EFCB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0B8250C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25516</w:t>
            </w:r>
          </w:p>
        </w:tc>
        <w:tc>
          <w:tcPr>
            <w:tcW w:w="811" w:type="dxa"/>
            <w:tcBorders>
              <w:top w:val="nil"/>
              <w:left w:val="nil"/>
              <w:bottom w:val="single" w:sz="4" w:space="0" w:color="auto"/>
              <w:right w:val="single" w:sz="4" w:space="0" w:color="auto"/>
            </w:tcBorders>
            <w:shd w:val="clear" w:color="auto" w:fill="FFFFFF" w:themeFill="background1"/>
            <w:vAlign w:val="center"/>
          </w:tcPr>
          <w:p w14:paraId="21628B2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203</w:t>
            </w:r>
          </w:p>
        </w:tc>
        <w:tc>
          <w:tcPr>
            <w:tcW w:w="851" w:type="dxa"/>
            <w:tcBorders>
              <w:top w:val="nil"/>
              <w:left w:val="nil"/>
              <w:bottom w:val="single" w:sz="4" w:space="0" w:color="auto"/>
              <w:right w:val="single" w:sz="4" w:space="0" w:color="auto"/>
            </w:tcBorders>
            <w:shd w:val="clear" w:color="auto" w:fill="FFFFFF" w:themeFill="background1"/>
            <w:vAlign w:val="center"/>
          </w:tcPr>
          <w:p w14:paraId="5C8170B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354.9</w:t>
            </w:r>
          </w:p>
        </w:tc>
        <w:tc>
          <w:tcPr>
            <w:tcW w:w="709" w:type="dxa"/>
            <w:tcBorders>
              <w:top w:val="nil"/>
              <w:left w:val="nil"/>
              <w:bottom w:val="single" w:sz="4" w:space="0" w:color="auto"/>
              <w:right w:val="single" w:sz="4" w:space="0" w:color="auto"/>
            </w:tcBorders>
            <w:shd w:val="clear" w:color="auto" w:fill="FFFFFF" w:themeFill="background1"/>
            <w:vAlign w:val="center"/>
          </w:tcPr>
          <w:p w14:paraId="6CCD3D7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98.8</w:t>
            </w:r>
          </w:p>
        </w:tc>
        <w:tc>
          <w:tcPr>
            <w:tcW w:w="708" w:type="dxa"/>
            <w:tcBorders>
              <w:top w:val="nil"/>
              <w:left w:val="nil"/>
              <w:bottom w:val="single" w:sz="4" w:space="0" w:color="auto"/>
              <w:right w:val="single" w:sz="4" w:space="0" w:color="auto"/>
            </w:tcBorders>
            <w:shd w:val="clear" w:color="auto" w:fill="FFFFFF" w:themeFill="background1"/>
            <w:vAlign w:val="center"/>
          </w:tcPr>
          <w:p w14:paraId="18BC188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619.0</w:t>
            </w:r>
          </w:p>
        </w:tc>
        <w:tc>
          <w:tcPr>
            <w:tcW w:w="851" w:type="dxa"/>
            <w:tcBorders>
              <w:top w:val="nil"/>
              <w:left w:val="nil"/>
              <w:bottom w:val="single" w:sz="4" w:space="0" w:color="auto"/>
              <w:right w:val="single" w:sz="4" w:space="0" w:color="auto"/>
            </w:tcBorders>
            <w:shd w:val="clear" w:color="auto" w:fill="FFFFFF" w:themeFill="background1"/>
            <w:vAlign w:val="center"/>
          </w:tcPr>
          <w:p w14:paraId="03050D1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309.5</w:t>
            </w:r>
          </w:p>
        </w:tc>
      </w:tr>
      <w:tr w:rsidR="00436BD4" w:rsidRPr="000F2A2E" w14:paraId="46389131"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04205C3A"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lastRenderedPageBreak/>
              <w:t>20</w:t>
            </w:r>
          </w:p>
        </w:tc>
        <w:tc>
          <w:tcPr>
            <w:tcW w:w="1842" w:type="dxa"/>
            <w:tcBorders>
              <w:top w:val="nil"/>
              <w:left w:val="nil"/>
              <w:bottom w:val="single" w:sz="4" w:space="0" w:color="auto"/>
              <w:right w:val="single" w:sz="4" w:space="0" w:color="auto"/>
            </w:tcBorders>
            <w:shd w:val="clear" w:color="auto" w:fill="FFFFFF" w:themeFill="background1"/>
            <w:vAlign w:val="center"/>
          </w:tcPr>
          <w:p w14:paraId="687EDBEF"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Дзержинский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65C848D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1350</w:t>
            </w:r>
          </w:p>
        </w:tc>
        <w:tc>
          <w:tcPr>
            <w:tcW w:w="1022" w:type="dxa"/>
            <w:tcBorders>
              <w:top w:val="nil"/>
              <w:left w:val="nil"/>
              <w:bottom w:val="single" w:sz="4" w:space="0" w:color="auto"/>
              <w:right w:val="single" w:sz="4" w:space="0" w:color="auto"/>
            </w:tcBorders>
            <w:shd w:val="clear" w:color="auto" w:fill="FFFFFF" w:themeFill="background1"/>
            <w:vAlign w:val="center"/>
          </w:tcPr>
          <w:p w14:paraId="4FA0862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1338</w:t>
            </w:r>
          </w:p>
        </w:tc>
        <w:tc>
          <w:tcPr>
            <w:tcW w:w="896" w:type="dxa"/>
            <w:tcBorders>
              <w:top w:val="nil"/>
              <w:left w:val="nil"/>
              <w:bottom w:val="single" w:sz="4" w:space="0" w:color="auto"/>
              <w:right w:val="single" w:sz="4" w:space="0" w:color="auto"/>
            </w:tcBorders>
            <w:shd w:val="clear" w:color="auto" w:fill="FFFFFF" w:themeFill="background1"/>
            <w:vAlign w:val="center"/>
          </w:tcPr>
          <w:p w14:paraId="5C484D2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99.1%</w:t>
            </w:r>
          </w:p>
        </w:tc>
        <w:tc>
          <w:tcPr>
            <w:tcW w:w="1064" w:type="dxa"/>
            <w:tcBorders>
              <w:top w:val="nil"/>
              <w:left w:val="nil"/>
              <w:bottom w:val="single" w:sz="4" w:space="0" w:color="auto"/>
              <w:right w:val="single" w:sz="4" w:space="0" w:color="auto"/>
            </w:tcBorders>
            <w:shd w:val="clear" w:color="auto" w:fill="FFFFFF" w:themeFill="background1"/>
            <w:vAlign w:val="center"/>
          </w:tcPr>
          <w:p w14:paraId="5CC4C51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21455</w:t>
            </w:r>
          </w:p>
        </w:tc>
        <w:tc>
          <w:tcPr>
            <w:tcW w:w="811" w:type="dxa"/>
            <w:tcBorders>
              <w:top w:val="nil"/>
              <w:left w:val="nil"/>
              <w:bottom w:val="single" w:sz="4" w:space="0" w:color="auto"/>
              <w:right w:val="single" w:sz="4" w:space="0" w:color="auto"/>
            </w:tcBorders>
            <w:shd w:val="clear" w:color="auto" w:fill="FFFFFF" w:themeFill="background1"/>
            <w:vAlign w:val="center"/>
          </w:tcPr>
          <w:p w14:paraId="03C9906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783</w:t>
            </w:r>
          </w:p>
        </w:tc>
        <w:tc>
          <w:tcPr>
            <w:tcW w:w="851" w:type="dxa"/>
            <w:tcBorders>
              <w:top w:val="nil"/>
              <w:left w:val="nil"/>
              <w:bottom w:val="single" w:sz="4" w:space="0" w:color="auto"/>
              <w:right w:val="single" w:sz="4" w:space="0" w:color="auto"/>
            </w:tcBorders>
            <w:shd w:val="clear" w:color="auto" w:fill="FFFFFF" w:themeFill="background1"/>
            <w:vAlign w:val="center"/>
          </w:tcPr>
          <w:p w14:paraId="66B53D6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304.2</w:t>
            </w:r>
          </w:p>
        </w:tc>
        <w:tc>
          <w:tcPr>
            <w:tcW w:w="709" w:type="dxa"/>
            <w:tcBorders>
              <w:top w:val="nil"/>
              <w:left w:val="nil"/>
              <w:bottom w:val="single" w:sz="4" w:space="0" w:color="auto"/>
              <w:right w:val="single" w:sz="4" w:space="0" w:color="auto"/>
            </w:tcBorders>
            <w:shd w:val="clear" w:color="auto" w:fill="FFFFFF" w:themeFill="background1"/>
            <w:vAlign w:val="center"/>
          </w:tcPr>
          <w:p w14:paraId="5201293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84.6</w:t>
            </w:r>
          </w:p>
        </w:tc>
        <w:tc>
          <w:tcPr>
            <w:tcW w:w="708" w:type="dxa"/>
            <w:tcBorders>
              <w:top w:val="nil"/>
              <w:left w:val="nil"/>
              <w:bottom w:val="single" w:sz="4" w:space="0" w:color="auto"/>
              <w:right w:val="single" w:sz="4" w:space="0" w:color="auto"/>
            </w:tcBorders>
            <w:shd w:val="clear" w:color="auto" w:fill="FFFFFF" w:themeFill="background1"/>
            <w:vAlign w:val="center"/>
          </w:tcPr>
          <w:p w14:paraId="11967DB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650.0</w:t>
            </w:r>
          </w:p>
        </w:tc>
        <w:tc>
          <w:tcPr>
            <w:tcW w:w="851" w:type="dxa"/>
            <w:tcBorders>
              <w:top w:val="nil"/>
              <w:left w:val="nil"/>
              <w:bottom w:val="single" w:sz="4" w:space="0" w:color="auto"/>
              <w:right w:val="single" w:sz="4" w:space="0" w:color="auto"/>
            </w:tcBorders>
            <w:shd w:val="clear" w:color="auto" w:fill="FFFFFF" w:themeFill="background1"/>
            <w:vAlign w:val="center"/>
          </w:tcPr>
          <w:p w14:paraId="5562B14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325.0</w:t>
            </w:r>
          </w:p>
        </w:tc>
      </w:tr>
      <w:tr w:rsidR="00436BD4" w:rsidRPr="000F2A2E" w14:paraId="7A33A72C"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0326E3D0"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21</w:t>
            </w:r>
          </w:p>
        </w:tc>
        <w:tc>
          <w:tcPr>
            <w:tcW w:w="1842" w:type="dxa"/>
            <w:tcBorders>
              <w:top w:val="nil"/>
              <w:left w:val="nil"/>
              <w:bottom w:val="single" w:sz="4" w:space="0" w:color="auto"/>
              <w:right w:val="single" w:sz="4" w:space="0" w:color="auto"/>
            </w:tcBorders>
            <w:shd w:val="clear" w:color="auto" w:fill="FFFFFF" w:themeFill="background1"/>
            <w:vAlign w:val="center"/>
          </w:tcPr>
          <w:p w14:paraId="05FE6255"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Копыльский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0B0EFA1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1600</w:t>
            </w:r>
          </w:p>
        </w:tc>
        <w:tc>
          <w:tcPr>
            <w:tcW w:w="1022" w:type="dxa"/>
            <w:tcBorders>
              <w:top w:val="nil"/>
              <w:left w:val="nil"/>
              <w:bottom w:val="single" w:sz="4" w:space="0" w:color="auto"/>
              <w:right w:val="single" w:sz="4" w:space="0" w:color="auto"/>
            </w:tcBorders>
            <w:shd w:val="clear" w:color="auto" w:fill="FFFFFF" w:themeFill="background1"/>
            <w:vAlign w:val="center"/>
          </w:tcPr>
          <w:p w14:paraId="589D69C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623</w:t>
            </w:r>
          </w:p>
        </w:tc>
        <w:tc>
          <w:tcPr>
            <w:tcW w:w="896" w:type="dxa"/>
            <w:tcBorders>
              <w:top w:val="nil"/>
              <w:left w:val="nil"/>
              <w:bottom w:val="single" w:sz="4" w:space="0" w:color="auto"/>
              <w:right w:val="single" w:sz="4" w:space="0" w:color="auto"/>
            </w:tcBorders>
            <w:shd w:val="clear" w:color="auto" w:fill="FFFFFF" w:themeFill="background1"/>
            <w:vAlign w:val="center"/>
          </w:tcPr>
          <w:p w14:paraId="29F0375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38.9%</w:t>
            </w:r>
          </w:p>
        </w:tc>
        <w:tc>
          <w:tcPr>
            <w:tcW w:w="1064" w:type="dxa"/>
            <w:tcBorders>
              <w:top w:val="nil"/>
              <w:left w:val="nil"/>
              <w:bottom w:val="single" w:sz="4" w:space="0" w:color="auto"/>
              <w:right w:val="single" w:sz="4" w:space="0" w:color="auto"/>
            </w:tcBorders>
            <w:shd w:val="clear" w:color="auto" w:fill="FFFFFF" w:themeFill="background1"/>
            <w:vAlign w:val="center"/>
          </w:tcPr>
          <w:p w14:paraId="7F88BA9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38388</w:t>
            </w:r>
          </w:p>
        </w:tc>
        <w:tc>
          <w:tcPr>
            <w:tcW w:w="811" w:type="dxa"/>
            <w:tcBorders>
              <w:top w:val="nil"/>
              <w:left w:val="nil"/>
              <w:bottom w:val="single" w:sz="4" w:space="0" w:color="auto"/>
              <w:right w:val="single" w:sz="4" w:space="0" w:color="auto"/>
            </w:tcBorders>
            <w:shd w:val="clear" w:color="auto" w:fill="FFFFFF" w:themeFill="background1"/>
            <w:vAlign w:val="center"/>
          </w:tcPr>
          <w:p w14:paraId="3B6AD12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903</w:t>
            </w:r>
          </w:p>
        </w:tc>
        <w:tc>
          <w:tcPr>
            <w:tcW w:w="851" w:type="dxa"/>
            <w:tcBorders>
              <w:top w:val="nil"/>
              <w:left w:val="nil"/>
              <w:bottom w:val="single" w:sz="4" w:space="0" w:color="auto"/>
              <w:right w:val="single" w:sz="4" w:space="0" w:color="auto"/>
            </w:tcBorders>
            <w:shd w:val="clear" w:color="auto" w:fill="FFFFFF" w:themeFill="background1"/>
            <w:vAlign w:val="center"/>
          </w:tcPr>
          <w:p w14:paraId="0BE5A12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211.1</w:t>
            </w:r>
          </w:p>
        </w:tc>
        <w:tc>
          <w:tcPr>
            <w:tcW w:w="709" w:type="dxa"/>
            <w:tcBorders>
              <w:top w:val="nil"/>
              <w:left w:val="nil"/>
              <w:bottom w:val="single" w:sz="4" w:space="0" w:color="auto"/>
              <w:right w:val="single" w:sz="4" w:space="0" w:color="auto"/>
            </w:tcBorders>
            <w:shd w:val="clear" w:color="auto" w:fill="FFFFFF" w:themeFill="background1"/>
            <w:vAlign w:val="center"/>
          </w:tcPr>
          <w:p w14:paraId="0364178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58.7</w:t>
            </w:r>
          </w:p>
        </w:tc>
        <w:tc>
          <w:tcPr>
            <w:tcW w:w="708" w:type="dxa"/>
            <w:tcBorders>
              <w:top w:val="nil"/>
              <w:left w:val="nil"/>
              <w:bottom w:val="single" w:sz="4" w:space="0" w:color="auto"/>
              <w:right w:val="single" w:sz="4" w:space="0" w:color="auto"/>
            </w:tcBorders>
            <w:shd w:val="clear" w:color="auto" w:fill="FFFFFF" w:themeFill="background1"/>
            <w:vAlign w:val="center"/>
          </w:tcPr>
          <w:p w14:paraId="31E879E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414.0</w:t>
            </w:r>
          </w:p>
        </w:tc>
        <w:tc>
          <w:tcPr>
            <w:tcW w:w="851" w:type="dxa"/>
            <w:tcBorders>
              <w:top w:val="nil"/>
              <w:left w:val="nil"/>
              <w:bottom w:val="single" w:sz="4" w:space="0" w:color="auto"/>
              <w:right w:val="single" w:sz="4" w:space="0" w:color="auto"/>
            </w:tcBorders>
            <w:shd w:val="clear" w:color="auto" w:fill="FFFFFF" w:themeFill="background1"/>
            <w:vAlign w:val="center"/>
          </w:tcPr>
          <w:p w14:paraId="3E9877A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207.0</w:t>
            </w:r>
          </w:p>
        </w:tc>
      </w:tr>
      <w:tr w:rsidR="00436BD4" w:rsidRPr="000F2A2E" w14:paraId="16A73491"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2AA12AD6"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22</w:t>
            </w:r>
          </w:p>
        </w:tc>
        <w:tc>
          <w:tcPr>
            <w:tcW w:w="1842" w:type="dxa"/>
            <w:tcBorders>
              <w:top w:val="nil"/>
              <w:left w:val="nil"/>
              <w:bottom w:val="single" w:sz="4" w:space="0" w:color="auto"/>
              <w:right w:val="single" w:sz="4" w:space="0" w:color="auto"/>
            </w:tcBorders>
            <w:shd w:val="clear" w:color="auto" w:fill="FFFFFF" w:themeFill="background1"/>
            <w:vAlign w:val="center"/>
          </w:tcPr>
          <w:p w14:paraId="03F5244B"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Клецкий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6E7E0ED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974</w:t>
            </w:r>
          </w:p>
        </w:tc>
        <w:tc>
          <w:tcPr>
            <w:tcW w:w="1022" w:type="dxa"/>
            <w:tcBorders>
              <w:top w:val="nil"/>
              <w:left w:val="nil"/>
              <w:bottom w:val="single" w:sz="4" w:space="0" w:color="auto"/>
              <w:right w:val="single" w:sz="4" w:space="0" w:color="auto"/>
            </w:tcBorders>
            <w:shd w:val="clear" w:color="auto" w:fill="FFFFFF" w:themeFill="background1"/>
            <w:vAlign w:val="center"/>
          </w:tcPr>
          <w:p w14:paraId="750C0D6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w:t>
            </w:r>
          </w:p>
        </w:tc>
        <w:tc>
          <w:tcPr>
            <w:tcW w:w="896" w:type="dxa"/>
            <w:tcBorders>
              <w:top w:val="nil"/>
              <w:left w:val="nil"/>
              <w:bottom w:val="single" w:sz="4" w:space="0" w:color="auto"/>
              <w:right w:val="single" w:sz="4" w:space="0" w:color="auto"/>
            </w:tcBorders>
            <w:shd w:val="clear" w:color="auto" w:fill="FFFFFF" w:themeFill="background1"/>
            <w:vAlign w:val="center"/>
          </w:tcPr>
          <w:p w14:paraId="6A6BAE7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w:t>
            </w:r>
          </w:p>
        </w:tc>
        <w:tc>
          <w:tcPr>
            <w:tcW w:w="1064" w:type="dxa"/>
            <w:tcBorders>
              <w:top w:val="nil"/>
              <w:left w:val="nil"/>
              <w:bottom w:val="single" w:sz="4" w:space="0" w:color="auto"/>
              <w:right w:val="single" w:sz="4" w:space="0" w:color="auto"/>
            </w:tcBorders>
            <w:shd w:val="clear" w:color="auto" w:fill="FFFFFF" w:themeFill="background1"/>
            <w:vAlign w:val="center"/>
          </w:tcPr>
          <w:p w14:paraId="4010068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18300</w:t>
            </w:r>
          </w:p>
        </w:tc>
        <w:tc>
          <w:tcPr>
            <w:tcW w:w="811" w:type="dxa"/>
            <w:tcBorders>
              <w:top w:val="nil"/>
              <w:left w:val="nil"/>
              <w:bottom w:val="single" w:sz="4" w:space="0" w:color="auto"/>
              <w:right w:val="single" w:sz="4" w:space="0" w:color="auto"/>
            </w:tcBorders>
            <w:shd w:val="clear" w:color="auto" w:fill="FFFFFF" w:themeFill="background1"/>
            <w:vAlign w:val="center"/>
          </w:tcPr>
          <w:p w14:paraId="41D7754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909</w:t>
            </w:r>
          </w:p>
        </w:tc>
        <w:tc>
          <w:tcPr>
            <w:tcW w:w="851" w:type="dxa"/>
            <w:tcBorders>
              <w:top w:val="nil"/>
              <w:left w:val="nil"/>
              <w:bottom w:val="single" w:sz="4" w:space="0" w:color="auto"/>
              <w:right w:val="single" w:sz="4" w:space="0" w:color="auto"/>
            </w:tcBorders>
            <w:shd w:val="clear" w:color="auto" w:fill="FFFFFF" w:themeFill="background1"/>
            <w:vAlign w:val="center"/>
          </w:tcPr>
          <w:p w14:paraId="01BC32B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2.7</w:t>
            </w:r>
          </w:p>
        </w:tc>
        <w:tc>
          <w:tcPr>
            <w:tcW w:w="709" w:type="dxa"/>
            <w:tcBorders>
              <w:top w:val="nil"/>
              <w:left w:val="nil"/>
              <w:bottom w:val="single" w:sz="4" w:space="0" w:color="auto"/>
              <w:right w:val="single" w:sz="4" w:space="0" w:color="auto"/>
            </w:tcBorders>
            <w:shd w:val="clear" w:color="auto" w:fill="FFFFFF" w:themeFill="background1"/>
            <w:vAlign w:val="center"/>
          </w:tcPr>
          <w:p w14:paraId="2BF34AB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0.8</w:t>
            </w:r>
          </w:p>
        </w:tc>
        <w:tc>
          <w:tcPr>
            <w:tcW w:w="708" w:type="dxa"/>
            <w:tcBorders>
              <w:top w:val="nil"/>
              <w:left w:val="nil"/>
              <w:bottom w:val="single" w:sz="4" w:space="0" w:color="auto"/>
              <w:right w:val="single" w:sz="4" w:space="0" w:color="auto"/>
            </w:tcBorders>
            <w:shd w:val="clear" w:color="auto" w:fill="FFFFFF" w:themeFill="background1"/>
            <w:vAlign w:val="center"/>
          </w:tcPr>
          <w:p w14:paraId="2F86F27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6.3</w:t>
            </w:r>
          </w:p>
        </w:tc>
        <w:tc>
          <w:tcPr>
            <w:tcW w:w="851" w:type="dxa"/>
            <w:tcBorders>
              <w:top w:val="nil"/>
              <w:left w:val="nil"/>
              <w:bottom w:val="single" w:sz="4" w:space="0" w:color="auto"/>
              <w:right w:val="single" w:sz="4" w:space="0" w:color="auto"/>
            </w:tcBorders>
            <w:shd w:val="clear" w:color="auto" w:fill="FFFFFF" w:themeFill="background1"/>
            <w:vAlign w:val="center"/>
          </w:tcPr>
          <w:p w14:paraId="67111D8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3.1</w:t>
            </w:r>
          </w:p>
        </w:tc>
      </w:tr>
      <w:tr w:rsidR="00436BD4" w:rsidRPr="000F2A2E" w14:paraId="000074C7"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279854B3"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23</w:t>
            </w:r>
          </w:p>
        </w:tc>
        <w:tc>
          <w:tcPr>
            <w:tcW w:w="1842" w:type="dxa"/>
            <w:tcBorders>
              <w:top w:val="nil"/>
              <w:left w:val="nil"/>
              <w:bottom w:val="single" w:sz="4" w:space="0" w:color="auto"/>
              <w:right w:val="single" w:sz="4" w:space="0" w:color="auto"/>
            </w:tcBorders>
            <w:shd w:val="clear" w:color="auto" w:fill="FFFFFF" w:themeFill="background1"/>
            <w:vAlign w:val="center"/>
          </w:tcPr>
          <w:p w14:paraId="19F62F72"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Логойский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1486E8C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2400</w:t>
            </w:r>
          </w:p>
        </w:tc>
        <w:tc>
          <w:tcPr>
            <w:tcW w:w="1022" w:type="dxa"/>
            <w:tcBorders>
              <w:top w:val="nil"/>
              <w:left w:val="nil"/>
              <w:bottom w:val="single" w:sz="4" w:space="0" w:color="auto"/>
              <w:right w:val="single" w:sz="4" w:space="0" w:color="auto"/>
            </w:tcBorders>
            <w:shd w:val="clear" w:color="auto" w:fill="FFFFFF" w:themeFill="background1"/>
            <w:vAlign w:val="center"/>
          </w:tcPr>
          <w:p w14:paraId="169CF54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1362</w:t>
            </w:r>
          </w:p>
        </w:tc>
        <w:tc>
          <w:tcPr>
            <w:tcW w:w="896" w:type="dxa"/>
            <w:tcBorders>
              <w:top w:val="nil"/>
              <w:left w:val="nil"/>
              <w:bottom w:val="single" w:sz="4" w:space="0" w:color="auto"/>
              <w:right w:val="single" w:sz="4" w:space="0" w:color="auto"/>
            </w:tcBorders>
            <w:shd w:val="clear" w:color="auto" w:fill="FFFFFF" w:themeFill="background1"/>
            <w:vAlign w:val="center"/>
          </w:tcPr>
          <w:p w14:paraId="1E79AC1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56.8%</w:t>
            </w:r>
          </w:p>
        </w:tc>
        <w:tc>
          <w:tcPr>
            <w:tcW w:w="1064" w:type="dxa"/>
            <w:tcBorders>
              <w:top w:val="nil"/>
              <w:left w:val="nil"/>
              <w:bottom w:val="single" w:sz="4" w:space="0" w:color="auto"/>
              <w:right w:val="single" w:sz="4" w:space="0" w:color="auto"/>
            </w:tcBorders>
            <w:shd w:val="clear" w:color="auto" w:fill="FFFFFF" w:themeFill="background1"/>
            <w:vAlign w:val="center"/>
          </w:tcPr>
          <w:p w14:paraId="3CCB89E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22283</w:t>
            </w:r>
          </w:p>
        </w:tc>
        <w:tc>
          <w:tcPr>
            <w:tcW w:w="811" w:type="dxa"/>
            <w:tcBorders>
              <w:top w:val="nil"/>
              <w:left w:val="nil"/>
              <w:bottom w:val="single" w:sz="4" w:space="0" w:color="auto"/>
              <w:right w:val="single" w:sz="4" w:space="0" w:color="auto"/>
            </w:tcBorders>
            <w:shd w:val="clear" w:color="auto" w:fill="FFFFFF" w:themeFill="background1"/>
            <w:vAlign w:val="center"/>
          </w:tcPr>
          <w:p w14:paraId="6777434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346</w:t>
            </w:r>
          </w:p>
        </w:tc>
        <w:tc>
          <w:tcPr>
            <w:tcW w:w="851" w:type="dxa"/>
            <w:tcBorders>
              <w:top w:val="nil"/>
              <w:left w:val="nil"/>
              <w:bottom w:val="single" w:sz="4" w:space="0" w:color="auto"/>
              <w:right w:val="single" w:sz="4" w:space="0" w:color="auto"/>
            </w:tcBorders>
            <w:shd w:val="clear" w:color="auto" w:fill="FFFFFF" w:themeFill="background1"/>
            <w:vAlign w:val="center"/>
          </w:tcPr>
          <w:p w14:paraId="655DEAF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177.2</w:t>
            </w:r>
          </w:p>
        </w:tc>
        <w:tc>
          <w:tcPr>
            <w:tcW w:w="709" w:type="dxa"/>
            <w:tcBorders>
              <w:top w:val="nil"/>
              <w:left w:val="nil"/>
              <w:bottom w:val="single" w:sz="4" w:space="0" w:color="auto"/>
              <w:right w:val="single" w:sz="4" w:space="0" w:color="auto"/>
            </w:tcBorders>
            <w:shd w:val="clear" w:color="auto" w:fill="FFFFFF" w:themeFill="background1"/>
            <w:vAlign w:val="center"/>
          </w:tcPr>
          <w:p w14:paraId="5F0CDC1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49.3</w:t>
            </w:r>
          </w:p>
        </w:tc>
        <w:tc>
          <w:tcPr>
            <w:tcW w:w="708" w:type="dxa"/>
            <w:tcBorders>
              <w:top w:val="nil"/>
              <w:left w:val="nil"/>
              <w:bottom w:val="single" w:sz="4" w:space="0" w:color="auto"/>
              <w:right w:val="single" w:sz="4" w:space="0" w:color="auto"/>
            </w:tcBorders>
            <w:shd w:val="clear" w:color="auto" w:fill="FFFFFF" w:themeFill="background1"/>
            <w:vAlign w:val="center"/>
          </w:tcPr>
          <w:p w14:paraId="0B63C1E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327.9</w:t>
            </w:r>
          </w:p>
        </w:tc>
        <w:tc>
          <w:tcPr>
            <w:tcW w:w="851" w:type="dxa"/>
            <w:tcBorders>
              <w:top w:val="nil"/>
              <w:left w:val="nil"/>
              <w:bottom w:val="single" w:sz="4" w:space="0" w:color="auto"/>
              <w:right w:val="single" w:sz="4" w:space="0" w:color="auto"/>
            </w:tcBorders>
            <w:shd w:val="clear" w:color="auto" w:fill="FFFFFF" w:themeFill="background1"/>
            <w:vAlign w:val="center"/>
          </w:tcPr>
          <w:p w14:paraId="0D11D40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164.0</w:t>
            </w:r>
          </w:p>
        </w:tc>
      </w:tr>
      <w:tr w:rsidR="00436BD4" w:rsidRPr="000F2A2E" w14:paraId="67A83E59"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2C8CB469"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24</w:t>
            </w:r>
          </w:p>
        </w:tc>
        <w:tc>
          <w:tcPr>
            <w:tcW w:w="1842" w:type="dxa"/>
            <w:tcBorders>
              <w:top w:val="nil"/>
              <w:left w:val="nil"/>
              <w:bottom w:val="single" w:sz="4" w:space="0" w:color="auto"/>
              <w:right w:val="single" w:sz="4" w:space="0" w:color="auto"/>
            </w:tcBorders>
            <w:shd w:val="clear" w:color="auto" w:fill="FFFFFF" w:themeFill="background1"/>
            <w:vAlign w:val="center"/>
          </w:tcPr>
          <w:p w14:paraId="2CF1E9E0"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Минский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57A613C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1929</w:t>
            </w:r>
          </w:p>
        </w:tc>
        <w:tc>
          <w:tcPr>
            <w:tcW w:w="1022" w:type="dxa"/>
            <w:tcBorders>
              <w:top w:val="nil"/>
              <w:left w:val="nil"/>
              <w:bottom w:val="single" w:sz="4" w:space="0" w:color="auto"/>
              <w:right w:val="single" w:sz="4" w:space="0" w:color="auto"/>
            </w:tcBorders>
            <w:shd w:val="clear" w:color="auto" w:fill="FFFFFF" w:themeFill="background1"/>
            <w:vAlign w:val="center"/>
          </w:tcPr>
          <w:p w14:paraId="1952D97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417</w:t>
            </w:r>
          </w:p>
        </w:tc>
        <w:tc>
          <w:tcPr>
            <w:tcW w:w="896" w:type="dxa"/>
            <w:tcBorders>
              <w:top w:val="nil"/>
              <w:left w:val="nil"/>
              <w:bottom w:val="single" w:sz="4" w:space="0" w:color="auto"/>
              <w:right w:val="single" w:sz="4" w:space="0" w:color="auto"/>
            </w:tcBorders>
            <w:shd w:val="clear" w:color="auto" w:fill="FFFFFF" w:themeFill="background1"/>
            <w:vAlign w:val="center"/>
          </w:tcPr>
          <w:p w14:paraId="1A6CBDD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21.6%</w:t>
            </w:r>
          </w:p>
        </w:tc>
        <w:tc>
          <w:tcPr>
            <w:tcW w:w="1064" w:type="dxa"/>
            <w:tcBorders>
              <w:top w:val="nil"/>
              <w:left w:val="nil"/>
              <w:bottom w:val="single" w:sz="4" w:space="0" w:color="auto"/>
              <w:right w:val="single" w:sz="4" w:space="0" w:color="auto"/>
            </w:tcBorders>
            <w:shd w:val="clear" w:color="auto" w:fill="FFFFFF" w:themeFill="background1"/>
            <w:vAlign w:val="center"/>
          </w:tcPr>
          <w:p w14:paraId="58BA8E6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29848</w:t>
            </w:r>
          </w:p>
        </w:tc>
        <w:tc>
          <w:tcPr>
            <w:tcW w:w="811" w:type="dxa"/>
            <w:tcBorders>
              <w:top w:val="nil"/>
              <w:left w:val="nil"/>
              <w:bottom w:val="single" w:sz="4" w:space="0" w:color="auto"/>
              <w:right w:val="single" w:sz="4" w:space="0" w:color="auto"/>
            </w:tcBorders>
            <w:shd w:val="clear" w:color="auto" w:fill="FFFFFF" w:themeFill="background1"/>
            <w:vAlign w:val="center"/>
          </w:tcPr>
          <w:p w14:paraId="07F60E5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1287</w:t>
            </w:r>
          </w:p>
        </w:tc>
        <w:tc>
          <w:tcPr>
            <w:tcW w:w="851" w:type="dxa"/>
            <w:tcBorders>
              <w:top w:val="nil"/>
              <w:left w:val="nil"/>
              <w:bottom w:val="single" w:sz="4" w:space="0" w:color="auto"/>
              <w:right w:val="single" w:sz="4" w:space="0" w:color="auto"/>
            </w:tcBorders>
            <w:shd w:val="clear" w:color="auto" w:fill="FFFFFF" w:themeFill="background1"/>
            <w:vAlign w:val="center"/>
          </w:tcPr>
          <w:p w14:paraId="058FE77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92.9</w:t>
            </w:r>
          </w:p>
        </w:tc>
        <w:tc>
          <w:tcPr>
            <w:tcW w:w="709" w:type="dxa"/>
            <w:tcBorders>
              <w:top w:val="nil"/>
              <w:left w:val="nil"/>
              <w:bottom w:val="single" w:sz="4" w:space="0" w:color="auto"/>
              <w:right w:val="single" w:sz="4" w:space="0" w:color="auto"/>
            </w:tcBorders>
            <w:shd w:val="clear" w:color="auto" w:fill="FFFFFF" w:themeFill="background1"/>
            <w:vAlign w:val="center"/>
          </w:tcPr>
          <w:p w14:paraId="7CAE550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25.8</w:t>
            </w:r>
          </w:p>
        </w:tc>
        <w:tc>
          <w:tcPr>
            <w:tcW w:w="708" w:type="dxa"/>
            <w:tcBorders>
              <w:top w:val="nil"/>
              <w:left w:val="nil"/>
              <w:bottom w:val="single" w:sz="4" w:space="0" w:color="auto"/>
              <w:right w:val="single" w:sz="4" w:space="0" w:color="auto"/>
            </w:tcBorders>
            <w:shd w:val="clear" w:color="auto" w:fill="FFFFFF" w:themeFill="background1"/>
            <w:vAlign w:val="center"/>
          </w:tcPr>
          <w:p w14:paraId="4700E73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206.7</w:t>
            </w:r>
          </w:p>
        </w:tc>
        <w:tc>
          <w:tcPr>
            <w:tcW w:w="851" w:type="dxa"/>
            <w:tcBorders>
              <w:top w:val="nil"/>
              <w:left w:val="nil"/>
              <w:bottom w:val="single" w:sz="4" w:space="0" w:color="auto"/>
              <w:right w:val="single" w:sz="4" w:space="0" w:color="auto"/>
            </w:tcBorders>
            <w:shd w:val="clear" w:color="auto" w:fill="FFFFFF" w:themeFill="background1"/>
            <w:vAlign w:val="center"/>
          </w:tcPr>
          <w:p w14:paraId="08B3755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103.3</w:t>
            </w:r>
          </w:p>
        </w:tc>
      </w:tr>
      <w:tr w:rsidR="00436BD4" w:rsidRPr="000F2A2E" w14:paraId="238C0768"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3C6CD6B1"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25</w:t>
            </w:r>
          </w:p>
        </w:tc>
        <w:tc>
          <w:tcPr>
            <w:tcW w:w="1842" w:type="dxa"/>
            <w:tcBorders>
              <w:top w:val="nil"/>
              <w:left w:val="nil"/>
              <w:bottom w:val="single" w:sz="4" w:space="0" w:color="auto"/>
              <w:right w:val="single" w:sz="4" w:space="0" w:color="auto"/>
            </w:tcBorders>
            <w:shd w:val="clear" w:color="auto" w:fill="FFFFFF" w:themeFill="background1"/>
            <w:vAlign w:val="center"/>
          </w:tcPr>
          <w:p w14:paraId="36750F88" w14:textId="77777777" w:rsidR="00436BD4" w:rsidRPr="00347A2A" w:rsidRDefault="00436BD4" w:rsidP="000F2A2E">
            <w:pPr>
              <w:widowControl w:val="0"/>
              <w:suppressAutoHyphens/>
              <w:spacing w:line="240" w:lineRule="exact"/>
              <w:ind w:left="-52" w:right="-108" w:hanging="14"/>
              <w:rPr>
                <w:spacing w:val="-16"/>
                <w:sz w:val="26"/>
                <w:szCs w:val="26"/>
              </w:rPr>
            </w:pPr>
            <w:r w:rsidRPr="00347A2A">
              <w:rPr>
                <w:spacing w:val="-16"/>
                <w:sz w:val="26"/>
                <w:szCs w:val="26"/>
              </w:rPr>
              <w:t>Молодечненский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43E195F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1397</w:t>
            </w:r>
          </w:p>
        </w:tc>
        <w:tc>
          <w:tcPr>
            <w:tcW w:w="1022" w:type="dxa"/>
            <w:tcBorders>
              <w:top w:val="nil"/>
              <w:left w:val="nil"/>
              <w:bottom w:val="single" w:sz="4" w:space="0" w:color="auto"/>
              <w:right w:val="single" w:sz="4" w:space="0" w:color="auto"/>
            </w:tcBorders>
            <w:shd w:val="clear" w:color="auto" w:fill="FFFFFF" w:themeFill="background1"/>
            <w:vAlign w:val="center"/>
          </w:tcPr>
          <w:p w14:paraId="4043227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1397</w:t>
            </w:r>
          </w:p>
        </w:tc>
        <w:tc>
          <w:tcPr>
            <w:tcW w:w="896" w:type="dxa"/>
            <w:tcBorders>
              <w:top w:val="nil"/>
              <w:left w:val="nil"/>
              <w:bottom w:val="single" w:sz="4" w:space="0" w:color="auto"/>
              <w:right w:val="single" w:sz="4" w:space="0" w:color="auto"/>
            </w:tcBorders>
            <w:shd w:val="clear" w:color="auto" w:fill="FFFFFF" w:themeFill="background1"/>
            <w:vAlign w:val="center"/>
          </w:tcPr>
          <w:p w14:paraId="6A8DDAC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5F0E592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18037</w:t>
            </w:r>
          </w:p>
        </w:tc>
        <w:tc>
          <w:tcPr>
            <w:tcW w:w="811" w:type="dxa"/>
            <w:tcBorders>
              <w:top w:val="nil"/>
              <w:left w:val="nil"/>
              <w:bottom w:val="single" w:sz="4" w:space="0" w:color="auto"/>
              <w:right w:val="single" w:sz="4" w:space="0" w:color="auto"/>
            </w:tcBorders>
            <w:shd w:val="clear" w:color="auto" w:fill="FFFFFF" w:themeFill="background1"/>
            <w:vAlign w:val="center"/>
          </w:tcPr>
          <w:p w14:paraId="447E559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432</w:t>
            </w:r>
          </w:p>
        </w:tc>
        <w:tc>
          <w:tcPr>
            <w:tcW w:w="851" w:type="dxa"/>
            <w:tcBorders>
              <w:top w:val="nil"/>
              <w:left w:val="nil"/>
              <w:bottom w:val="single" w:sz="4" w:space="0" w:color="auto"/>
              <w:right w:val="single" w:sz="4" w:space="0" w:color="auto"/>
            </w:tcBorders>
            <w:shd w:val="clear" w:color="auto" w:fill="FFFFFF" w:themeFill="background1"/>
            <w:vAlign w:val="center"/>
          </w:tcPr>
          <w:p w14:paraId="3DA5DBA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254.9</w:t>
            </w:r>
          </w:p>
        </w:tc>
        <w:tc>
          <w:tcPr>
            <w:tcW w:w="709" w:type="dxa"/>
            <w:tcBorders>
              <w:top w:val="nil"/>
              <w:left w:val="nil"/>
              <w:bottom w:val="single" w:sz="4" w:space="0" w:color="auto"/>
              <w:right w:val="single" w:sz="4" w:space="0" w:color="auto"/>
            </w:tcBorders>
            <w:shd w:val="clear" w:color="auto" w:fill="FFFFFF" w:themeFill="background1"/>
            <w:vAlign w:val="center"/>
          </w:tcPr>
          <w:p w14:paraId="1EE80A5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70.9</w:t>
            </w:r>
          </w:p>
        </w:tc>
        <w:tc>
          <w:tcPr>
            <w:tcW w:w="708" w:type="dxa"/>
            <w:tcBorders>
              <w:top w:val="nil"/>
              <w:left w:val="nil"/>
              <w:bottom w:val="single" w:sz="4" w:space="0" w:color="auto"/>
              <w:right w:val="single" w:sz="4" w:space="0" w:color="auto"/>
            </w:tcBorders>
            <w:shd w:val="clear" w:color="auto" w:fill="FFFFFF" w:themeFill="background1"/>
            <w:vAlign w:val="center"/>
          </w:tcPr>
          <w:p w14:paraId="46E20E7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501.3</w:t>
            </w:r>
          </w:p>
        </w:tc>
        <w:tc>
          <w:tcPr>
            <w:tcW w:w="851" w:type="dxa"/>
            <w:tcBorders>
              <w:top w:val="nil"/>
              <w:left w:val="nil"/>
              <w:bottom w:val="single" w:sz="4" w:space="0" w:color="auto"/>
              <w:right w:val="single" w:sz="4" w:space="0" w:color="auto"/>
            </w:tcBorders>
            <w:shd w:val="clear" w:color="auto" w:fill="FFFFFF" w:themeFill="background1"/>
            <w:vAlign w:val="center"/>
          </w:tcPr>
          <w:p w14:paraId="6952AB8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250.7</w:t>
            </w:r>
          </w:p>
        </w:tc>
      </w:tr>
      <w:tr w:rsidR="00436BD4" w:rsidRPr="000F2A2E" w14:paraId="0FF90F0D"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4E04E9B0"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26</w:t>
            </w:r>
          </w:p>
        </w:tc>
        <w:tc>
          <w:tcPr>
            <w:tcW w:w="1842" w:type="dxa"/>
            <w:tcBorders>
              <w:top w:val="nil"/>
              <w:left w:val="nil"/>
              <w:bottom w:val="single" w:sz="4" w:space="0" w:color="auto"/>
              <w:right w:val="single" w:sz="4" w:space="0" w:color="auto"/>
            </w:tcBorders>
            <w:shd w:val="clear" w:color="auto" w:fill="FFFFFF" w:themeFill="background1"/>
            <w:vAlign w:val="center"/>
          </w:tcPr>
          <w:p w14:paraId="2D85D4AA"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Мядельский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023C3B6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1967</w:t>
            </w:r>
          </w:p>
        </w:tc>
        <w:tc>
          <w:tcPr>
            <w:tcW w:w="1022" w:type="dxa"/>
            <w:tcBorders>
              <w:top w:val="nil"/>
              <w:left w:val="nil"/>
              <w:bottom w:val="single" w:sz="4" w:space="0" w:color="auto"/>
              <w:right w:val="single" w:sz="4" w:space="0" w:color="auto"/>
            </w:tcBorders>
            <w:shd w:val="clear" w:color="auto" w:fill="FFFFFF" w:themeFill="background1"/>
            <w:vAlign w:val="center"/>
          </w:tcPr>
          <w:p w14:paraId="5BC08AE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1689</w:t>
            </w:r>
          </w:p>
        </w:tc>
        <w:tc>
          <w:tcPr>
            <w:tcW w:w="896" w:type="dxa"/>
            <w:tcBorders>
              <w:top w:val="nil"/>
              <w:left w:val="nil"/>
              <w:bottom w:val="single" w:sz="4" w:space="0" w:color="auto"/>
              <w:right w:val="single" w:sz="4" w:space="0" w:color="auto"/>
            </w:tcBorders>
            <w:shd w:val="clear" w:color="auto" w:fill="FFFFFF" w:themeFill="background1"/>
            <w:vAlign w:val="center"/>
          </w:tcPr>
          <w:p w14:paraId="049CC21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85.9%</w:t>
            </w:r>
          </w:p>
        </w:tc>
        <w:tc>
          <w:tcPr>
            <w:tcW w:w="1064" w:type="dxa"/>
            <w:tcBorders>
              <w:top w:val="nil"/>
              <w:left w:val="nil"/>
              <w:bottom w:val="single" w:sz="4" w:space="0" w:color="auto"/>
              <w:right w:val="single" w:sz="4" w:space="0" w:color="auto"/>
            </w:tcBorders>
            <w:shd w:val="clear" w:color="auto" w:fill="FFFFFF" w:themeFill="background1"/>
            <w:vAlign w:val="center"/>
          </w:tcPr>
          <w:p w14:paraId="0CCFC45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16114</w:t>
            </w:r>
          </w:p>
        </w:tc>
        <w:tc>
          <w:tcPr>
            <w:tcW w:w="811" w:type="dxa"/>
            <w:tcBorders>
              <w:top w:val="nil"/>
              <w:left w:val="nil"/>
              <w:bottom w:val="single" w:sz="4" w:space="0" w:color="auto"/>
              <w:right w:val="single" w:sz="4" w:space="0" w:color="auto"/>
            </w:tcBorders>
            <w:shd w:val="clear" w:color="auto" w:fill="FFFFFF" w:themeFill="background1"/>
            <w:vAlign w:val="center"/>
          </w:tcPr>
          <w:p w14:paraId="19AC872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151</w:t>
            </w:r>
          </w:p>
        </w:tc>
        <w:tc>
          <w:tcPr>
            <w:tcW w:w="851" w:type="dxa"/>
            <w:tcBorders>
              <w:top w:val="nil"/>
              <w:left w:val="nil"/>
              <w:bottom w:val="single" w:sz="4" w:space="0" w:color="auto"/>
              <w:right w:val="single" w:sz="4" w:space="0" w:color="auto"/>
            </w:tcBorders>
            <w:shd w:val="clear" w:color="auto" w:fill="FFFFFF" w:themeFill="background1"/>
            <w:vAlign w:val="center"/>
          </w:tcPr>
          <w:p w14:paraId="0ACA214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192.7</w:t>
            </w:r>
          </w:p>
        </w:tc>
        <w:tc>
          <w:tcPr>
            <w:tcW w:w="709" w:type="dxa"/>
            <w:tcBorders>
              <w:top w:val="nil"/>
              <w:left w:val="nil"/>
              <w:bottom w:val="single" w:sz="4" w:space="0" w:color="auto"/>
              <w:right w:val="single" w:sz="4" w:space="0" w:color="auto"/>
            </w:tcBorders>
            <w:shd w:val="clear" w:color="auto" w:fill="FFFFFF" w:themeFill="background1"/>
            <w:vAlign w:val="center"/>
          </w:tcPr>
          <w:p w14:paraId="076ADA5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53.6</w:t>
            </w:r>
          </w:p>
        </w:tc>
        <w:tc>
          <w:tcPr>
            <w:tcW w:w="708" w:type="dxa"/>
            <w:tcBorders>
              <w:top w:val="nil"/>
              <w:left w:val="nil"/>
              <w:bottom w:val="single" w:sz="4" w:space="0" w:color="auto"/>
              <w:right w:val="single" w:sz="4" w:space="0" w:color="auto"/>
            </w:tcBorders>
            <w:shd w:val="clear" w:color="auto" w:fill="FFFFFF" w:themeFill="background1"/>
            <w:vAlign w:val="center"/>
          </w:tcPr>
          <w:p w14:paraId="2947DF2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340.0</w:t>
            </w:r>
          </w:p>
        </w:tc>
        <w:tc>
          <w:tcPr>
            <w:tcW w:w="851" w:type="dxa"/>
            <w:tcBorders>
              <w:top w:val="nil"/>
              <w:left w:val="nil"/>
              <w:bottom w:val="single" w:sz="4" w:space="0" w:color="auto"/>
              <w:right w:val="single" w:sz="4" w:space="0" w:color="auto"/>
            </w:tcBorders>
            <w:shd w:val="clear" w:color="auto" w:fill="FFFFFF" w:themeFill="background1"/>
            <w:vAlign w:val="center"/>
          </w:tcPr>
          <w:p w14:paraId="4548ABF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170.0</w:t>
            </w:r>
          </w:p>
        </w:tc>
      </w:tr>
      <w:tr w:rsidR="00436BD4" w:rsidRPr="000F2A2E" w14:paraId="42DBA3AE"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60C318AC"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27</w:t>
            </w:r>
          </w:p>
        </w:tc>
        <w:tc>
          <w:tcPr>
            <w:tcW w:w="1842" w:type="dxa"/>
            <w:tcBorders>
              <w:top w:val="nil"/>
              <w:left w:val="nil"/>
              <w:bottom w:val="single" w:sz="4" w:space="0" w:color="auto"/>
              <w:right w:val="single" w:sz="4" w:space="0" w:color="auto"/>
            </w:tcBorders>
            <w:shd w:val="clear" w:color="auto" w:fill="FFFFFF" w:themeFill="background1"/>
            <w:vAlign w:val="center"/>
          </w:tcPr>
          <w:p w14:paraId="37966C1B"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Несвижский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20BE17AF" w14:textId="7C253A85"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863</w:t>
            </w:r>
          </w:p>
        </w:tc>
        <w:tc>
          <w:tcPr>
            <w:tcW w:w="1022" w:type="dxa"/>
            <w:tcBorders>
              <w:top w:val="nil"/>
              <w:left w:val="nil"/>
              <w:bottom w:val="single" w:sz="4" w:space="0" w:color="auto"/>
              <w:right w:val="single" w:sz="4" w:space="0" w:color="auto"/>
            </w:tcBorders>
            <w:shd w:val="clear" w:color="auto" w:fill="FFFFFF" w:themeFill="background1"/>
            <w:vAlign w:val="center"/>
          </w:tcPr>
          <w:p w14:paraId="379F602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768</w:t>
            </w:r>
          </w:p>
        </w:tc>
        <w:tc>
          <w:tcPr>
            <w:tcW w:w="896" w:type="dxa"/>
            <w:tcBorders>
              <w:top w:val="nil"/>
              <w:left w:val="nil"/>
              <w:bottom w:val="single" w:sz="4" w:space="0" w:color="auto"/>
              <w:right w:val="single" w:sz="4" w:space="0" w:color="auto"/>
            </w:tcBorders>
            <w:shd w:val="clear" w:color="auto" w:fill="FFFFFF" w:themeFill="background1"/>
            <w:vAlign w:val="center"/>
          </w:tcPr>
          <w:p w14:paraId="783982C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89.0%</w:t>
            </w:r>
          </w:p>
        </w:tc>
        <w:tc>
          <w:tcPr>
            <w:tcW w:w="1064" w:type="dxa"/>
            <w:tcBorders>
              <w:top w:val="nil"/>
              <w:left w:val="nil"/>
              <w:bottom w:val="single" w:sz="4" w:space="0" w:color="auto"/>
              <w:right w:val="single" w:sz="4" w:space="0" w:color="auto"/>
            </w:tcBorders>
            <w:shd w:val="clear" w:color="auto" w:fill="FFFFFF" w:themeFill="background1"/>
            <w:vAlign w:val="center"/>
          </w:tcPr>
          <w:p w14:paraId="5159E8E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25116</w:t>
            </w:r>
          </w:p>
        </w:tc>
        <w:tc>
          <w:tcPr>
            <w:tcW w:w="811" w:type="dxa"/>
            <w:tcBorders>
              <w:top w:val="nil"/>
              <w:left w:val="nil"/>
              <w:bottom w:val="single" w:sz="4" w:space="0" w:color="auto"/>
              <w:right w:val="single" w:sz="4" w:space="0" w:color="auto"/>
            </w:tcBorders>
            <w:shd w:val="clear" w:color="auto" w:fill="FFFFFF" w:themeFill="background1"/>
            <w:vAlign w:val="center"/>
          </w:tcPr>
          <w:p w14:paraId="0147AD3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245</w:t>
            </w:r>
          </w:p>
        </w:tc>
        <w:tc>
          <w:tcPr>
            <w:tcW w:w="851" w:type="dxa"/>
            <w:tcBorders>
              <w:top w:val="nil"/>
              <w:left w:val="nil"/>
              <w:bottom w:val="single" w:sz="4" w:space="0" w:color="auto"/>
              <w:right w:val="single" w:sz="4" w:space="0" w:color="auto"/>
            </w:tcBorders>
            <w:shd w:val="clear" w:color="auto" w:fill="FFFFFF" w:themeFill="background1"/>
            <w:vAlign w:val="center"/>
          </w:tcPr>
          <w:p w14:paraId="35CD210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311.3</w:t>
            </w:r>
          </w:p>
        </w:tc>
        <w:tc>
          <w:tcPr>
            <w:tcW w:w="709" w:type="dxa"/>
            <w:tcBorders>
              <w:top w:val="nil"/>
              <w:left w:val="nil"/>
              <w:bottom w:val="single" w:sz="4" w:space="0" w:color="auto"/>
              <w:right w:val="single" w:sz="4" w:space="0" w:color="auto"/>
            </w:tcBorders>
            <w:shd w:val="clear" w:color="auto" w:fill="FFFFFF" w:themeFill="background1"/>
            <w:vAlign w:val="center"/>
          </w:tcPr>
          <w:p w14:paraId="1977C6C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86.6</w:t>
            </w:r>
          </w:p>
        </w:tc>
        <w:tc>
          <w:tcPr>
            <w:tcW w:w="708" w:type="dxa"/>
            <w:tcBorders>
              <w:top w:val="nil"/>
              <w:left w:val="nil"/>
              <w:bottom w:val="single" w:sz="4" w:space="0" w:color="auto"/>
              <w:right w:val="single" w:sz="4" w:space="0" w:color="auto"/>
            </w:tcBorders>
            <w:shd w:val="clear" w:color="auto" w:fill="FFFFFF" w:themeFill="background1"/>
            <w:vAlign w:val="center"/>
          </w:tcPr>
          <w:p w14:paraId="2312AEE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550.9</w:t>
            </w:r>
          </w:p>
        </w:tc>
        <w:tc>
          <w:tcPr>
            <w:tcW w:w="851" w:type="dxa"/>
            <w:tcBorders>
              <w:top w:val="nil"/>
              <w:left w:val="nil"/>
              <w:bottom w:val="single" w:sz="4" w:space="0" w:color="auto"/>
              <w:right w:val="single" w:sz="4" w:space="0" w:color="auto"/>
            </w:tcBorders>
            <w:shd w:val="clear" w:color="auto" w:fill="FFFFFF" w:themeFill="background1"/>
            <w:vAlign w:val="center"/>
          </w:tcPr>
          <w:p w14:paraId="1ECD3E4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275.4</w:t>
            </w:r>
          </w:p>
        </w:tc>
      </w:tr>
      <w:tr w:rsidR="00436BD4" w:rsidRPr="000F2A2E" w14:paraId="16FECBB1"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7F231B48"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28</w:t>
            </w:r>
          </w:p>
        </w:tc>
        <w:tc>
          <w:tcPr>
            <w:tcW w:w="1842" w:type="dxa"/>
            <w:tcBorders>
              <w:top w:val="nil"/>
              <w:left w:val="nil"/>
              <w:bottom w:val="single" w:sz="4" w:space="0" w:color="auto"/>
              <w:right w:val="single" w:sz="4" w:space="0" w:color="auto"/>
            </w:tcBorders>
            <w:shd w:val="clear" w:color="auto" w:fill="FFFFFF" w:themeFill="background1"/>
            <w:vAlign w:val="center"/>
          </w:tcPr>
          <w:p w14:paraId="00DA8788"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Слуцкий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5A8E0EF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1796</w:t>
            </w:r>
          </w:p>
        </w:tc>
        <w:tc>
          <w:tcPr>
            <w:tcW w:w="1022" w:type="dxa"/>
            <w:tcBorders>
              <w:top w:val="nil"/>
              <w:left w:val="nil"/>
              <w:bottom w:val="single" w:sz="4" w:space="0" w:color="auto"/>
              <w:right w:val="single" w:sz="4" w:space="0" w:color="auto"/>
            </w:tcBorders>
            <w:shd w:val="clear" w:color="auto" w:fill="FFFFFF" w:themeFill="background1"/>
            <w:vAlign w:val="center"/>
          </w:tcPr>
          <w:p w14:paraId="16E0500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116</w:t>
            </w:r>
          </w:p>
        </w:tc>
        <w:tc>
          <w:tcPr>
            <w:tcW w:w="896" w:type="dxa"/>
            <w:tcBorders>
              <w:top w:val="nil"/>
              <w:left w:val="nil"/>
              <w:bottom w:val="single" w:sz="4" w:space="0" w:color="auto"/>
              <w:right w:val="single" w:sz="4" w:space="0" w:color="auto"/>
            </w:tcBorders>
            <w:shd w:val="clear" w:color="auto" w:fill="FFFFFF" w:themeFill="background1"/>
            <w:vAlign w:val="center"/>
          </w:tcPr>
          <w:p w14:paraId="3669FF7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6.5%</w:t>
            </w:r>
          </w:p>
        </w:tc>
        <w:tc>
          <w:tcPr>
            <w:tcW w:w="1064" w:type="dxa"/>
            <w:tcBorders>
              <w:top w:val="nil"/>
              <w:left w:val="nil"/>
              <w:bottom w:val="single" w:sz="4" w:space="0" w:color="auto"/>
              <w:right w:val="single" w:sz="4" w:space="0" w:color="auto"/>
            </w:tcBorders>
            <w:shd w:val="clear" w:color="auto" w:fill="FFFFFF" w:themeFill="background1"/>
            <w:vAlign w:val="center"/>
          </w:tcPr>
          <w:p w14:paraId="1B7B696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37683</w:t>
            </w:r>
          </w:p>
        </w:tc>
        <w:tc>
          <w:tcPr>
            <w:tcW w:w="811" w:type="dxa"/>
            <w:tcBorders>
              <w:top w:val="nil"/>
              <w:left w:val="nil"/>
              <w:bottom w:val="single" w:sz="4" w:space="0" w:color="auto"/>
              <w:right w:val="single" w:sz="4" w:space="0" w:color="auto"/>
            </w:tcBorders>
            <w:shd w:val="clear" w:color="auto" w:fill="FFFFFF" w:themeFill="background1"/>
            <w:vAlign w:val="center"/>
          </w:tcPr>
          <w:p w14:paraId="68876C1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771</w:t>
            </w:r>
          </w:p>
        </w:tc>
        <w:tc>
          <w:tcPr>
            <w:tcW w:w="851" w:type="dxa"/>
            <w:tcBorders>
              <w:top w:val="nil"/>
              <w:left w:val="nil"/>
              <w:bottom w:val="single" w:sz="4" w:space="0" w:color="auto"/>
              <w:right w:val="single" w:sz="4" w:space="0" w:color="auto"/>
            </w:tcBorders>
            <w:shd w:val="clear" w:color="auto" w:fill="FFFFFF" w:themeFill="background1"/>
            <w:vAlign w:val="center"/>
          </w:tcPr>
          <w:p w14:paraId="2E4A4F6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34.3</w:t>
            </w:r>
          </w:p>
        </w:tc>
        <w:tc>
          <w:tcPr>
            <w:tcW w:w="709" w:type="dxa"/>
            <w:tcBorders>
              <w:top w:val="nil"/>
              <w:left w:val="nil"/>
              <w:bottom w:val="single" w:sz="4" w:space="0" w:color="auto"/>
              <w:right w:val="single" w:sz="4" w:space="0" w:color="auto"/>
            </w:tcBorders>
            <w:shd w:val="clear" w:color="auto" w:fill="FFFFFF" w:themeFill="background1"/>
            <w:vAlign w:val="center"/>
          </w:tcPr>
          <w:p w14:paraId="73D4D9D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9.5</w:t>
            </w:r>
          </w:p>
        </w:tc>
        <w:tc>
          <w:tcPr>
            <w:tcW w:w="708" w:type="dxa"/>
            <w:tcBorders>
              <w:top w:val="nil"/>
              <w:left w:val="nil"/>
              <w:bottom w:val="single" w:sz="4" w:space="0" w:color="auto"/>
              <w:right w:val="single" w:sz="4" w:space="0" w:color="auto"/>
            </w:tcBorders>
            <w:shd w:val="clear" w:color="auto" w:fill="FFFFFF" w:themeFill="background1"/>
            <w:vAlign w:val="center"/>
          </w:tcPr>
          <w:p w14:paraId="47B6DD0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65.8</w:t>
            </w:r>
          </w:p>
        </w:tc>
        <w:tc>
          <w:tcPr>
            <w:tcW w:w="851" w:type="dxa"/>
            <w:tcBorders>
              <w:top w:val="nil"/>
              <w:left w:val="nil"/>
              <w:bottom w:val="single" w:sz="4" w:space="0" w:color="auto"/>
              <w:right w:val="single" w:sz="4" w:space="0" w:color="auto"/>
            </w:tcBorders>
            <w:shd w:val="clear" w:color="auto" w:fill="FFFFFF" w:themeFill="background1"/>
            <w:vAlign w:val="center"/>
          </w:tcPr>
          <w:p w14:paraId="4D497AF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32.9</w:t>
            </w:r>
          </w:p>
        </w:tc>
      </w:tr>
      <w:tr w:rsidR="00436BD4" w:rsidRPr="000F2A2E" w14:paraId="12DC0D42"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47D9121A"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29</w:t>
            </w:r>
          </w:p>
        </w:tc>
        <w:tc>
          <w:tcPr>
            <w:tcW w:w="1842" w:type="dxa"/>
            <w:tcBorders>
              <w:top w:val="nil"/>
              <w:left w:val="nil"/>
              <w:bottom w:val="single" w:sz="4" w:space="0" w:color="auto"/>
              <w:right w:val="single" w:sz="4" w:space="0" w:color="auto"/>
            </w:tcBorders>
            <w:shd w:val="clear" w:color="auto" w:fill="FFFFFF" w:themeFill="background1"/>
            <w:vAlign w:val="center"/>
          </w:tcPr>
          <w:p w14:paraId="6D985040"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Столбцовский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074B9B2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1882</w:t>
            </w:r>
          </w:p>
        </w:tc>
        <w:tc>
          <w:tcPr>
            <w:tcW w:w="1022" w:type="dxa"/>
            <w:tcBorders>
              <w:top w:val="nil"/>
              <w:left w:val="nil"/>
              <w:bottom w:val="single" w:sz="4" w:space="0" w:color="auto"/>
              <w:right w:val="single" w:sz="4" w:space="0" w:color="auto"/>
            </w:tcBorders>
            <w:shd w:val="clear" w:color="auto" w:fill="FFFFFF" w:themeFill="background1"/>
            <w:vAlign w:val="center"/>
          </w:tcPr>
          <w:p w14:paraId="7A8C741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1882</w:t>
            </w:r>
          </w:p>
        </w:tc>
        <w:tc>
          <w:tcPr>
            <w:tcW w:w="896" w:type="dxa"/>
            <w:tcBorders>
              <w:top w:val="nil"/>
              <w:left w:val="nil"/>
              <w:bottom w:val="single" w:sz="4" w:space="0" w:color="auto"/>
              <w:right w:val="single" w:sz="4" w:space="0" w:color="auto"/>
            </w:tcBorders>
            <w:shd w:val="clear" w:color="auto" w:fill="FFFFFF" w:themeFill="background1"/>
            <w:vAlign w:val="center"/>
          </w:tcPr>
          <w:p w14:paraId="794EB4C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5B7929A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25051</w:t>
            </w:r>
          </w:p>
        </w:tc>
        <w:tc>
          <w:tcPr>
            <w:tcW w:w="811" w:type="dxa"/>
            <w:tcBorders>
              <w:top w:val="nil"/>
              <w:left w:val="nil"/>
              <w:bottom w:val="single" w:sz="4" w:space="0" w:color="auto"/>
              <w:right w:val="single" w:sz="4" w:space="0" w:color="auto"/>
            </w:tcBorders>
            <w:shd w:val="clear" w:color="auto" w:fill="FFFFFF" w:themeFill="background1"/>
            <w:vAlign w:val="center"/>
          </w:tcPr>
          <w:p w14:paraId="523FC7E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679</w:t>
            </w:r>
          </w:p>
        </w:tc>
        <w:tc>
          <w:tcPr>
            <w:tcW w:w="851" w:type="dxa"/>
            <w:tcBorders>
              <w:top w:val="nil"/>
              <w:left w:val="nil"/>
              <w:bottom w:val="single" w:sz="4" w:space="0" w:color="auto"/>
              <w:right w:val="single" w:sz="4" w:space="0" w:color="auto"/>
            </w:tcBorders>
            <w:shd w:val="clear" w:color="auto" w:fill="FFFFFF" w:themeFill="background1"/>
            <w:vAlign w:val="center"/>
          </w:tcPr>
          <w:p w14:paraId="73E4D9C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355.1</w:t>
            </w:r>
          </w:p>
        </w:tc>
        <w:tc>
          <w:tcPr>
            <w:tcW w:w="709" w:type="dxa"/>
            <w:tcBorders>
              <w:top w:val="nil"/>
              <w:left w:val="nil"/>
              <w:bottom w:val="single" w:sz="4" w:space="0" w:color="auto"/>
              <w:right w:val="single" w:sz="4" w:space="0" w:color="auto"/>
            </w:tcBorders>
            <w:shd w:val="clear" w:color="auto" w:fill="FFFFFF" w:themeFill="background1"/>
            <w:vAlign w:val="center"/>
          </w:tcPr>
          <w:p w14:paraId="2D82D67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98.8</w:t>
            </w:r>
          </w:p>
        </w:tc>
        <w:tc>
          <w:tcPr>
            <w:tcW w:w="708" w:type="dxa"/>
            <w:tcBorders>
              <w:top w:val="nil"/>
              <w:left w:val="nil"/>
              <w:bottom w:val="single" w:sz="4" w:space="0" w:color="auto"/>
              <w:right w:val="single" w:sz="4" w:space="0" w:color="auto"/>
            </w:tcBorders>
            <w:shd w:val="clear" w:color="auto" w:fill="FFFFFF" w:themeFill="background1"/>
            <w:vAlign w:val="center"/>
          </w:tcPr>
          <w:p w14:paraId="0F69ADB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713.7</w:t>
            </w:r>
          </w:p>
        </w:tc>
        <w:tc>
          <w:tcPr>
            <w:tcW w:w="851" w:type="dxa"/>
            <w:tcBorders>
              <w:top w:val="nil"/>
              <w:left w:val="nil"/>
              <w:bottom w:val="single" w:sz="4" w:space="0" w:color="auto"/>
              <w:right w:val="single" w:sz="4" w:space="0" w:color="auto"/>
            </w:tcBorders>
            <w:shd w:val="clear" w:color="auto" w:fill="FFFFFF" w:themeFill="background1"/>
            <w:vAlign w:val="center"/>
          </w:tcPr>
          <w:p w14:paraId="6439A78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356.9</w:t>
            </w:r>
          </w:p>
        </w:tc>
      </w:tr>
      <w:tr w:rsidR="00436BD4" w:rsidRPr="000F2A2E" w14:paraId="2958E6F6"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1EF54717"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30</w:t>
            </w:r>
          </w:p>
        </w:tc>
        <w:tc>
          <w:tcPr>
            <w:tcW w:w="1842" w:type="dxa"/>
            <w:tcBorders>
              <w:top w:val="nil"/>
              <w:left w:val="nil"/>
              <w:bottom w:val="single" w:sz="4" w:space="0" w:color="auto"/>
              <w:right w:val="single" w:sz="4" w:space="0" w:color="auto"/>
            </w:tcBorders>
            <w:shd w:val="clear" w:color="auto" w:fill="FFFFFF" w:themeFill="background1"/>
            <w:vAlign w:val="center"/>
          </w:tcPr>
          <w:p w14:paraId="42B4F3FA"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Узденский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3300A79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1185</w:t>
            </w:r>
          </w:p>
        </w:tc>
        <w:tc>
          <w:tcPr>
            <w:tcW w:w="1022" w:type="dxa"/>
            <w:tcBorders>
              <w:top w:val="nil"/>
              <w:left w:val="nil"/>
              <w:bottom w:val="single" w:sz="4" w:space="0" w:color="auto"/>
              <w:right w:val="single" w:sz="4" w:space="0" w:color="auto"/>
            </w:tcBorders>
            <w:shd w:val="clear" w:color="auto" w:fill="FFFFFF" w:themeFill="background1"/>
            <w:vAlign w:val="center"/>
          </w:tcPr>
          <w:p w14:paraId="3B2B448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886</w:t>
            </w:r>
          </w:p>
        </w:tc>
        <w:tc>
          <w:tcPr>
            <w:tcW w:w="896" w:type="dxa"/>
            <w:tcBorders>
              <w:top w:val="nil"/>
              <w:left w:val="nil"/>
              <w:bottom w:val="single" w:sz="4" w:space="0" w:color="auto"/>
              <w:right w:val="single" w:sz="4" w:space="0" w:color="auto"/>
            </w:tcBorders>
            <w:shd w:val="clear" w:color="auto" w:fill="FFFFFF" w:themeFill="background1"/>
            <w:vAlign w:val="center"/>
          </w:tcPr>
          <w:p w14:paraId="05F0804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74.8%</w:t>
            </w:r>
          </w:p>
        </w:tc>
        <w:tc>
          <w:tcPr>
            <w:tcW w:w="1064" w:type="dxa"/>
            <w:tcBorders>
              <w:top w:val="nil"/>
              <w:left w:val="nil"/>
              <w:bottom w:val="single" w:sz="4" w:space="0" w:color="auto"/>
              <w:right w:val="single" w:sz="4" w:space="0" w:color="auto"/>
            </w:tcBorders>
            <w:shd w:val="clear" w:color="auto" w:fill="FFFFFF" w:themeFill="background1"/>
            <w:vAlign w:val="center"/>
          </w:tcPr>
          <w:p w14:paraId="7675F516"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16338</w:t>
            </w:r>
          </w:p>
        </w:tc>
        <w:tc>
          <w:tcPr>
            <w:tcW w:w="811" w:type="dxa"/>
            <w:tcBorders>
              <w:top w:val="nil"/>
              <w:left w:val="nil"/>
              <w:bottom w:val="single" w:sz="4" w:space="0" w:color="auto"/>
              <w:right w:val="single" w:sz="4" w:space="0" w:color="auto"/>
            </w:tcBorders>
            <w:shd w:val="clear" w:color="auto" w:fill="FFFFFF" w:themeFill="background1"/>
            <w:vAlign w:val="center"/>
          </w:tcPr>
          <w:p w14:paraId="2648504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569</w:t>
            </w:r>
          </w:p>
        </w:tc>
        <w:tc>
          <w:tcPr>
            <w:tcW w:w="851" w:type="dxa"/>
            <w:tcBorders>
              <w:top w:val="nil"/>
              <w:left w:val="nil"/>
              <w:bottom w:val="single" w:sz="4" w:space="0" w:color="auto"/>
              <w:right w:val="single" w:sz="4" w:space="0" w:color="auto"/>
            </w:tcBorders>
            <w:shd w:val="clear" w:color="auto" w:fill="FFFFFF" w:themeFill="background1"/>
            <w:vAlign w:val="center"/>
          </w:tcPr>
          <w:p w14:paraId="3F3C238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174.4</w:t>
            </w:r>
          </w:p>
        </w:tc>
        <w:tc>
          <w:tcPr>
            <w:tcW w:w="709" w:type="dxa"/>
            <w:tcBorders>
              <w:top w:val="nil"/>
              <w:left w:val="nil"/>
              <w:bottom w:val="single" w:sz="4" w:space="0" w:color="auto"/>
              <w:right w:val="single" w:sz="4" w:space="0" w:color="auto"/>
            </w:tcBorders>
            <w:shd w:val="clear" w:color="auto" w:fill="FFFFFF" w:themeFill="background1"/>
            <w:vAlign w:val="center"/>
          </w:tcPr>
          <w:p w14:paraId="012C08A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48.5</w:t>
            </w:r>
          </w:p>
        </w:tc>
        <w:tc>
          <w:tcPr>
            <w:tcW w:w="708" w:type="dxa"/>
            <w:tcBorders>
              <w:top w:val="nil"/>
              <w:left w:val="nil"/>
              <w:bottom w:val="single" w:sz="4" w:space="0" w:color="auto"/>
              <w:right w:val="single" w:sz="4" w:space="0" w:color="auto"/>
            </w:tcBorders>
            <w:shd w:val="clear" w:color="auto" w:fill="FFFFFF" w:themeFill="background1"/>
            <w:vAlign w:val="center"/>
          </w:tcPr>
          <w:p w14:paraId="1154A5E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368.9</w:t>
            </w:r>
          </w:p>
        </w:tc>
        <w:tc>
          <w:tcPr>
            <w:tcW w:w="851" w:type="dxa"/>
            <w:tcBorders>
              <w:top w:val="nil"/>
              <w:left w:val="nil"/>
              <w:bottom w:val="single" w:sz="4" w:space="0" w:color="auto"/>
              <w:right w:val="single" w:sz="4" w:space="0" w:color="auto"/>
            </w:tcBorders>
            <w:shd w:val="clear" w:color="auto" w:fill="FFFFFF" w:themeFill="background1"/>
            <w:vAlign w:val="center"/>
          </w:tcPr>
          <w:p w14:paraId="776CF0A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184.4</w:t>
            </w:r>
          </w:p>
        </w:tc>
      </w:tr>
      <w:tr w:rsidR="00436BD4" w:rsidRPr="000F2A2E" w14:paraId="421D80EA"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52A134B9"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31</w:t>
            </w:r>
          </w:p>
        </w:tc>
        <w:tc>
          <w:tcPr>
            <w:tcW w:w="1842" w:type="dxa"/>
            <w:tcBorders>
              <w:top w:val="nil"/>
              <w:left w:val="nil"/>
              <w:bottom w:val="single" w:sz="4" w:space="0" w:color="auto"/>
              <w:right w:val="single" w:sz="4" w:space="0" w:color="auto"/>
            </w:tcBorders>
            <w:shd w:val="clear" w:color="auto" w:fill="FFFFFF" w:themeFill="background1"/>
            <w:vAlign w:val="center"/>
          </w:tcPr>
          <w:p w14:paraId="0D707061"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Глубокский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2D94048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1800</w:t>
            </w:r>
          </w:p>
        </w:tc>
        <w:tc>
          <w:tcPr>
            <w:tcW w:w="1022" w:type="dxa"/>
            <w:tcBorders>
              <w:top w:val="nil"/>
              <w:left w:val="nil"/>
              <w:bottom w:val="single" w:sz="4" w:space="0" w:color="auto"/>
              <w:right w:val="single" w:sz="4" w:space="0" w:color="auto"/>
            </w:tcBorders>
            <w:shd w:val="clear" w:color="auto" w:fill="FFFFFF" w:themeFill="background1"/>
            <w:vAlign w:val="center"/>
          </w:tcPr>
          <w:p w14:paraId="227F110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45</w:t>
            </w:r>
          </w:p>
        </w:tc>
        <w:tc>
          <w:tcPr>
            <w:tcW w:w="896" w:type="dxa"/>
            <w:tcBorders>
              <w:top w:val="nil"/>
              <w:left w:val="nil"/>
              <w:bottom w:val="single" w:sz="4" w:space="0" w:color="auto"/>
              <w:right w:val="single" w:sz="4" w:space="0" w:color="auto"/>
            </w:tcBorders>
            <w:shd w:val="clear" w:color="auto" w:fill="FFFFFF" w:themeFill="background1"/>
            <w:vAlign w:val="center"/>
          </w:tcPr>
          <w:p w14:paraId="7FBD0CC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w:t>
            </w:r>
          </w:p>
        </w:tc>
        <w:tc>
          <w:tcPr>
            <w:tcW w:w="1064" w:type="dxa"/>
            <w:tcBorders>
              <w:top w:val="nil"/>
              <w:left w:val="nil"/>
              <w:bottom w:val="single" w:sz="4" w:space="0" w:color="auto"/>
              <w:right w:val="single" w:sz="4" w:space="0" w:color="auto"/>
            </w:tcBorders>
            <w:shd w:val="clear" w:color="auto" w:fill="FFFFFF" w:themeFill="background1"/>
            <w:vAlign w:val="center"/>
          </w:tcPr>
          <w:p w14:paraId="12A073A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21823</w:t>
            </w:r>
          </w:p>
        </w:tc>
        <w:tc>
          <w:tcPr>
            <w:tcW w:w="811" w:type="dxa"/>
            <w:tcBorders>
              <w:top w:val="nil"/>
              <w:left w:val="nil"/>
              <w:bottom w:val="single" w:sz="4" w:space="0" w:color="auto"/>
              <w:right w:val="single" w:sz="4" w:space="0" w:color="auto"/>
            </w:tcBorders>
            <w:shd w:val="clear" w:color="auto" w:fill="FFFFFF" w:themeFill="background1"/>
            <w:vAlign w:val="center"/>
          </w:tcPr>
          <w:p w14:paraId="3081B89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104</w:t>
            </w:r>
          </w:p>
        </w:tc>
        <w:tc>
          <w:tcPr>
            <w:tcW w:w="851" w:type="dxa"/>
            <w:tcBorders>
              <w:top w:val="nil"/>
              <w:left w:val="nil"/>
              <w:bottom w:val="single" w:sz="4" w:space="0" w:color="auto"/>
              <w:right w:val="single" w:sz="4" w:space="0" w:color="auto"/>
            </w:tcBorders>
            <w:shd w:val="clear" w:color="auto" w:fill="FFFFFF" w:themeFill="background1"/>
            <w:vAlign w:val="center"/>
          </w:tcPr>
          <w:p w14:paraId="7B935A6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7.6</w:t>
            </w:r>
          </w:p>
        </w:tc>
        <w:tc>
          <w:tcPr>
            <w:tcW w:w="709" w:type="dxa"/>
            <w:tcBorders>
              <w:top w:val="nil"/>
              <w:left w:val="nil"/>
              <w:bottom w:val="single" w:sz="4" w:space="0" w:color="auto"/>
              <w:right w:val="single" w:sz="4" w:space="0" w:color="auto"/>
            </w:tcBorders>
            <w:shd w:val="clear" w:color="auto" w:fill="FFFFFF" w:themeFill="background1"/>
            <w:vAlign w:val="center"/>
          </w:tcPr>
          <w:p w14:paraId="5F005B0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w:t>
            </w:r>
          </w:p>
        </w:tc>
        <w:tc>
          <w:tcPr>
            <w:tcW w:w="708" w:type="dxa"/>
            <w:tcBorders>
              <w:top w:val="nil"/>
              <w:left w:val="nil"/>
              <w:bottom w:val="single" w:sz="4" w:space="0" w:color="auto"/>
              <w:right w:val="single" w:sz="4" w:space="0" w:color="auto"/>
            </w:tcBorders>
            <w:shd w:val="clear" w:color="auto" w:fill="FFFFFF" w:themeFill="background1"/>
            <w:vAlign w:val="center"/>
          </w:tcPr>
          <w:p w14:paraId="2BB07F7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12.9</w:t>
            </w:r>
          </w:p>
        </w:tc>
        <w:tc>
          <w:tcPr>
            <w:tcW w:w="851" w:type="dxa"/>
            <w:tcBorders>
              <w:top w:val="nil"/>
              <w:left w:val="nil"/>
              <w:bottom w:val="single" w:sz="4" w:space="0" w:color="auto"/>
              <w:right w:val="single" w:sz="4" w:space="0" w:color="auto"/>
            </w:tcBorders>
            <w:shd w:val="clear" w:color="auto" w:fill="FFFFFF" w:themeFill="background1"/>
            <w:vAlign w:val="center"/>
          </w:tcPr>
          <w:p w14:paraId="2D160DD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6.4</w:t>
            </w:r>
          </w:p>
        </w:tc>
      </w:tr>
      <w:tr w:rsidR="00436BD4" w:rsidRPr="000F2A2E" w14:paraId="371A21B2"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00E7775D"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32</w:t>
            </w:r>
          </w:p>
        </w:tc>
        <w:tc>
          <w:tcPr>
            <w:tcW w:w="1842" w:type="dxa"/>
            <w:tcBorders>
              <w:top w:val="nil"/>
              <w:left w:val="nil"/>
              <w:bottom w:val="single" w:sz="4" w:space="0" w:color="auto"/>
              <w:right w:val="single" w:sz="4" w:space="0" w:color="auto"/>
            </w:tcBorders>
            <w:shd w:val="clear" w:color="auto" w:fill="FFFFFF" w:themeFill="background1"/>
            <w:vAlign w:val="center"/>
          </w:tcPr>
          <w:p w14:paraId="4ADAE2E8"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Докшицкий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4A3FB9F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2239</w:t>
            </w:r>
          </w:p>
        </w:tc>
        <w:tc>
          <w:tcPr>
            <w:tcW w:w="1022" w:type="dxa"/>
            <w:tcBorders>
              <w:top w:val="nil"/>
              <w:left w:val="nil"/>
              <w:bottom w:val="single" w:sz="4" w:space="0" w:color="auto"/>
              <w:right w:val="single" w:sz="4" w:space="0" w:color="auto"/>
            </w:tcBorders>
            <w:shd w:val="clear" w:color="auto" w:fill="FFFFFF" w:themeFill="background1"/>
            <w:vAlign w:val="center"/>
          </w:tcPr>
          <w:p w14:paraId="09CF372B"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641</w:t>
            </w:r>
          </w:p>
        </w:tc>
        <w:tc>
          <w:tcPr>
            <w:tcW w:w="896" w:type="dxa"/>
            <w:tcBorders>
              <w:top w:val="nil"/>
              <w:left w:val="nil"/>
              <w:bottom w:val="single" w:sz="4" w:space="0" w:color="auto"/>
              <w:right w:val="single" w:sz="4" w:space="0" w:color="auto"/>
            </w:tcBorders>
            <w:shd w:val="clear" w:color="auto" w:fill="FFFFFF" w:themeFill="background1"/>
            <w:vAlign w:val="center"/>
          </w:tcPr>
          <w:p w14:paraId="6D8423B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28.6%</w:t>
            </w:r>
          </w:p>
        </w:tc>
        <w:tc>
          <w:tcPr>
            <w:tcW w:w="1064" w:type="dxa"/>
            <w:tcBorders>
              <w:top w:val="nil"/>
              <w:left w:val="nil"/>
              <w:bottom w:val="single" w:sz="4" w:space="0" w:color="auto"/>
              <w:right w:val="single" w:sz="4" w:space="0" w:color="auto"/>
            </w:tcBorders>
            <w:shd w:val="clear" w:color="auto" w:fill="FFFFFF" w:themeFill="background1"/>
            <w:vAlign w:val="center"/>
          </w:tcPr>
          <w:p w14:paraId="015A2A8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18664</w:t>
            </w:r>
          </w:p>
        </w:tc>
        <w:tc>
          <w:tcPr>
            <w:tcW w:w="811" w:type="dxa"/>
            <w:tcBorders>
              <w:top w:val="nil"/>
              <w:left w:val="nil"/>
              <w:bottom w:val="single" w:sz="4" w:space="0" w:color="auto"/>
              <w:right w:val="single" w:sz="4" w:space="0" w:color="auto"/>
            </w:tcBorders>
            <w:shd w:val="clear" w:color="auto" w:fill="FFFFFF" w:themeFill="background1"/>
            <w:vAlign w:val="center"/>
          </w:tcPr>
          <w:p w14:paraId="7B1F106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26</w:t>
            </w:r>
          </w:p>
        </w:tc>
        <w:tc>
          <w:tcPr>
            <w:tcW w:w="851" w:type="dxa"/>
            <w:tcBorders>
              <w:top w:val="nil"/>
              <w:left w:val="nil"/>
              <w:bottom w:val="single" w:sz="4" w:space="0" w:color="auto"/>
              <w:right w:val="single" w:sz="4" w:space="0" w:color="auto"/>
            </w:tcBorders>
            <w:shd w:val="clear" w:color="auto" w:fill="FFFFFF" w:themeFill="background1"/>
            <w:vAlign w:val="center"/>
          </w:tcPr>
          <w:p w14:paraId="71C52D9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73.8</w:t>
            </w:r>
          </w:p>
        </w:tc>
        <w:tc>
          <w:tcPr>
            <w:tcW w:w="709" w:type="dxa"/>
            <w:tcBorders>
              <w:top w:val="nil"/>
              <w:left w:val="nil"/>
              <w:bottom w:val="single" w:sz="4" w:space="0" w:color="auto"/>
              <w:right w:val="single" w:sz="4" w:space="0" w:color="auto"/>
            </w:tcBorders>
            <w:shd w:val="clear" w:color="auto" w:fill="FFFFFF" w:themeFill="background1"/>
            <w:vAlign w:val="center"/>
          </w:tcPr>
          <w:p w14:paraId="3471D32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20.5</w:t>
            </w:r>
          </w:p>
        </w:tc>
        <w:tc>
          <w:tcPr>
            <w:tcW w:w="708" w:type="dxa"/>
            <w:tcBorders>
              <w:top w:val="nil"/>
              <w:left w:val="nil"/>
              <w:bottom w:val="single" w:sz="4" w:space="0" w:color="auto"/>
              <w:right w:val="single" w:sz="4" w:space="0" w:color="auto"/>
            </w:tcBorders>
            <w:shd w:val="clear" w:color="auto" w:fill="FFFFFF" w:themeFill="background1"/>
            <w:vAlign w:val="center"/>
          </w:tcPr>
          <w:p w14:paraId="0DBDE03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121.9</w:t>
            </w:r>
          </w:p>
        </w:tc>
        <w:tc>
          <w:tcPr>
            <w:tcW w:w="851" w:type="dxa"/>
            <w:tcBorders>
              <w:top w:val="nil"/>
              <w:left w:val="nil"/>
              <w:bottom w:val="single" w:sz="4" w:space="0" w:color="auto"/>
              <w:right w:val="single" w:sz="4" w:space="0" w:color="auto"/>
            </w:tcBorders>
            <w:shd w:val="clear" w:color="auto" w:fill="FFFFFF" w:themeFill="background1"/>
            <w:vAlign w:val="center"/>
          </w:tcPr>
          <w:p w14:paraId="484FC3D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60.9</w:t>
            </w:r>
          </w:p>
        </w:tc>
      </w:tr>
      <w:tr w:rsidR="00436BD4" w:rsidRPr="000F2A2E" w14:paraId="2C7D4AE4"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008B81C9"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33</w:t>
            </w:r>
          </w:p>
        </w:tc>
        <w:tc>
          <w:tcPr>
            <w:tcW w:w="1842" w:type="dxa"/>
            <w:tcBorders>
              <w:top w:val="nil"/>
              <w:left w:val="nil"/>
              <w:bottom w:val="single" w:sz="4" w:space="0" w:color="auto"/>
              <w:right w:val="single" w:sz="4" w:space="0" w:color="auto"/>
            </w:tcBorders>
            <w:shd w:val="clear" w:color="auto" w:fill="FFFFFF" w:themeFill="background1"/>
            <w:vAlign w:val="center"/>
          </w:tcPr>
          <w:p w14:paraId="02FEA083"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Поставский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7D6086A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2100</w:t>
            </w:r>
          </w:p>
        </w:tc>
        <w:tc>
          <w:tcPr>
            <w:tcW w:w="1022" w:type="dxa"/>
            <w:tcBorders>
              <w:top w:val="nil"/>
              <w:left w:val="nil"/>
              <w:bottom w:val="single" w:sz="4" w:space="0" w:color="auto"/>
              <w:right w:val="single" w:sz="4" w:space="0" w:color="auto"/>
            </w:tcBorders>
            <w:shd w:val="clear" w:color="auto" w:fill="FFFFFF" w:themeFill="background1"/>
            <w:vAlign w:val="center"/>
          </w:tcPr>
          <w:p w14:paraId="7B1B6BF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183</w:t>
            </w:r>
          </w:p>
        </w:tc>
        <w:tc>
          <w:tcPr>
            <w:tcW w:w="896" w:type="dxa"/>
            <w:tcBorders>
              <w:top w:val="nil"/>
              <w:left w:val="nil"/>
              <w:bottom w:val="single" w:sz="4" w:space="0" w:color="auto"/>
              <w:right w:val="single" w:sz="4" w:space="0" w:color="auto"/>
            </w:tcBorders>
            <w:shd w:val="clear" w:color="auto" w:fill="FFFFFF" w:themeFill="background1"/>
            <w:vAlign w:val="center"/>
          </w:tcPr>
          <w:p w14:paraId="66095DB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8.7%</w:t>
            </w:r>
          </w:p>
        </w:tc>
        <w:tc>
          <w:tcPr>
            <w:tcW w:w="1064" w:type="dxa"/>
            <w:tcBorders>
              <w:top w:val="nil"/>
              <w:left w:val="nil"/>
              <w:bottom w:val="single" w:sz="4" w:space="0" w:color="auto"/>
              <w:right w:val="single" w:sz="4" w:space="0" w:color="auto"/>
            </w:tcBorders>
            <w:shd w:val="clear" w:color="auto" w:fill="FFFFFF" w:themeFill="background1"/>
            <w:vAlign w:val="center"/>
          </w:tcPr>
          <w:p w14:paraId="105CE28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20649</w:t>
            </w:r>
          </w:p>
        </w:tc>
        <w:tc>
          <w:tcPr>
            <w:tcW w:w="811" w:type="dxa"/>
            <w:tcBorders>
              <w:top w:val="nil"/>
              <w:left w:val="nil"/>
              <w:bottom w:val="single" w:sz="4" w:space="0" w:color="auto"/>
              <w:right w:val="single" w:sz="4" w:space="0" w:color="auto"/>
            </w:tcBorders>
            <w:shd w:val="clear" w:color="auto" w:fill="FFFFFF" w:themeFill="background1"/>
            <w:vAlign w:val="center"/>
          </w:tcPr>
          <w:p w14:paraId="566A9BC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151</w:t>
            </w:r>
          </w:p>
        </w:tc>
        <w:tc>
          <w:tcPr>
            <w:tcW w:w="851" w:type="dxa"/>
            <w:tcBorders>
              <w:top w:val="nil"/>
              <w:left w:val="nil"/>
              <w:bottom w:val="single" w:sz="4" w:space="0" w:color="auto"/>
              <w:right w:val="single" w:sz="4" w:space="0" w:color="auto"/>
            </w:tcBorders>
            <w:shd w:val="clear" w:color="auto" w:fill="FFFFFF" w:themeFill="background1"/>
            <w:vAlign w:val="center"/>
          </w:tcPr>
          <w:p w14:paraId="52E7C3A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25.0</w:t>
            </w:r>
          </w:p>
        </w:tc>
        <w:tc>
          <w:tcPr>
            <w:tcW w:w="709" w:type="dxa"/>
            <w:tcBorders>
              <w:top w:val="nil"/>
              <w:left w:val="nil"/>
              <w:bottom w:val="single" w:sz="4" w:space="0" w:color="auto"/>
              <w:right w:val="single" w:sz="4" w:space="0" w:color="auto"/>
            </w:tcBorders>
            <w:shd w:val="clear" w:color="auto" w:fill="FFFFFF" w:themeFill="background1"/>
            <w:vAlign w:val="center"/>
          </w:tcPr>
          <w:p w14:paraId="20493EF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7.0</w:t>
            </w:r>
          </w:p>
        </w:tc>
        <w:tc>
          <w:tcPr>
            <w:tcW w:w="708" w:type="dxa"/>
            <w:tcBorders>
              <w:top w:val="nil"/>
              <w:left w:val="nil"/>
              <w:bottom w:val="single" w:sz="4" w:space="0" w:color="auto"/>
              <w:right w:val="single" w:sz="4" w:space="0" w:color="auto"/>
            </w:tcBorders>
            <w:shd w:val="clear" w:color="auto" w:fill="FFFFFF" w:themeFill="background1"/>
            <w:vAlign w:val="center"/>
          </w:tcPr>
          <w:p w14:paraId="3500B7F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43.4</w:t>
            </w:r>
          </w:p>
        </w:tc>
        <w:tc>
          <w:tcPr>
            <w:tcW w:w="851" w:type="dxa"/>
            <w:tcBorders>
              <w:top w:val="nil"/>
              <w:left w:val="nil"/>
              <w:bottom w:val="single" w:sz="4" w:space="0" w:color="auto"/>
              <w:right w:val="single" w:sz="4" w:space="0" w:color="auto"/>
            </w:tcBorders>
            <w:shd w:val="clear" w:color="auto" w:fill="FFFFFF" w:themeFill="background1"/>
            <w:vAlign w:val="center"/>
          </w:tcPr>
          <w:p w14:paraId="779F11DD"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21.7</w:t>
            </w:r>
          </w:p>
        </w:tc>
      </w:tr>
      <w:tr w:rsidR="00436BD4" w:rsidRPr="000F2A2E" w14:paraId="451CEAF0"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5DAECD31"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34</w:t>
            </w:r>
          </w:p>
        </w:tc>
        <w:tc>
          <w:tcPr>
            <w:tcW w:w="1842" w:type="dxa"/>
            <w:tcBorders>
              <w:top w:val="nil"/>
              <w:left w:val="nil"/>
              <w:bottom w:val="single" w:sz="4" w:space="0" w:color="auto"/>
              <w:right w:val="single" w:sz="4" w:space="0" w:color="auto"/>
            </w:tcBorders>
            <w:shd w:val="clear" w:color="auto" w:fill="FFFFFF" w:themeFill="background1"/>
            <w:vAlign w:val="center"/>
          </w:tcPr>
          <w:p w14:paraId="1602ABC4"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Барановичский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7F84454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2206</w:t>
            </w:r>
          </w:p>
        </w:tc>
        <w:tc>
          <w:tcPr>
            <w:tcW w:w="1022" w:type="dxa"/>
            <w:tcBorders>
              <w:top w:val="nil"/>
              <w:left w:val="nil"/>
              <w:bottom w:val="single" w:sz="4" w:space="0" w:color="auto"/>
              <w:right w:val="single" w:sz="4" w:space="0" w:color="auto"/>
            </w:tcBorders>
            <w:shd w:val="clear" w:color="auto" w:fill="FFFFFF" w:themeFill="background1"/>
            <w:vAlign w:val="center"/>
          </w:tcPr>
          <w:p w14:paraId="1063D00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2206</w:t>
            </w:r>
          </w:p>
        </w:tc>
        <w:tc>
          <w:tcPr>
            <w:tcW w:w="896" w:type="dxa"/>
            <w:tcBorders>
              <w:top w:val="nil"/>
              <w:left w:val="nil"/>
              <w:bottom w:val="single" w:sz="4" w:space="0" w:color="auto"/>
              <w:right w:val="single" w:sz="4" w:space="0" w:color="auto"/>
            </w:tcBorders>
            <w:shd w:val="clear" w:color="auto" w:fill="FFFFFF" w:themeFill="background1"/>
            <w:vAlign w:val="center"/>
          </w:tcPr>
          <w:p w14:paraId="602F63D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100.0%</w:t>
            </w:r>
          </w:p>
        </w:tc>
        <w:tc>
          <w:tcPr>
            <w:tcW w:w="1064" w:type="dxa"/>
            <w:tcBorders>
              <w:top w:val="nil"/>
              <w:left w:val="nil"/>
              <w:bottom w:val="single" w:sz="4" w:space="0" w:color="auto"/>
              <w:right w:val="single" w:sz="4" w:space="0" w:color="auto"/>
            </w:tcBorders>
            <w:shd w:val="clear" w:color="auto" w:fill="FFFFFF" w:themeFill="background1"/>
            <w:vAlign w:val="center"/>
          </w:tcPr>
          <w:p w14:paraId="1516392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36935</w:t>
            </w:r>
          </w:p>
        </w:tc>
        <w:tc>
          <w:tcPr>
            <w:tcW w:w="811" w:type="dxa"/>
            <w:tcBorders>
              <w:top w:val="nil"/>
              <w:left w:val="nil"/>
              <w:bottom w:val="single" w:sz="4" w:space="0" w:color="auto"/>
              <w:right w:val="single" w:sz="4" w:space="0" w:color="auto"/>
            </w:tcBorders>
            <w:shd w:val="clear" w:color="auto" w:fill="FFFFFF" w:themeFill="background1"/>
            <w:vAlign w:val="center"/>
          </w:tcPr>
          <w:p w14:paraId="109A4A6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316</w:t>
            </w:r>
          </w:p>
        </w:tc>
        <w:tc>
          <w:tcPr>
            <w:tcW w:w="851" w:type="dxa"/>
            <w:tcBorders>
              <w:top w:val="nil"/>
              <w:left w:val="nil"/>
              <w:bottom w:val="single" w:sz="4" w:space="0" w:color="auto"/>
              <w:right w:val="single" w:sz="4" w:space="0" w:color="auto"/>
            </w:tcBorders>
            <w:shd w:val="clear" w:color="auto" w:fill="FFFFFF" w:themeFill="background1"/>
            <w:vAlign w:val="center"/>
          </w:tcPr>
          <w:p w14:paraId="0A26349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514.1</w:t>
            </w:r>
          </w:p>
        </w:tc>
        <w:tc>
          <w:tcPr>
            <w:tcW w:w="709" w:type="dxa"/>
            <w:tcBorders>
              <w:top w:val="nil"/>
              <w:left w:val="nil"/>
              <w:bottom w:val="single" w:sz="4" w:space="0" w:color="auto"/>
              <w:right w:val="single" w:sz="4" w:space="0" w:color="auto"/>
            </w:tcBorders>
            <w:shd w:val="clear" w:color="auto" w:fill="FFFFFF" w:themeFill="background1"/>
            <w:vAlign w:val="center"/>
          </w:tcPr>
          <w:p w14:paraId="76BBEAB4"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143.0</w:t>
            </w:r>
          </w:p>
        </w:tc>
        <w:tc>
          <w:tcPr>
            <w:tcW w:w="708" w:type="dxa"/>
            <w:tcBorders>
              <w:top w:val="nil"/>
              <w:left w:val="nil"/>
              <w:bottom w:val="single" w:sz="4" w:space="0" w:color="auto"/>
              <w:right w:val="single" w:sz="4" w:space="0" w:color="auto"/>
            </w:tcBorders>
            <w:shd w:val="clear" w:color="auto" w:fill="FFFFFF" w:themeFill="background1"/>
            <w:vAlign w:val="center"/>
          </w:tcPr>
          <w:p w14:paraId="2227EC8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900.9</w:t>
            </w:r>
          </w:p>
        </w:tc>
        <w:tc>
          <w:tcPr>
            <w:tcW w:w="851" w:type="dxa"/>
            <w:tcBorders>
              <w:top w:val="nil"/>
              <w:left w:val="nil"/>
              <w:bottom w:val="single" w:sz="4" w:space="0" w:color="auto"/>
              <w:right w:val="single" w:sz="4" w:space="0" w:color="auto"/>
            </w:tcBorders>
            <w:shd w:val="clear" w:color="auto" w:fill="FFFFFF" w:themeFill="background1"/>
            <w:vAlign w:val="center"/>
          </w:tcPr>
          <w:p w14:paraId="70AA020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450.4</w:t>
            </w:r>
          </w:p>
        </w:tc>
      </w:tr>
      <w:tr w:rsidR="00436BD4" w:rsidRPr="000F2A2E" w14:paraId="1C49ECC2"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016DC0C0"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35</w:t>
            </w:r>
          </w:p>
        </w:tc>
        <w:tc>
          <w:tcPr>
            <w:tcW w:w="1842" w:type="dxa"/>
            <w:tcBorders>
              <w:top w:val="nil"/>
              <w:left w:val="nil"/>
              <w:bottom w:val="single" w:sz="4" w:space="0" w:color="auto"/>
              <w:right w:val="single" w:sz="4" w:space="0" w:color="auto"/>
            </w:tcBorders>
            <w:shd w:val="clear" w:color="auto" w:fill="FFFFFF" w:themeFill="background1"/>
            <w:vAlign w:val="center"/>
          </w:tcPr>
          <w:p w14:paraId="6A8824C5"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Ивацевичский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03F77B0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2998</w:t>
            </w:r>
          </w:p>
        </w:tc>
        <w:tc>
          <w:tcPr>
            <w:tcW w:w="1022" w:type="dxa"/>
            <w:tcBorders>
              <w:top w:val="nil"/>
              <w:left w:val="nil"/>
              <w:bottom w:val="single" w:sz="4" w:space="0" w:color="auto"/>
              <w:right w:val="single" w:sz="4" w:space="0" w:color="auto"/>
            </w:tcBorders>
            <w:shd w:val="clear" w:color="auto" w:fill="FFFFFF" w:themeFill="background1"/>
            <w:vAlign w:val="center"/>
          </w:tcPr>
          <w:p w14:paraId="48386CB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1532</w:t>
            </w:r>
          </w:p>
        </w:tc>
        <w:tc>
          <w:tcPr>
            <w:tcW w:w="896" w:type="dxa"/>
            <w:tcBorders>
              <w:top w:val="nil"/>
              <w:left w:val="nil"/>
              <w:bottom w:val="single" w:sz="4" w:space="0" w:color="auto"/>
              <w:right w:val="single" w:sz="4" w:space="0" w:color="auto"/>
            </w:tcBorders>
            <w:shd w:val="clear" w:color="auto" w:fill="FFFFFF" w:themeFill="background1"/>
            <w:vAlign w:val="center"/>
          </w:tcPr>
          <w:p w14:paraId="37AFEE9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51.1%</w:t>
            </w:r>
          </w:p>
        </w:tc>
        <w:tc>
          <w:tcPr>
            <w:tcW w:w="1064" w:type="dxa"/>
            <w:tcBorders>
              <w:top w:val="nil"/>
              <w:left w:val="nil"/>
              <w:bottom w:val="single" w:sz="4" w:space="0" w:color="auto"/>
              <w:right w:val="single" w:sz="4" w:space="0" w:color="auto"/>
            </w:tcBorders>
            <w:shd w:val="clear" w:color="auto" w:fill="FFFFFF" w:themeFill="background1"/>
            <w:vAlign w:val="center"/>
          </w:tcPr>
          <w:p w14:paraId="7360FA9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21878</w:t>
            </w:r>
          </w:p>
        </w:tc>
        <w:tc>
          <w:tcPr>
            <w:tcW w:w="811" w:type="dxa"/>
            <w:tcBorders>
              <w:top w:val="nil"/>
              <w:left w:val="nil"/>
              <w:bottom w:val="single" w:sz="4" w:space="0" w:color="auto"/>
              <w:right w:val="single" w:sz="4" w:space="0" w:color="auto"/>
            </w:tcBorders>
            <w:shd w:val="clear" w:color="auto" w:fill="FFFFFF" w:themeFill="background1"/>
            <w:vAlign w:val="center"/>
          </w:tcPr>
          <w:p w14:paraId="6A7A1D4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807</w:t>
            </w:r>
          </w:p>
        </w:tc>
        <w:tc>
          <w:tcPr>
            <w:tcW w:w="851" w:type="dxa"/>
            <w:tcBorders>
              <w:top w:val="nil"/>
              <w:left w:val="nil"/>
              <w:bottom w:val="single" w:sz="4" w:space="0" w:color="auto"/>
              <w:right w:val="single" w:sz="4" w:space="0" w:color="auto"/>
            </w:tcBorders>
            <w:shd w:val="clear" w:color="auto" w:fill="FFFFFF" w:themeFill="background1"/>
            <w:vAlign w:val="center"/>
          </w:tcPr>
          <w:p w14:paraId="69C18C5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160.0</w:t>
            </w:r>
          </w:p>
        </w:tc>
        <w:tc>
          <w:tcPr>
            <w:tcW w:w="709" w:type="dxa"/>
            <w:tcBorders>
              <w:top w:val="nil"/>
              <w:left w:val="nil"/>
              <w:bottom w:val="single" w:sz="4" w:space="0" w:color="auto"/>
              <w:right w:val="single" w:sz="4" w:space="0" w:color="auto"/>
            </w:tcBorders>
            <w:shd w:val="clear" w:color="auto" w:fill="FFFFFF" w:themeFill="background1"/>
            <w:vAlign w:val="center"/>
          </w:tcPr>
          <w:p w14:paraId="41321995"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44.5</w:t>
            </w:r>
          </w:p>
        </w:tc>
        <w:tc>
          <w:tcPr>
            <w:tcW w:w="708" w:type="dxa"/>
            <w:tcBorders>
              <w:top w:val="nil"/>
              <w:left w:val="nil"/>
              <w:bottom w:val="single" w:sz="4" w:space="0" w:color="auto"/>
              <w:right w:val="single" w:sz="4" w:space="0" w:color="auto"/>
            </w:tcBorders>
            <w:shd w:val="clear" w:color="auto" w:fill="FFFFFF" w:themeFill="background1"/>
            <w:vAlign w:val="center"/>
          </w:tcPr>
          <w:p w14:paraId="3A0C4E8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342.7</w:t>
            </w:r>
          </w:p>
        </w:tc>
        <w:tc>
          <w:tcPr>
            <w:tcW w:w="851" w:type="dxa"/>
            <w:tcBorders>
              <w:top w:val="nil"/>
              <w:left w:val="nil"/>
              <w:bottom w:val="single" w:sz="4" w:space="0" w:color="auto"/>
              <w:right w:val="single" w:sz="4" w:space="0" w:color="auto"/>
            </w:tcBorders>
            <w:shd w:val="clear" w:color="auto" w:fill="FFFFFF" w:themeFill="background1"/>
            <w:vAlign w:val="center"/>
          </w:tcPr>
          <w:p w14:paraId="052CA1DA"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171.3</w:t>
            </w:r>
          </w:p>
        </w:tc>
      </w:tr>
      <w:tr w:rsidR="00436BD4" w:rsidRPr="000F2A2E" w14:paraId="1B29C314" w14:textId="77777777" w:rsidTr="00347A2A">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5B0C89AB"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36</w:t>
            </w:r>
          </w:p>
        </w:tc>
        <w:tc>
          <w:tcPr>
            <w:tcW w:w="1842" w:type="dxa"/>
            <w:tcBorders>
              <w:top w:val="nil"/>
              <w:left w:val="nil"/>
              <w:bottom w:val="single" w:sz="4" w:space="0" w:color="auto"/>
              <w:right w:val="single" w:sz="4" w:space="0" w:color="auto"/>
            </w:tcBorders>
            <w:shd w:val="clear" w:color="auto" w:fill="FFFFFF" w:themeFill="background1"/>
            <w:vAlign w:val="center"/>
          </w:tcPr>
          <w:p w14:paraId="0B0A51FF" w14:textId="77777777" w:rsidR="00436BD4" w:rsidRPr="000F2A2E" w:rsidRDefault="00436BD4" w:rsidP="000F2A2E">
            <w:pPr>
              <w:widowControl w:val="0"/>
              <w:suppressAutoHyphens/>
              <w:spacing w:line="240" w:lineRule="exact"/>
              <w:ind w:left="-52" w:right="-108" w:hanging="14"/>
              <w:rPr>
                <w:bCs/>
                <w:sz w:val="26"/>
                <w:szCs w:val="26"/>
              </w:rPr>
            </w:pPr>
            <w:r w:rsidRPr="000F2A2E">
              <w:rPr>
                <w:bCs/>
                <w:sz w:val="26"/>
                <w:szCs w:val="26"/>
              </w:rPr>
              <w:t>Ляховичский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25F85431"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1354</w:t>
            </w:r>
          </w:p>
        </w:tc>
        <w:tc>
          <w:tcPr>
            <w:tcW w:w="1022" w:type="dxa"/>
            <w:tcBorders>
              <w:top w:val="nil"/>
              <w:left w:val="nil"/>
              <w:bottom w:val="single" w:sz="4" w:space="0" w:color="auto"/>
              <w:right w:val="single" w:sz="4" w:space="0" w:color="auto"/>
            </w:tcBorders>
            <w:shd w:val="clear" w:color="auto" w:fill="FFFFFF" w:themeFill="background1"/>
            <w:vAlign w:val="center"/>
          </w:tcPr>
          <w:p w14:paraId="42C2AA4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1258</w:t>
            </w:r>
          </w:p>
        </w:tc>
        <w:tc>
          <w:tcPr>
            <w:tcW w:w="896" w:type="dxa"/>
            <w:tcBorders>
              <w:top w:val="nil"/>
              <w:left w:val="nil"/>
              <w:bottom w:val="single" w:sz="4" w:space="0" w:color="auto"/>
              <w:right w:val="single" w:sz="4" w:space="0" w:color="auto"/>
            </w:tcBorders>
            <w:shd w:val="clear" w:color="auto" w:fill="FFFFFF" w:themeFill="background1"/>
            <w:vAlign w:val="center"/>
          </w:tcPr>
          <w:p w14:paraId="410A39E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92.9%</w:t>
            </w:r>
          </w:p>
        </w:tc>
        <w:tc>
          <w:tcPr>
            <w:tcW w:w="1064" w:type="dxa"/>
            <w:tcBorders>
              <w:top w:val="nil"/>
              <w:left w:val="nil"/>
              <w:bottom w:val="single" w:sz="4" w:space="0" w:color="auto"/>
              <w:right w:val="single" w:sz="4" w:space="0" w:color="auto"/>
            </w:tcBorders>
            <w:shd w:val="clear" w:color="auto" w:fill="FFFFFF" w:themeFill="background1"/>
            <w:vAlign w:val="center"/>
          </w:tcPr>
          <w:p w14:paraId="405C5F4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16448</w:t>
            </w:r>
          </w:p>
        </w:tc>
        <w:tc>
          <w:tcPr>
            <w:tcW w:w="811" w:type="dxa"/>
            <w:tcBorders>
              <w:top w:val="nil"/>
              <w:left w:val="nil"/>
              <w:bottom w:val="single" w:sz="4" w:space="0" w:color="auto"/>
              <w:right w:val="single" w:sz="4" w:space="0" w:color="auto"/>
            </w:tcBorders>
            <w:shd w:val="clear" w:color="auto" w:fill="FFFFFF" w:themeFill="background1"/>
            <w:vAlign w:val="center"/>
          </w:tcPr>
          <w:p w14:paraId="32BF48F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470</w:t>
            </w:r>
          </w:p>
        </w:tc>
        <w:tc>
          <w:tcPr>
            <w:tcW w:w="851" w:type="dxa"/>
            <w:tcBorders>
              <w:top w:val="nil"/>
              <w:left w:val="nil"/>
              <w:bottom w:val="single" w:sz="4" w:space="0" w:color="auto"/>
              <w:right w:val="single" w:sz="4" w:space="0" w:color="auto"/>
            </w:tcBorders>
            <w:shd w:val="clear" w:color="auto" w:fill="FFFFFF" w:themeFill="background1"/>
            <w:vAlign w:val="center"/>
          </w:tcPr>
          <w:p w14:paraId="6F5FB58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216.9</w:t>
            </w:r>
          </w:p>
        </w:tc>
        <w:tc>
          <w:tcPr>
            <w:tcW w:w="709" w:type="dxa"/>
            <w:tcBorders>
              <w:top w:val="nil"/>
              <w:left w:val="nil"/>
              <w:bottom w:val="single" w:sz="4" w:space="0" w:color="auto"/>
              <w:right w:val="single" w:sz="4" w:space="0" w:color="auto"/>
            </w:tcBorders>
            <w:shd w:val="clear" w:color="auto" w:fill="FFFFFF" w:themeFill="background1"/>
            <w:vAlign w:val="center"/>
          </w:tcPr>
          <w:p w14:paraId="45C2D40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60.4</w:t>
            </w:r>
          </w:p>
        </w:tc>
        <w:tc>
          <w:tcPr>
            <w:tcW w:w="708" w:type="dxa"/>
            <w:tcBorders>
              <w:top w:val="nil"/>
              <w:left w:val="nil"/>
              <w:bottom w:val="single" w:sz="4" w:space="0" w:color="auto"/>
              <w:right w:val="single" w:sz="4" w:space="0" w:color="auto"/>
            </w:tcBorders>
            <w:shd w:val="clear" w:color="auto" w:fill="FFFFFF" w:themeFill="background1"/>
            <w:vAlign w:val="center"/>
          </w:tcPr>
          <w:p w14:paraId="5E4DEDEF"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440.3</w:t>
            </w:r>
          </w:p>
        </w:tc>
        <w:tc>
          <w:tcPr>
            <w:tcW w:w="851" w:type="dxa"/>
            <w:tcBorders>
              <w:top w:val="nil"/>
              <w:left w:val="nil"/>
              <w:bottom w:val="single" w:sz="4" w:space="0" w:color="auto"/>
              <w:right w:val="single" w:sz="4" w:space="0" w:color="auto"/>
            </w:tcBorders>
            <w:shd w:val="clear" w:color="auto" w:fill="FFFFFF" w:themeFill="background1"/>
            <w:vAlign w:val="center"/>
          </w:tcPr>
          <w:p w14:paraId="6EADC34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220.2</w:t>
            </w:r>
          </w:p>
        </w:tc>
      </w:tr>
      <w:tr w:rsidR="00436BD4" w:rsidRPr="000F2A2E" w14:paraId="39E4CC32" w14:textId="77777777" w:rsidTr="006F5C8F">
        <w:trPr>
          <w:trHeight w:val="20"/>
        </w:trPr>
        <w:tc>
          <w:tcPr>
            <w:tcW w:w="568" w:type="dxa"/>
            <w:tcBorders>
              <w:top w:val="nil"/>
              <w:left w:val="single" w:sz="4" w:space="0" w:color="auto"/>
              <w:bottom w:val="single" w:sz="4" w:space="0" w:color="auto"/>
              <w:right w:val="single" w:sz="4" w:space="0" w:color="auto"/>
            </w:tcBorders>
            <w:shd w:val="clear" w:color="auto" w:fill="FFFFFF" w:themeFill="background1"/>
            <w:vAlign w:val="center"/>
          </w:tcPr>
          <w:p w14:paraId="2C2D9DF9" w14:textId="77777777" w:rsidR="00436BD4" w:rsidRPr="000F2A2E" w:rsidRDefault="00436BD4" w:rsidP="000F2A2E">
            <w:pPr>
              <w:widowControl w:val="0"/>
              <w:suppressAutoHyphens/>
              <w:spacing w:line="240" w:lineRule="exact"/>
              <w:ind w:left="-39" w:right="-108" w:firstLine="0"/>
              <w:jc w:val="center"/>
              <w:rPr>
                <w:sz w:val="26"/>
                <w:szCs w:val="26"/>
              </w:rPr>
            </w:pPr>
            <w:r w:rsidRPr="000F2A2E">
              <w:rPr>
                <w:sz w:val="26"/>
                <w:szCs w:val="26"/>
              </w:rPr>
              <w:t>37</w:t>
            </w:r>
          </w:p>
        </w:tc>
        <w:tc>
          <w:tcPr>
            <w:tcW w:w="1842" w:type="dxa"/>
            <w:tcBorders>
              <w:top w:val="nil"/>
              <w:left w:val="nil"/>
              <w:bottom w:val="single" w:sz="4" w:space="0" w:color="auto"/>
              <w:right w:val="single" w:sz="4" w:space="0" w:color="auto"/>
            </w:tcBorders>
            <w:shd w:val="clear" w:color="auto" w:fill="FFFFFF" w:themeFill="background1"/>
            <w:vAlign w:val="center"/>
          </w:tcPr>
          <w:p w14:paraId="6D122CC6" w14:textId="77777777" w:rsidR="00436BD4" w:rsidRPr="000F2A2E" w:rsidRDefault="00436BD4" w:rsidP="000F2A2E">
            <w:pPr>
              <w:widowControl w:val="0"/>
              <w:suppressAutoHyphens/>
              <w:spacing w:line="240" w:lineRule="exact"/>
              <w:ind w:left="-52" w:right="-108" w:hanging="14"/>
              <w:rPr>
                <w:sz w:val="26"/>
                <w:szCs w:val="26"/>
              </w:rPr>
            </w:pPr>
            <w:r w:rsidRPr="000F2A2E">
              <w:rPr>
                <w:sz w:val="26"/>
                <w:szCs w:val="26"/>
              </w:rPr>
              <w:t>Пружанский</w:t>
            </w:r>
          </w:p>
        </w:tc>
        <w:tc>
          <w:tcPr>
            <w:tcW w:w="743" w:type="dxa"/>
            <w:tcBorders>
              <w:top w:val="nil"/>
              <w:left w:val="nil"/>
              <w:bottom w:val="single" w:sz="4" w:space="0" w:color="auto"/>
              <w:right w:val="single" w:sz="4" w:space="0" w:color="auto"/>
            </w:tcBorders>
            <w:shd w:val="clear" w:color="auto" w:fill="FFFFFF" w:themeFill="background1"/>
            <w:vAlign w:val="center"/>
          </w:tcPr>
          <w:p w14:paraId="6D4CA788"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2834</w:t>
            </w:r>
          </w:p>
        </w:tc>
        <w:tc>
          <w:tcPr>
            <w:tcW w:w="1022" w:type="dxa"/>
            <w:tcBorders>
              <w:top w:val="nil"/>
              <w:left w:val="nil"/>
              <w:bottom w:val="single" w:sz="4" w:space="0" w:color="auto"/>
              <w:right w:val="single" w:sz="4" w:space="0" w:color="auto"/>
            </w:tcBorders>
            <w:shd w:val="clear" w:color="auto" w:fill="FFFFFF" w:themeFill="background1"/>
            <w:vAlign w:val="center"/>
          </w:tcPr>
          <w:p w14:paraId="30C3F322"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610</w:t>
            </w:r>
          </w:p>
        </w:tc>
        <w:tc>
          <w:tcPr>
            <w:tcW w:w="896" w:type="dxa"/>
            <w:tcBorders>
              <w:top w:val="nil"/>
              <w:left w:val="nil"/>
              <w:bottom w:val="single" w:sz="4" w:space="0" w:color="auto"/>
              <w:right w:val="single" w:sz="4" w:space="0" w:color="auto"/>
            </w:tcBorders>
            <w:shd w:val="clear" w:color="auto" w:fill="FFFFFF" w:themeFill="background1"/>
            <w:vAlign w:val="center"/>
          </w:tcPr>
          <w:p w14:paraId="68533A63"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21.5%</w:t>
            </w:r>
          </w:p>
        </w:tc>
        <w:tc>
          <w:tcPr>
            <w:tcW w:w="1064" w:type="dxa"/>
            <w:tcBorders>
              <w:top w:val="nil"/>
              <w:left w:val="nil"/>
              <w:bottom w:val="single" w:sz="4" w:space="0" w:color="auto"/>
              <w:right w:val="single" w:sz="4" w:space="0" w:color="auto"/>
            </w:tcBorders>
            <w:shd w:val="clear" w:color="auto" w:fill="FFFFFF" w:themeFill="background1"/>
            <w:vAlign w:val="center"/>
          </w:tcPr>
          <w:p w14:paraId="5BF3DC67"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30513</w:t>
            </w:r>
          </w:p>
        </w:tc>
        <w:tc>
          <w:tcPr>
            <w:tcW w:w="811" w:type="dxa"/>
            <w:tcBorders>
              <w:top w:val="nil"/>
              <w:left w:val="nil"/>
              <w:bottom w:val="single" w:sz="4" w:space="0" w:color="auto"/>
              <w:right w:val="single" w:sz="4" w:space="0" w:color="auto"/>
            </w:tcBorders>
            <w:shd w:val="clear" w:color="auto" w:fill="FFFFFF" w:themeFill="background1"/>
            <w:vAlign w:val="center"/>
          </w:tcPr>
          <w:p w14:paraId="355B3F99"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1298</w:t>
            </w:r>
          </w:p>
        </w:tc>
        <w:tc>
          <w:tcPr>
            <w:tcW w:w="851" w:type="dxa"/>
            <w:tcBorders>
              <w:top w:val="nil"/>
              <w:left w:val="nil"/>
              <w:bottom w:val="single" w:sz="4" w:space="0" w:color="auto"/>
              <w:right w:val="single" w:sz="4" w:space="0" w:color="auto"/>
            </w:tcBorders>
            <w:shd w:val="clear" w:color="auto" w:fill="FFFFFF" w:themeFill="background1"/>
            <w:vAlign w:val="center"/>
          </w:tcPr>
          <w:p w14:paraId="08A3A4C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94.5</w:t>
            </w:r>
          </w:p>
        </w:tc>
        <w:tc>
          <w:tcPr>
            <w:tcW w:w="709" w:type="dxa"/>
            <w:tcBorders>
              <w:top w:val="nil"/>
              <w:left w:val="nil"/>
              <w:bottom w:val="single" w:sz="4" w:space="0" w:color="auto"/>
              <w:right w:val="single" w:sz="4" w:space="0" w:color="auto"/>
            </w:tcBorders>
            <w:shd w:val="clear" w:color="auto" w:fill="FFFFFF" w:themeFill="background1"/>
            <w:vAlign w:val="center"/>
          </w:tcPr>
          <w:p w14:paraId="08F62C9C"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26.3</w:t>
            </w:r>
          </w:p>
        </w:tc>
        <w:tc>
          <w:tcPr>
            <w:tcW w:w="708" w:type="dxa"/>
            <w:tcBorders>
              <w:top w:val="nil"/>
              <w:left w:val="nil"/>
              <w:bottom w:val="single" w:sz="4" w:space="0" w:color="auto"/>
              <w:right w:val="single" w:sz="4" w:space="0" w:color="auto"/>
            </w:tcBorders>
            <w:shd w:val="clear" w:color="auto" w:fill="FFFFFF" w:themeFill="background1"/>
            <w:vAlign w:val="center"/>
          </w:tcPr>
          <w:p w14:paraId="671A11DE"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209.5</w:t>
            </w:r>
          </w:p>
        </w:tc>
        <w:tc>
          <w:tcPr>
            <w:tcW w:w="851" w:type="dxa"/>
            <w:tcBorders>
              <w:top w:val="nil"/>
              <w:left w:val="nil"/>
              <w:bottom w:val="single" w:sz="4" w:space="0" w:color="auto"/>
              <w:right w:val="single" w:sz="4" w:space="0" w:color="auto"/>
            </w:tcBorders>
            <w:shd w:val="clear" w:color="auto" w:fill="FFFFFF" w:themeFill="background1"/>
            <w:vAlign w:val="center"/>
          </w:tcPr>
          <w:p w14:paraId="6E2C7080" w14:textId="77777777" w:rsidR="00436BD4" w:rsidRPr="000F2A2E" w:rsidRDefault="00436BD4" w:rsidP="000F2A2E">
            <w:pPr>
              <w:widowControl w:val="0"/>
              <w:suppressAutoHyphens/>
              <w:spacing w:line="240" w:lineRule="exact"/>
              <w:ind w:left="-52" w:right="-108" w:hanging="14"/>
              <w:jc w:val="center"/>
              <w:rPr>
                <w:sz w:val="26"/>
                <w:szCs w:val="26"/>
              </w:rPr>
            </w:pPr>
            <w:r w:rsidRPr="000F2A2E">
              <w:rPr>
                <w:sz w:val="26"/>
                <w:szCs w:val="26"/>
              </w:rPr>
              <w:t>104.8</w:t>
            </w:r>
          </w:p>
        </w:tc>
      </w:tr>
      <w:tr w:rsidR="00751BB5" w:rsidRPr="000F2A2E" w14:paraId="299CE5E2" w14:textId="77777777" w:rsidTr="006F5C8F">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E2136" w14:textId="77777777" w:rsidR="00751BB5" w:rsidRPr="000F2A2E" w:rsidRDefault="00751BB5" w:rsidP="000F2A2E">
            <w:pPr>
              <w:widowControl w:val="0"/>
              <w:suppressAutoHyphens/>
              <w:spacing w:line="240" w:lineRule="exact"/>
              <w:ind w:left="-52" w:right="-108" w:hanging="14"/>
              <w:rPr>
                <w:bCs/>
                <w:sz w:val="26"/>
                <w:szCs w:val="26"/>
              </w:rPr>
            </w:pPr>
            <w:r w:rsidRPr="000F2A2E">
              <w:rPr>
                <w:bCs/>
                <w:sz w:val="26"/>
                <w:szCs w:val="26"/>
              </w:rPr>
              <w:t>Всего:</w:t>
            </w:r>
          </w:p>
        </w:tc>
        <w:tc>
          <w:tcPr>
            <w:tcW w:w="743" w:type="dxa"/>
            <w:tcBorders>
              <w:top w:val="single" w:sz="4" w:space="0" w:color="auto"/>
              <w:left w:val="nil"/>
              <w:bottom w:val="single" w:sz="4" w:space="0" w:color="auto"/>
              <w:right w:val="single" w:sz="4" w:space="0" w:color="auto"/>
            </w:tcBorders>
            <w:shd w:val="clear" w:color="auto" w:fill="FFFFFF" w:themeFill="background1"/>
            <w:vAlign w:val="center"/>
          </w:tcPr>
          <w:p w14:paraId="155CD309" w14:textId="77777777" w:rsidR="00751BB5" w:rsidRPr="006F5C8F" w:rsidRDefault="00751BB5" w:rsidP="000F2A2E">
            <w:pPr>
              <w:widowControl w:val="0"/>
              <w:suppressAutoHyphens/>
              <w:spacing w:line="240" w:lineRule="exact"/>
              <w:ind w:left="-52" w:right="-108" w:hanging="14"/>
              <w:jc w:val="center"/>
              <w:rPr>
                <w:b/>
                <w:bCs/>
                <w:spacing w:val="-12"/>
                <w:sz w:val="24"/>
                <w:szCs w:val="24"/>
              </w:rPr>
            </w:pPr>
            <w:r w:rsidRPr="006F5C8F">
              <w:rPr>
                <w:b/>
                <w:bCs/>
                <w:spacing w:val="-12"/>
                <w:sz w:val="24"/>
                <w:szCs w:val="24"/>
              </w:rPr>
              <w:t>62349.3</w:t>
            </w:r>
          </w:p>
        </w:tc>
        <w:tc>
          <w:tcPr>
            <w:tcW w:w="1022" w:type="dxa"/>
            <w:tcBorders>
              <w:top w:val="single" w:sz="4" w:space="0" w:color="auto"/>
              <w:left w:val="nil"/>
              <w:bottom w:val="single" w:sz="4" w:space="0" w:color="auto"/>
              <w:right w:val="single" w:sz="4" w:space="0" w:color="auto"/>
            </w:tcBorders>
            <w:shd w:val="clear" w:color="auto" w:fill="FFFFFF" w:themeFill="background1"/>
            <w:vAlign w:val="center"/>
          </w:tcPr>
          <w:p w14:paraId="2518BF83" w14:textId="77777777" w:rsidR="00751BB5" w:rsidRPr="006F5C8F" w:rsidRDefault="00751BB5" w:rsidP="000F2A2E">
            <w:pPr>
              <w:widowControl w:val="0"/>
              <w:suppressAutoHyphens/>
              <w:spacing w:line="240" w:lineRule="exact"/>
              <w:ind w:left="-52" w:right="-108" w:hanging="14"/>
              <w:jc w:val="center"/>
              <w:rPr>
                <w:b/>
                <w:bCs/>
                <w:spacing w:val="-12"/>
                <w:sz w:val="24"/>
                <w:szCs w:val="24"/>
              </w:rPr>
            </w:pPr>
            <w:r w:rsidRPr="006F5C8F">
              <w:rPr>
                <w:b/>
                <w:bCs/>
                <w:spacing w:val="-12"/>
                <w:sz w:val="24"/>
                <w:szCs w:val="24"/>
              </w:rPr>
              <w:t>45638.0</w:t>
            </w:r>
          </w:p>
        </w:tc>
        <w:tc>
          <w:tcPr>
            <w:tcW w:w="896" w:type="dxa"/>
            <w:tcBorders>
              <w:top w:val="single" w:sz="4" w:space="0" w:color="auto"/>
              <w:left w:val="nil"/>
              <w:bottom w:val="single" w:sz="4" w:space="0" w:color="auto"/>
              <w:right w:val="single" w:sz="4" w:space="0" w:color="auto"/>
            </w:tcBorders>
            <w:shd w:val="clear" w:color="auto" w:fill="FFFFFF" w:themeFill="background1"/>
            <w:vAlign w:val="center"/>
          </w:tcPr>
          <w:p w14:paraId="4177C3C1" w14:textId="77777777" w:rsidR="00751BB5" w:rsidRPr="006F5C8F" w:rsidRDefault="00751BB5" w:rsidP="000F2A2E">
            <w:pPr>
              <w:widowControl w:val="0"/>
              <w:suppressAutoHyphens/>
              <w:spacing w:line="240" w:lineRule="exact"/>
              <w:ind w:left="-52" w:right="-108" w:hanging="14"/>
              <w:jc w:val="center"/>
              <w:rPr>
                <w:b/>
                <w:bCs/>
                <w:spacing w:val="-12"/>
                <w:sz w:val="24"/>
                <w:szCs w:val="24"/>
              </w:rPr>
            </w:pPr>
          </w:p>
        </w:tc>
        <w:tc>
          <w:tcPr>
            <w:tcW w:w="1064" w:type="dxa"/>
            <w:tcBorders>
              <w:top w:val="single" w:sz="4" w:space="0" w:color="auto"/>
              <w:left w:val="nil"/>
              <w:bottom w:val="single" w:sz="4" w:space="0" w:color="auto"/>
              <w:right w:val="single" w:sz="4" w:space="0" w:color="auto"/>
            </w:tcBorders>
            <w:shd w:val="clear" w:color="auto" w:fill="FFFFFF" w:themeFill="background1"/>
            <w:vAlign w:val="center"/>
          </w:tcPr>
          <w:p w14:paraId="2A9DA1AD" w14:textId="77777777" w:rsidR="00751BB5" w:rsidRPr="006F5C8F" w:rsidRDefault="00751BB5" w:rsidP="000F2A2E">
            <w:pPr>
              <w:widowControl w:val="0"/>
              <w:suppressAutoHyphens/>
              <w:spacing w:line="240" w:lineRule="exact"/>
              <w:ind w:left="-52" w:right="-108" w:hanging="14"/>
              <w:jc w:val="center"/>
              <w:rPr>
                <w:b/>
                <w:bCs/>
                <w:spacing w:val="-12"/>
                <w:sz w:val="24"/>
                <w:szCs w:val="24"/>
              </w:rPr>
            </w:pPr>
            <w:r w:rsidRPr="006F5C8F">
              <w:rPr>
                <w:b/>
                <w:bCs/>
                <w:spacing w:val="-12"/>
                <w:sz w:val="24"/>
                <w:szCs w:val="24"/>
              </w:rPr>
              <w:t>834419.0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tcPr>
          <w:p w14:paraId="7C502629" w14:textId="77777777" w:rsidR="00751BB5" w:rsidRPr="006F5C8F" w:rsidRDefault="00751BB5" w:rsidP="000F2A2E">
            <w:pPr>
              <w:widowControl w:val="0"/>
              <w:suppressAutoHyphens/>
              <w:spacing w:line="240" w:lineRule="exact"/>
              <w:ind w:left="-52" w:right="-108" w:hanging="14"/>
              <w:jc w:val="center"/>
              <w:rPr>
                <w:b/>
                <w:bCs/>
                <w:spacing w:val="-12"/>
                <w:sz w:val="24"/>
                <w:szCs w:val="24"/>
              </w:rPr>
            </w:pPr>
            <w:r w:rsidRPr="006F5C8F">
              <w:rPr>
                <w:b/>
                <w:bCs/>
                <w:spacing w:val="-12"/>
                <w:sz w:val="24"/>
                <w:szCs w:val="24"/>
              </w:rPr>
              <w:t>17634.0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9D4FB91" w14:textId="77777777" w:rsidR="00751BB5" w:rsidRPr="006F5C8F" w:rsidRDefault="00751BB5" w:rsidP="000F2A2E">
            <w:pPr>
              <w:widowControl w:val="0"/>
              <w:suppressAutoHyphens/>
              <w:spacing w:line="240" w:lineRule="exact"/>
              <w:ind w:left="-52" w:right="-108" w:hanging="14"/>
              <w:jc w:val="center"/>
              <w:rPr>
                <w:b/>
                <w:bCs/>
                <w:spacing w:val="-12"/>
                <w:sz w:val="24"/>
                <w:szCs w:val="24"/>
              </w:rPr>
            </w:pPr>
            <w:r w:rsidRPr="006F5C8F">
              <w:rPr>
                <w:b/>
                <w:bCs/>
                <w:spacing w:val="-12"/>
                <w:sz w:val="24"/>
                <w:szCs w:val="24"/>
              </w:rPr>
              <w:t>8685.1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6AC3A923" w14:textId="77777777" w:rsidR="00751BB5" w:rsidRPr="006F5C8F" w:rsidRDefault="00751BB5" w:rsidP="000F2A2E">
            <w:pPr>
              <w:widowControl w:val="0"/>
              <w:suppressAutoHyphens/>
              <w:spacing w:line="240" w:lineRule="exact"/>
              <w:ind w:left="-52" w:right="-108" w:hanging="14"/>
              <w:jc w:val="center"/>
              <w:rPr>
                <w:b/>
                <w:bCs/>
                <w:spacing w:val="-12"/>
                <w:sz w:val="24"/>
                <w:szCs w:val="24"/>
              </w:rPr>
            </w:pPr>
            <w:r w:rsidRPr="006F5C8F">
              <w:rPr>
                <w:b/>
                <w:bCs/>
                <w:spacing w:val="-12"/>
                <w:sz w:val="24"/>
                <w:szCs w:val="24"/>
              </w:rPr>
              <w:t>2416.7</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6F3C9E25" w14:textId="6F3543B3" w:rsidR="00751BB5" w:rsidRPr="006F5C8F" w:rsidRDefault="00751BB5" w:rsidP="000F2A2E">
            <w:pPr>
              <w:widowControl w:val="0"/>
              <w:suppressAutoHyphens/>
              <w:spacing w:line="240" w:lineRule="exact"/>
              <w:ind w:left="-52" w:right="-108" w:hanging="14"/>
              <w:jc w:val="center"/>
              <w:rPr>
                <w:b/>
                <w:bCs/>
                <w:spacing w:val="-12"/>
                <w:sz w:val="24"/>
                <w:szCs w:val="24"/>
              </w:rPr>
            </w:pPr>
            <w:r w:rsidRPr="006F5C8F">
              <w:rPr>
                <w:b/>
                <w:bCs/>
                <w:spacing w:val="-12"/>
                <w:sz w:val="24"/>
                <w:szCs w:val="24"/>
              </w:rPr>
              <w:t>166</w:t>
            </w:r>
            <w:r w:rsidR="006F5C8F">
              <w:rPr>
                <w:b/>
                <w:bCs/>
                <w:spacing w:val="-12"/>
                <w:sz w:val="24"/>
                <w:szCs w:val="24"/>
              </w:rPr>
              <w:t>10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38BEA01" w14:textId="77777777" w:rsidR="00751BB5" w:rsidRPr="006F5C8F" w:rsidRDefault="00751BB5" w:rsidP="000F2A2E">
            <w:pPr>
              <w:widowControl w:val="0"/>
              <w:suppressAutoHyphens/>
              <w:spacing w:line="240" w:lineRule="exact"/>
              <w:ind w:left="-52" w:right="-108" w:hanging="14"/>
              <w:jc w:val="center"/>
              <w:rPr>
                <w:b/>
                <w:bCs/>
                <w:spacing w:val="-12"/>
                <w:sz w:val="24"/>
                <w:szCs w:val="24"/>
              </w:rPr>
            </w:pPr>
            <w:r w:rsidRPr="006F5C8F">
              <w:rPr>
                <w:b/>
                <w:bCs/>
                <w:spacing w:val="-12"/>
                <w:sz w:val="24"/>
                <w:szCs w:val="24"/>
              </w:rPr>
              <w:t>8304.9</w:t>
            </w:r>
          </w:p>
        </w:tc>
      </w:tr>
      <w:tr w:rsidR="00436BD4" w:rsidRPr="000F2A2E" w14:paraId="7CCABF9F" w14:textId="77777777" w:rsidTr="006F5C8F">
        <w:trPr>
          <w:trHeight w:val="20"/>
        </w:trPr>
        <w:tc>
          <w:tcPr>
            <w:tcW w:w="568" w:type="dxa"/>
            <w:tcBorders>
              <w:top w:val="single" w:sz="4" w:space="0" w:color="auto"/>
              <w:left w:val="nil"/>
              <w:bottom w:val="nil"/>
              <w:right w:val="nil"/>
            </w:tcBorders>
            <w:shd w:val="clear" w:color="auto" w:fill="FFFFFF" w:themeFill="background1"/>
            <w:vAlign w:val="center"/>
          </w:tcPr>
          <w:p w14:paraId="032BC774" w14:textId="77777777" w:rsidR="00436BD4" w:rsidRPr="000F2A2E" w:rsidRDefault="00436BD4" w:rsidP="000F2A2E">
            <w:pPr>
              <w:widowControl w:val="0"/>
              <w:suppressAutoHyphens/>
              <w:spacing w:line="240" w:lineRule="exact"/>
              <w:ind w:left="-39" w:right="-108" w:firstLine="0"/>
              <w:jc w:val="center"/>
              <w:rPr>
                <w:sz w:val="26"/>
                <w:szCs w:val="26"/>
              </w:rPr>
            </w:pPr>
          </w:p>
        </w:tc>
        <w:tc>
          <w:tcPr>
            <w:tcW w:w="1842" w:type="dxa"/>
            <w:tcBorders>
              <w:top w:val="single" w:sz="4" w:space="0" w:color="auto"/>
              <w:left w:val="nil"/>
              <w:bottom w:val="nil"/>
              <w:right w:val="nil"/>
            </w:tcBorders>
            <w:shd w:val="clear" w:color="auto" w:fill="FFFFFF" w:themeFill="background1"/>
            <w:vAlign w:val="center"/>
          </w:tcPr>
          <w:p w14:paraId="418F5108" w14:textId="77777777" w:rsidR="00436BD4" w:rsidRPr="000F2A2E" w:rsidRDefault="00436BD4" w:rsidP="000F2A2E">
            <w:pPr>
              <w:widowControl w:val="0"/>
              <w:suppressAutoHyphens/>
              <w:spacing w:line="240" w:lineRule="exact"/>
              <w:ind w:left="-52" w:right="-108" w:hanging="14"/>
              <w:rPr>
                <w:sz w:val="26"/>
                <w:szCs w:val="26"/>
              </w:rPr>
            </w:pPr>
          </w:p>
        </w:tc>
        <w:tc>
          <w:tcPr>
            <w:tcW w:w="743" w:type="dxa"/>
            <w:tcBorders>
              <w:top w:val="nil"/>
              <w:left w:val="nil"/>
              <w:bottom w:val="nil"/>
              <w:right w:val="nil"/>
            </w:tcBorders>
            <w:shd w:val="clear" w:color="auto" w:fill="FFFFFF" w:themeFill="background1"/>
            <w:vAlign w:val="center"/>
          </w:tcPr>
          <w:p w14:paraId="322479F9" w14:textId="77777777" w:rsidR="00436BD4" w:rsidRPr="000F2A2E" w:rsidRDefault="00436BD4" w:rsidP="000F2A2E">
            <w:pPr>
              <w:widowControl w:val="0"/>
              <w:suppressAutoHyphens/>
              <w:spacing w:line="240" w:lineRule="exact"/>
              <w:ind w:left="-52" w:right="-108" w:hanging="14"/>
              <w:jc w:val="center"/>
              <w:rPr>
                <w:sz w:val="26"/>
                <w:szCs w:val="26"/>
              </w:rPr>
            </w:pPr>
          </w:p>
        </w:tc>
        <w:tc>
          <w:tcPr>
            <w:tcW w:w="1022" w:type="dxa"/>
            <w:tcBorders>
              <w:top w:val="nil"/>
              <w:left w:val="nil"/>
              <w:bottom w:val="nil"/>
              <w:right w:val="nil"/>
            </w:tcBorders>
            <w:shd w:val="clear" w:color="auto" w:fill="FFFFFF" w:themeFill="background1"/>
            <w:vAlign w:val="center"/>
          </w:tcPr>
          <w:p w14:paraId="3C681CAD" w14:textId="77777777" w:rsidR="00436BD4" w:rsidRPr="000F2A2E" w:rsidRDefault="00436BD4" w:rsidP="000F2A2E">
            <w:pPr>
              <w:widowControl w:val="0"/>
              <w:suppressAutoHyphens/>
              <w:spacing w:line="240" w:lineRule="exact"/>
              <w:ind w:left="-52" w:right="-108" w:hanging="14"/>
              <w:jc w:val="center"/>
              <w:rPr>
                <w:sz w:val="26"/>
                <w:szCs w:val="26"/>
              </w:rPr>
            </w:pPr>
          </w:p>
        </w:tc>
        <w:tc>
          <w:tcPr>
            <w:tcW w:w="896" w:type="dxa"/>
            <w:tcBorders>
              <w:top w:val="nil"/>
              <w:left w:val="nil"/>
              <w:bottom w:val="nil"/>
              <w:right w:val="nil"/>
            </w:tcBorders>
            <w:shd w:val="clear" w:color="auto" w:fill="FFFFFF" w:themeFill="background1"/>
            <w:vAlign w:val="center"/>
          </w:tcPr>
          <w:p w14:paraId="0120DCD0" w14:textId="77777777" w:rsidR="00436BD4" w:rsidRPr="000F2A2E" w:rsidRDefault="00436BD4" w:rsidP="000F2A2E">
            <w:pPr>
              <w:widowControl w:val="0"/>
              <w:suppressAutoHyphens/>
              <w:spacing w:line="240" w:lineRule="exact"/>
              <w:ind w:left="-52" w:right="-108" w:hanging="14"/>
              <w:jc w:val="center"/>
              <w:rPr>
                <w:sz w:val="26"/>
                <w:szCs w:val="26"/>
              </w:rPr>
            </w:pPr>
          </w:p>
        </w:tc>
        <w:tc>
          <w:tcPr>
            <w:tcW w:w="1064" w:type="dxa"/>
            <w:tcBorders>
              <w:top w:val="nil"/>
              <w:left w:val="nil"/>
              <w:bottom w:val="nil"/>
              <w:right w:val="nil"/>
            </w:tcBorders>
            <w:shd w:val="clear" w:color="auto" w:fill="FFFFFF" w:themeFill="background1"/>
            <w:vAlign w:val="center"/>
          </w:tcPr>
          <w:p w14:paraId="64C3C15F" w14:textId="77777777" w:rsidR="00436BD4" w:rsidRPr="000F2A2E" w:rsidRDefault="00436BD4" w:rsidP="000F2A2E">
            <w:pPr>
              <w:widowControl w:val="0"/>
              <w:suppressAutoHyphens/>
              <w:spacing w:line="240" w:lineRule="exact"/>
              <w:ind w:left="-52" w:right="-108" w:hanging="14"/>
              <w:jc w:val="center"/>
              <w:rPr>
                <w:sz w:val="26"/>
                <w:szCs w:val="26"/>
              </w:rPr>
            </w:pPr>
          </w:p>
        </w:tc>
        <w:tc>
          <w:tcPr>
            <w:tcW w:w="811" w:type="dxa"/>
            <w:tcBorders>
              <w:top w:val="nil"/>
              <w:left w:val="single" w:sz="4" w:space="0" w:color="auto"/>
              <w:bottom w:val="single" w:sz="4" w:space="0" w:color="auto"/>
              <w:right w:val="single" w:sz="4" w:space="0" w:color="auto"/>
            </w:tcBorders>
            <w:shd w:val="clear" w:color="auto" w:fill="FFFFFF" w:themeFill="background1"/>
            <w:vAlign w:val="center"/>
          </w:tcPr>
          <w:p w14:paraId="44DE40FD" w14:textId="77777777" w:rsidR="00436BD4" w:rsidRPr="00FB5EDF" w:rsidRDefault="00436BD4" w:rsidP="000F2A2E">
            <w:pPr>
              <w:widowControl w:val="0"/>
              <w:suppressAutoHyphens/>
              <w:spacing w:line="240" w:lineRule="exact"/>
              <w:ind w:left="-52" w:right="-108" w:hanging="14"/>
              <w:jc w:val="center"/>
              <w:rPr>
                <w:b/>
                <w:bCs/>
                <w:spacing w:val="-14"/>
                <w:sz w:val="26"/>
                <w:szCs w:val="26"/>
              </w:rPr>
            </w:pPr>
            <w:r w:rsidRPr="00FB5EDF">
              <w:rPr>
                <w:b/>
                <w:bCs/>
                <w:spacing w:val="-14"/>
                <w:sz w:val="26"/>
                <w:szCs w:val="26"/>
              </w:rPr>
              <w:t>Итого:</w:t>
            </w:r>
          </w:p>
        </w:tc>
        <w:tc>
          <w:tcPr>
            <w:tcW w:w="851" w:type="dxa"/>
            <w:tcBorders>
              <w:top w:val="nil"/>
              <w:left w:val="nil"/>
              <w:bottom w:val="single" w:sz="4" w:space="0" w:color="auto"/>
              <w:right w:val="single" w:sz="4" w:space="0" w:color="auto"/>
            </w:tcBorders>
            <w:shd w:val="clear" w:color="auto" w:fill="FFFFFF" w:themeFill="background1"/>
            <w:vAlign w:val="center"/>
          </w:tcPr>
          <w:p w14:paraId="1D70094C" w14:textId="00B23BFF" w:rsidR="00436BD4" w:rsidRPr="000F2A2E" w:rsidRDefault="00436BD4" w:rsidP="000F2A2E">
            <w:pPr>
              <w:widowControl w:val="0"/>
              <w:suppressAutoHyphens/>
              <w:spacing w:line="240" w:lineRule="exact"/>
              <w:ind w:left="-52" w:right="-108" w:hanging="14"/>
              <w:jc w:val="center"/>
              <w:rPr>
                <w:b/>
                <w:bCs/>
                <w:sz w:val="26"/>
                <w:szCs w:val="26"/>
              </w:rPr>
            </w:pPr>
            <w:r w:rsidRPr="000F2A2E">
              <w:rPr>
                <w:b/>
                <w:bCs/>
                <w:sz w:val="26"/>
                <w:szCs w:val="26"/>
              </w:rPr>
              <w:t>25295</w:t>
            </w:r>
          </w:p>
        </w:tc>
        <w:tc>
          <w:tcPr>
            <w:tcW w:w="709" w:type="dxa"/>
            <w:tcBorders>
              <w:top w:val="nil"/>
              <w:left w:val="nil"/>
              <w:bottom w:val="single" w:sz="4" w:space="0" w:color="auto"/>
              <w:right w:val="single" w:sz="4" w:space="0" w:color="auto"/>
            </w:tcBorders>
            <w:shd w:val="clear" w:color="auto" w:fill="FFFFFF" w:themeFill="background1"/>
            <w:vAlign w:val="center"/>
          </w:tcPr>
          <w:p w14:paraId="6E2164D9" w14:textId="03820B60" w:rsidR="00436BD4" w:rsidRPr="000F2A2E" w:rsidRDefault="00436BD4" w:rsidP="000F2A2E">
            <w:pPr>
              <w:widowControl w:val="0"/>
              <w:suppressAutoHyphens/>
              <w:spacing w:line="240" w:lineRule="exact"/>
              <w:ind w:left="-52" w:right="-108" w:hanging="14"/>
              <w:jc w:val="center"/>
              <w:rPr>
                <w:b/>
                <w:bCs/>
                <w:sz w:val="26"/>
                <w:szCs w:val="26"/>
              </w:rPr>
            </w:pPr>
            <w:r w:rsidRPr="000F2A2E">
              <w:rPr>
                <w:b/>
                <w:bCs/>
                <w:sz w:val="26"/>
                <w:szCs w:val="26"/>
              </w:rPr>
              <w:t>1072</w:t>
            </w:r>
            <w:r w:rsidR="006F5C8F">
              <w:rPr>
                <w:b/>
                <w:bCs/>
                <w:sz w:val="26"/>
                <w:szCs w:val="26"/>
              </w:rPr>
              <w:t>2</w:t>
            </w:r>
          </w:p>
        </w:tc>
        <w:tc>
          <w:tcPr>
            <w:tcW w:w="708" w:type="dxa"/>
            <w:tcBorders>
              <w:top w:val="nil"/>
              <w:left w:val="nil"/>
              <w:bottom w:val="nil"/>
              <w:right w:val="nil"/>
            </w:tcBorders>
            <w:shd w:val="clear" w:color="auto" w:fill="FFFFFF" w:themeFill="background1"/>
            <w:vAlign w:val="center"/>
          </w:tcPr>
          <w:p w14:paraId="1226DA89" w14:textId="77777777" w:rsidR="00436BD4" w:rsidRPr="000F2A2E" w:rsidRDefault="00436BD4" w:rsidP="000F2A2E">
            <w:pPr>
              <w:widowControl w:val="0"/>
              <w:suppressAutoHyphens/>
              <w:spacing w:line="240" w:lineRule="exact"/>
              <w:ind w:left="-52" w:right="-108" w:hanging="14"/>
              <w:jc w:val="center"/>
              <w:rPr>
                <w:sz w:val="26"/>
                <w:szCs w:val="26"/>
              </w:rPr>
            </w:pPr>
          </w:p>
        </w:tc>
        <w:tc>
          <w:tcPr>
            <w:tcW w:w="851" w:type="dxa"/>
            <w:tcBorders>
              <w:top w:val="nil"/>
              <w:left w:val="nil"/>
              <w:bottom w:val="nil"/>
              <w:right w:val="nil"/>
            </w:tcBorders>
            <w:shd w:val="clear" w:color="auto" w:fill="FFFFFF" w:themeFill="background1"/>
            <w:vAlign w:val="center"/>
          </w:tcPr>
          <w:p w14:paraId="779A7D6D" w14:textId="77777777" w:rsidR="00436BD4" w:rsidRPr="000F2A2E" w:rsidRDefault="00436BD4" w:rsidP="000F2A2E">
            <w:pPr>
              <w:widowControl w:val="0"/>
              <w:suppressAutoHyphens/>
              <w:spacing w:line="240" w:lineRule="exact"/>
              <w:ind w:left="-52" w:right="-108" w:hanging="14"/>
              <w:jc w:val="center"/>
              <w:rPr>
                <w:sz w:val="26"/>
                <w:szCs w:val="26"/>
              </w:rPr>
            </w:pPr>
          </w:p>
        </w:tc>
      </w:tr>
      <w:tr w:rsidR="00436BD4" w:rsidRPr="000F2A2E" w14:paraId="6D624366" w14:textId="77777777" w:rsidTr="00347A2A">
        <w:trPr>
          <w:trHeight w:val="20"/>
        </w:trPr>
        <w:tc>
          <w:tcPr>
            <w:tcW w:w="568" w:type="dxa"/>
            <w:tcBorders>
              <w:top w:val="nil"/>
              <w:left w:val="nil"/>
              <w:bottom w:val="nil"/>
              <w:right w:val="nil"/>
            </w:tcBorders>
            <w:shd w:val="clear" w:color="auto" w:fill="FFFFFF" w:themeFill="background1"/>
            <w:vAlign w:val="center"/>
          </w:tcPr>
          <w:p w14:paraId="09262EE0" w14:textId="77777777" w:rsidR="00436BD4" w:rsidRPr="000F2A2E" w:rsidRDefault="00436BD4" w:rsidP="000F2A2E">
            <w:pPr>
              <w:widowControl w:val="0"/>
              <w:suppressAutoHyphens/>
              <w:spacing w:line="240" w:lineRule="exact"/>
              <w:ind w:left="-39" w:right="-108" w:firstLine="0"/>
              <w:jc w:val="center"/>
              <w:rPr>
                <w:sz w:val="26"/>
                <w:szCs w:val="26"/>
              </w:rPr>
            </w:pPr>
          </w:p>
        </w:tc>
        <w:tc>
          <w:tcPr>
            <w:tcW w:w="1842" w:type="dxa"/>
            <w:tcBorders>
              <w:top w:val="nil"/>
              <w:left w:val="nil"/>
              <w:bottom w:val="nil"/>
              <w:right w:val="nil"/>
            </w:tcBorders>
            <w:shd w:val="clear" w:color="auto" w:fill="FFFFFF" w:themeFill="background1"/>
            <w:vAlign w:val="center"/>
          </w:tcPr>
          <w:p w14:paraId="18E10172" w14:textId="77777777" w:rsidR="00436BD4" w:rsidRPr="000F2A2E" w:rsidRDefault="00436BD4" w:rsidP="000F2A2E">
            <w:pPr>
              <w:widowControl w:val="0"/>
              <w:suppressAutoHyphens/>
              <w:spacing w:line="240" w:lineRule="exact"/>
              <w:ind w:left="-52" w:right="-108" w:hanging="14"/>
              <w:rPr>
                <w:sz w:val="26"/>
                <w:szCs w:val="26"/>
              </w:rPr>
            </w:pPr>
          </w:p>
        </w:tc>
        <w:tc>
          <w:tcPr>
            <w:tcW w:w="743" w:type="dxa"/>
            <w:tcBorders>
              <w:top w:val="nil"/>
              <w:left w:val="nil"/>
              <w:bottom w:val="nil"/>
              <w:right w:val="nil"/>
            </w:tcBorders>
            <w:shd w:val="clear" w:color="auto" w:fill="FFFFFF" w:themeFill="background1"/>
            <w:vAlign w:val="center"/>
          </w:tcPr>
          <w:p w14:paraId="0B01437D" w14:textId="77777777" w:rsidR="00436BD4" w:rsidRPr="000F2A2E" w:rsidRDefault="00436BD4" w:rsidP="000F2A2E">
            <w:pPr>
              <w:widowControl w:val="0"/>
              <w:suppressAutoHyphens/>
              <w:spacing w:line="240" w:lineRule="exact"/>
              <w:ind w:left="-52" w:right="-108" w:hanging="14"/>
              <w:jc w:val="center"/>
              <w:rPr>
                <w:sz w:val="26"/>
                <w:szCs w:val="26"/>
              </w:rPr>
            </w:pPr>
          </w:p>
        </w:tc>
        <w:tc>
          <w:tcPr>
            <w:tcW w:w="1022" w:type="dxa"/>
            <w:tcBorders>
              <w:top w:val="nil"/>
              <w:left w:val="nil"/>
              <w:bottom w:val="nil"/>
              <w:right w:val="nil"/>
            </w:tcBorders>
            <w:shd w:val="clear" w:color="auto" w:fill="FFFFFF" w:themeFill="background1"/>
            <w:vAlign w:val="center"/>
          </w:tcPr>
          <w:p w14:paraId="4A86DA6A" w14:textId="77777777" w:rsidR="00436BD4" w:rsidRPr="000F2A2E" w:rsidRDefault="00436BD4" w:rsidP="000F2A2E">
            <w:pPr>
              <w:widowControl w:val="0"/>
              <w:suppressAutoHyphens/>
              <w:spacing w:line="240" w:lineRule="exact"/>
              <w:ind w:left="-52" w:right="-108" w:hanging="14"/>
              <w:jc w:val="center"/>
              <w:rPr>
                <w:sz w:val="26"/>
                <w:szCs w:val="26"/>
              </w:rPr>
            </w:pPr>
          </w:p>
        </w:tc>
        <w:tc>
          <w:tcPr>
            <w:tcW w:w="896" w:type="dxa"/>
            <w:tcBorders>
              <w:top w:val="nil"/>
              <w:left w:val="nil"/>
              <w:bottom w:val="nil"/>
              <w:right w:val="nil"/>
            </w:tcBorders>
            <w:shd w:val="clear" w:color="auto" w:fill="FFFFFF" w:themeFill="background1"/>
            <w:vAlign w:val="center"/>
          </w:tcPr>
          <w:p w14:paraId="327603B4" w14:textId="77777777" w:rsidR="00436BD4" w:rsidRPr="000F2A2E" w:rsidRDefault="00436BD4" w:rsidP="000F2A2E">
            <w:pPr>
              <w:widowControl w:val="0"/>
              <w:suppressAutoHyphens/>
              <w:spacing w:line="240" w:lineRule="exact"/>
              <w:ind w:left="-52" w:right="-108" w:hanging="14"/>
              <w:jc w:val="center"/>
              <w:rPr>
                <w:sz w:val="26"/>
                <w:szCs w:val="26"/>
              </w:rPr>
            </w:pPr>
          </w:p>
        </w:tc>
        <w:tc>
          <w:tcPr>
            <w:tcW w:w="1064" w:type="dxa"/>
            <w:tcBorders>
              <w:top w:val="nil"/>
              <w:left w:val="nil"/>
              <w:bottom w:val="nil"/>
              <w:right w:val="nil"/>
            </w:tcBorders>
            <w:shd w:val="clear" w:color="auto" w:fill="FFFFFF" w:themeFill="background1"/>
            <w:vAlign w:val="center"/>
          </w:tcPr>
          <w:p w14:paraId="7478D925" w14:textId="77777777" w:rsidR="00436BD4" w:rsidRPr="000F2A2E" w:rsidRDefault="00436BD4" w:rsidP="000F2A2E">
            <w:pPr>
              <w:widowControl w:val="0"/>
              <w:suppressAutoHyphens/>
              <w:spacing w:line="240" w:lineRule="exact"/>
              <w:ind w:left="-52" w:right="-108" w:hanging="14"/>
              <w:jc w:val="center"/>
              <w:rPr>
                <w:sz w:val="26"/>
                <w:szCs w:val="26"/>
              </w:rPr>
            </w:pPr>
          </w:p>
        </w:tc>
        <w:tc>
          <w:tcPr>
            <w:tcW w:w="811" w:type="dxa"/>
            <w:tcBorders>
              <w:top w:val="nil"/>
              <w:left w:val="single" w:sz="4" w:space="0" w:color="auto"/>
              <w:bottom w:val="single" w:sz="4" w:space="0" w:color="auto"/>
              <w:right w:val="single" w:sz="4" w:space="0" w:color="auto"/>
            </w:tcBorders>
            <w:shd w:val="clear" w:color="auto" w:fill="FFFFFF" w:themeFill="background1"/>
            <w:vAlign w:val="center"/>
          </w:tcPr>
          <w:p w14:paraId="5B2F4897" w14:textId="77777777" w:rsidR="00436BD4" w:rsidRPr="00FB5EDF" w:rsidRDefault="00436BD4" w:rsidP="000F2A2E">
            <w:pPr>
              <w:widowControl w:val="0"/>
              <w:suppressAutoHyphens/>
              <w:spacing w:line="240" w:lineRule="exact"/>
              <w:ind w:left="-52" w:right="-108" w:hanging="14"/>
              <w:jc w:val="center"/>
              <w:rPr>
                <w:b/>
                <w:bCs/>
                <w:spacing w:val="-16"/>
                <w:sz w:val="26"/>
                <w:szCs w:val="26"/>
              </w:rPr>
            </w:pPr>
            <w:r w:rsidRPr="00FB5EDF">
              <w:rPr>
                <w:b/>
                <w:bCs/>
                <w:spacing w:val="-16"/>
                <w:sz w:val="26"/>
                <w:szCs w:val="26"/>
              </w:rPr>
              <w:t xml:space="preserve">Вынос: </w:t>
            </w:r>
          </w:p>
        </w:tc>
        <w:tc>
          <w:tcPr>
            <w:tcW w:w="851" w:type="dxa"/>
            <w:tcBorders>
              <w:top w:val="nil"/>
              <w:left w:val="nil"/>
              <w:bottom w:val="single" w:sz="4" w:space="0" w:color="auto"/>
              <w:right w:val="single" w:sz="4" w:space="0" w:color="auto"/>
            </w:tcBorders>
            <w:shd w:val="clear" w:color="auto" w:fill="FFFFFF" w:themeFill="background1"/>
            <w:vAlign w:val="center"/>
          </w:tcPr>
          <w:p w14:paraId="4000B547" w14:textId="57BE0FA8" w:rsidR="00436BD4" w:rsidRPr="000F2A2E" w:rsidRDefault="00436BD4" w:rsidP="000F2A2E">
            <w:pPr>
              <w:widowControl w:val="0"/>
              <w:suppressAutoHyphens/>
              <w:spacing w:line="240" w:lineRule="exact"/>
              <w:ind w:left="-52" w:right="-108" w:hanging="14"/>
              <w:jc w:val="center"/>
              <w:rPr>
                <w:b/>
                <w:bCs/>
                <w:sz w:val="26"/>
                <w:szCs w:val="26"/>
              </w:rPr>
            </w:pPr>
            <w:r w:rsidRPr="000F2A2E">
              <w:rPr>
                <w:b/>
                <w:bCs/>
                <w:sz w:val="26"/>
                <w:szCs w:val="26"/>
              </w:rPr>
              <w:t>227</w:t>
            </w:r>
            <w:r w:rsidR="005C67C4">
              <w:rPr>
                <w:b/>
                <w:bCs/>
                <w:sz w:val="26"/>
                <w:szCs w:val="26"/>
              </w:rPr>
              <w:t>7</w:t>
            </w:r>
          </w:p>
        </w:tc>
        <w:tc>
          <w:tcPr>
            <w:tcW w:w="709" w:type="dxa"/>
            <w:tcBorders>
              <w:top w:val="nil"/>
              <w:left w:val="nil"/>
              <w:bottom w:val="single" w:sz="4" w:space="0" w:color="auto"/>
              <w:right w:val="single" w:sz="4" w:space="0" w:color="auto"/>
            </w:tcBorders>
            <w:shd w:val="clear" w:color="auto" w:fill="FFFFFF" w:themeFill="background1"/>
            <w:vAlign w:val="center"/>
          </w:tcPr>
          <w:p w14:paraId="76373843" w14:textId="6313D6A3" w:rsidR="00436BD4" w:rsidRPr="000F2A2E" w:rsidRDefault="00436BD4" w:rsidP="000F2A2E">
            <w:pPr>
              <w:widowControl w:val="0"/>
              <w:suppressAutoHyphens/>
              <w:spacing w:line="240" w:lineRule="exact"/>
              <w:ind w:left="-52" w:right="-108" w:hanging="14"/>
              <w:jc w:val="center"/>
              <w:rPr>
                <w:b/>
                <w:bCs/>
                <w:sz w:val="26"/>
                <w:szCs w:val="26"/>
              </w:rPr>
            </w:pPr>
            <w:r w:rsidRPr="000F2A2E">
              <w:rPr>
                <w:b/>
                <w:bCs/>
                <w:sz w:val="26"/>
                <w:szCs w:val="26"/>
              </w:rPr>
              <w:t>214.</w:t>
            </w:r>
            <w:r w:rsidR="005C67C4">
              <w:rPr>
                <w:b/>
                <w:bCs/>
                <w:sz w:val="26"/>
                <w:szCs w:val="26"/>
              </w:rPr>
              <w:t>0</w:t>
            </w:r>
          </w:p>
        </w:tc>
        <w:tc>
          <w:tcPr>
            <w:tcW w:w="708" w:type="dxa"/>
            <w:tcBorders>
              <w:top w:val="nil"/>
              <w:left w:val="nil"/>
              <w:bottom w:val="nil"/>
              <w:right w:val="nil"/>
            </w:tcBorders>
            <w:shd w:val="clear" w:color="auto" w:fill="FFFFFF" w:themeFill="background1"/>
            <w:vAlign w:val="center"/>
          </w:tcPr>
          <w:p w14:paraId="3F764984" w14:textId="77777777" w:rsidR="00436BD4" w:rsidRPr="000F2A2E" w:rsidRDefault="00436BD4" w:rsidP="000F2A2E">
            <w:pPr>
              <w:widowControl w:val="0"/>
              <w:suppressAutoHyphens/>
              <w:spacing w:line="240" w:lineRule="exact"/>
              <w:ind w:left="-52" w:right="-108" w:hanging="14"/>
              <w:jc w:val="center"/>
              <w:rPr>
                <w:sz w:val="26"/>
                <w:szCs w:val="26"/>
              </w:rPr>
            </w:pPr>
          </w:p>
        </w:tc>
        <w:tc>
          <w:tcPr>
            <w:tcW w:w="851" w:type="dxa"/>
            <w:tcBorders>
              <w:top w:val="nil"/>
              <w:left w:val="nil"/>
              <w:bottom w:val="nil"/>
              <w:right w:val="nil"/>
            </w:tcBorders>
            <w:shd w:val="clear" w:color="auto" w:fill="FFFFFF" w:themeFill="background1"/>
            <w:vAlign w:val="center"/>
          </w:tcPr>
          <w:p w14:paraId="37EF2B70" w14:textId="77777777" w:rsidR="00436BD4" w:rsidRPr="000F2A2E" w:rsidRDefault="00436BD4" w:rsidP="000F2A2E">
            <w:pPr>
              <w:widowControl w:val="0"/>
              <w:suppressAutoHyphens/>
              <w:spacing w:line="240" w:lineRule="exact"/>
              <w:ind w:left="-52" w:right="-108" w:hanging="14"/>
              <w:jc w:val="center"/>
              <w:rPr>
                <w:sz w:val="26"/>
                <w:szCs w:val="26"/>
              </w:rPr>
            </w:pPr>
          </w:p>
        </w:tc>
      </w:tr>
    </w:tbl>
    <w:p w14:paraId="1D3715C4" w14:textId="77777777" w:rsidR="00F302E0" w:rsidRDefault="00F302E0" w:rsidP="00CF0F12">
      <w:pPr>
        <w:pStyle w:val="ac"/>
        <w:widowControl w:val="0"/>
        <w:suppressAutoHyphens/>
        <w:spacing w:after="0"/>
        <w:rPr>
          <w:sz w:val="30"/>
          <w:szCs w:val="30"/>
        </w:rPr>
      </w:pPr>
    </w:p>
    <w:p w14:paraId="32E65749" w14:textId="5BCB5909" w:rsidR="00086810" w:rsidRDefault="00086810" w:rsidP="00CF0F12">
      <w:pPr>
        <w:pStyle w:val="ac"/>
        <w:widowControl w:val="0"/>
        <w:suppressAutoHyphens/>
        <w:spacing w:after="0"/>
        <w:rPr>
          <w:sz w:val="30"/>
          <w:szCs w:val="30"/>
        </w:rPr>
      </w:pPr>
    </w:p>
    <w:p w14:paraId="2323A03D" w14:textId="77777777" w:rsidR="00A44578" w:rsidRDefault="00A44578" w:rsidP="00CF0F12">
      <w:pPr>
        <w:pStyle w:val="ac"/>
        <w:widowControl w:val="0"/>
        <w:suppressAutoHyphens/>
        <w:spacing w:after="0"/>
        <w:rPr>
          <w:sz w:val="30"/>
          <w:szCs w:val="30"/>
        </w:rPr>
      </w:pPr>
    </w:p>
    <w:p w14:paraId="400023F4" w14:textId="7BB75367" w:rsidR="00CF0F12" w:rsidRPr="00BF4151" w:rsidRDefault="005C67C4" w:rsidP="00CF0F12">
      <w:pPr>
        <w:pStyle w:val="ac"/>
        <w:widowControl w:val="0"/>
        <w:suppressAutoHyphens/>
        <w:spacing w:after="0"/>
        <w:rPr>
          <w:sz w:val="30"/>
          <w:szCs w:val="30"/>
        </w:rPr>
      </w:pPr>
      <w:r>
        <w:rPr>
          <w:sz w:val="30"/>
          <w:szCs w:val="30"/>
        </w:rPr>
        <w:t>Таким образом, влияние</w:t>
      </w:r>
      <w:r w:rsidR="00CF0F12" w:rsidRPr="00BF4151">
        <w:rPr>
          <w:sz w:val="30"/>
          <w:szCs w:val="30"/>
        </w:rPr>
        <w:t xml:space="preserve"> рассредоточенных (диффузных) источников загрязнения по более </w:t>
      </w:r>
      <w:r w:rsidR="00CF0F12" w:rsidRPr="00BF4151">
        <w:rPr>
          <w:sz w:val="30"/>
          <w:szCs w:val="30"/>
        </w:rPr>
        <w:lastRenderedPageBreak/>
        <w:t xml:space="preserve">детальному расчету по общему азоту оценивается в 2277 тонн – 46% от общей массы загрязняющих веществ по данному показателю; по общему фосфору в 214 тонн – 40% от общей массй загрязняющих веществ по </w:t>
      </w:r>
      <w:r w:rsidR="00CF0F12" w:rsidRPr="00D63770">
        <w:rPr>
          <w:sz w:val="30"/>
          <w:szCs w:val="30"/>
        </w:rPr>
        <w:t>данному показателю. Можно предположить, что оставшиеся от точечных и рассредоточенных (диффузных) источников 838 тонн азота – 17% от общей масс</w:t>
      </w:r>
      <w:r w:rsidR="00D51FD9" w:rsidRPr="00D63770">
        <w:rPr>
          <w:sz w:val="30"/>
          <w:szCs w:val="30"/>
        </w:rPr>
        <w:t>ы</w:t>
      </w:r>
      <w:r w:rsidR="00CF0F12" w:rsidRPr="00D63770">
        <w:rPr>
          <w:sz w:val="30"/>
          <w:szCs w:val="30"/>
        </w:rPr>
        <w:t xml:space="preserve"> загрязняющих веществ по данному показателю и 127 тонн фосфора – 24%</w:t>
      </w:r>
      <w:r w:rsidR="00CF0F12" w:rsidRPr="00BF4151">
        <w:rPr>
          <w:sz w:val="30"/>
          <w:szCs w:val="30"/>
        </w:rPr>
        <w:t xml:space="preserve"> от общей массй загрязняющих веществ по данному показателю обуславливается фоновым содержанием указанных загрязняющих веществ и их неконсервативным поведением в поверхностных водах (рисунок 3.5). </w:t>
      </w:r>
    </w:p>
    <w:tbl>
      <w:tblPr>
        <w:tblW w:w="0" w:type="auto"/>
        <w:tblLook w:val="01E0" w:firstRow="1" w:lastRow="1" w:firstColumn="1" w:lastColumn="1" w:noHBand="0" w:noVBand="0"/>
      </w:tblPr>
      <w:tblGrid>
        <w:gridCol w:w="9572"/>
      </w:tblGrid>
      <w:tr w:rsidR="00436BD4" w:rsidRPr="00BF4151" w14:paraId="6505B040" w14:textId="77777777" w:rsidTr="00436BD4">
        <w:tc>
          <w:tcPr>
            <w:tcW w:w="9572" w:type="dxa"/>
            <w:shd w:val="clear" w:color="auto" w:fill="auto"/>
          </w:tcPr>
          <w:p w14:paraId="0DF40237" w14:textId="0A5B5BE3" w:rsidR="00436BD4" w:rsidRPr="00BF4151" w:rsidRDefault="00436BD4" w:rsidP="00BF4151">
            <w:pPr>
              <w:widowControl w:val="0"/>
              <w:suppressAutoHyphens/>
              <w:spacing w:line="240" w:lineRule="auto"/>
              <w:jc w:val="center"/>
              <w:rPr>
                <w:sz w:val="30"/>
                <w:szCs w:val="30"/>
              </w:rPr>
            </w:pPr>
            <w:r w:rsidRPr="00BF4151">
              <w:rPr>
                <w:sz w:val="30"/>
                <w:szCs w:val="30"/>
              </w:rPr>
              <w:t xml:space="preserve"> </w:t>
            </w:r>
            <w:r w:rsidR="00AD6557">
              <w:rPr>
                <w:noProof/>
                <w:sz w:val="30"/>
                <w:szCs w:val="30"/>
                <w:lang w:eastAsia="ru-RU"/>
              </w:rPr>
              <w:drawing>
                <wp:inline distT="0" distB="0" distL="0" distR="0" wp14:anchorId="47E671C2" wp14:editId="086E4BB7">
                  <wp:extent cx="4578350" cy="256667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350" cy="2566670"/>
                          </a:xfrm>
                          <a:prstGeom prst="rect">
                            <a:avLst/>
                          </a:prstGeom>
                          <a:noFill/>
                        </pic:spPr>
                      </pic:pic>
                    </a:graphicData>
                  </a:graphic>
                </wp:inline>
              </w:drawing>
            </w:r>
            <w:r w:rsidRPr="00BF4151">
              <w:rPr>
                <w:sz w:val="30"/>
                <w:szCs w:val="30"/>
              </w:rPr>
              <w:t xml:space="preserve">  </w:t>
            </w:r>
          </w:p>
        </w:tc>
      </w:tr>
      <w:tr w:rsidR="00436BD4" w:rsidRPr="00BF4151" w14:paraId="1DC305BE" w14:textId="77777777" w:rsidTr="00436BD4">
        <w:tc>
          <w:tcPr>
            <w:tcW w:w="9572" w:type="dxa"/>
            <w:shd w:val="clear" w:color="auto" w:fill="auto"/>
          </w:tcPr>
          <w:p w14:paraId="71675B5E" w14:textId="77777777" w:rsidR="00436BD4" w:rsidRDefault="00436BD4" w:rsidP="00BF4151">
            <w:pPr>
              <w:widowControl w:val="0"/>
              <w:suppressAutoHyphens/>
              <w:spacing w:line="240" w:lineRule="auto"/>
              <w:jc w:val="center"/>
              <w:rPr>
                <w:noProof/>
                <w:sz w:val="30"/>
                <w:szCs w:val="30"/>
                <w:lang w:eastAsia="ru-RU"/>
              </w:rPr>
            </w:pPr>
            <w:r w:rsidRPr="00BF4151">
              <w:rPr>
                <w:sz w:val="30"/>
                <w:szCs w:val="30"/>
              </w:rPr>
              <w:lastRenderedPageBreak/>
              <w:t xml:space="preserve">    </w:t>
            </w:r>
          </w:p>
          <w:p w14:paraId="264770E7" w14:textId="00752E1B" w:rsidR="00AD6557" w:rsidRPr="00BF4151" w:rsidRDefault="00AD6557" w:rsidP="00BF4151">
            <w:pPr>
              <w:widowControl w:val="0"/>
              <w:suppressAutoHyphens/>
              <w:spacing w:line="240" w:lineRule="auto"/>
              <w:jc w:val="center"/>
              <w:rPr>
                <w:sz w:val="30"/>
                <w:szCs w:val="30"/>
              </w:rPr>
            </w:pPr>
            <w:r>
              <w:rPr>
                <w:noProof/>
                <w:sz w:val="30"/>
                <w:szCs w:val="30"/>
                <w:lang w:eastAsia="ru-RU"/>
              </w:rPr>
              <w:drawing>
                <wp:inline distT="0" distB="0" distL="0" distR="0" wp14:anchorId="0506CE75" wp14:editId="39E77B62">
                  <wp:extent cx="4572635" cy="25603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2560320"/>
                          </a:xfrm>
                          <a:prstGeom prst="rect">
                            <a:avLst/>
                          </a:prstGeom>
                          <a:noFill/>
                        </pic:spPr>
                      </pic:pic>
                    </a:graphicData>
                  </a:graphic>
                </wp:inline>
              </w:drawing>
            </w:r>
          </w:p>
        </w:tc>
      </w:tr>
    </w:tbl>
    <w:p w14:paraId="5DC009DC" w14:textId="503EB90E" w:rsidR="00436BD4" w:rsidRPr="00BF4151" w:rsidRDefault="00436BD4" w:rsidP="00F964F7">
      <w:pPr>
        <w:widowControl w:val="0"/>
        <w:suppressAutoHyphens/>
        <w:spacing w:line="240" w:lineRule="auto"/>
        <w:ind w:firstLine="0"/>
        <w:jc w:val="center"/>
        <w:rPr>
          <w:sz w:val="30"/>
          <w:szCs w:val="30"/>
        </w:rPr>
      </w:pPr>
      <w:r w:rsidRPr="00BF4151">
        <w:rPr>
          <w:sz w:val="30"/>
          <w:szCs w:val="30"/>
        </w:rPr>
        <w:t xml:space="preserve">Рисунок </w:t>
      </w:r>
      <w:r w:rsidR="00D41784" w:rsidRPr="00BF4151">
        <w:rPr>
          <w:sz w:val="30"/>
          <w:szCs w:val="30"/>
        </w:rPr>
        <w:t>3</w:t>
      </w:r>
      <w:r w:rsidRPr="00BF4151">
        <w:rPr>
          <w:sz w:val="30"/>
          <w:szCs w:val="30"/>
        </w:rPr>
        <w:t>.</w:t>
      </w:r>
      <w:r w:rsidR="00C36D02" w:rsidRPr="00BF4151">
        <w:rPr>
          <w:sz w:val="30"/>
          <w:szCs w:val="30"/>
        </w:rPr>
        <w:t>5</w:t>
      </w:r>
      <w:r w:rsidRPr="00BF4151">
        <w:rPr>
          <w:sz w:val="30"/>
          <w:szCs w:val="30"/>
        </w:rPr>
        <w:t xml:space="preserve"> - Характеристика вклада различных источников загрязнения поверхностных вод в бассейне р</w:t>
      </w:r>
      <w:r w:rsidR="008827E4">
        <w:rPr>
          <w:sz w:val="30"/>
          <w:szCs w:val="30"/>
        </w:rPr>
        <w:t>. </w:t>
      </w:r>
      <w:r w:rsidRPr="00AD6557">
        <w:rPr>
          <w:sz w:val="30"/>
          <w:szCs w:val="30"/>
        </w:rPr>
        <w:t>Неман</w:t>
      </w:r>
      <w:r w:rsidR="003734A8" w:rsidRPr="00AD6557">
        <w:rPr>
          <w:sz w:val="30"/>
          <w:szCs w:val="30"/>
        </w:rPr>
        <w:t xml:space="preserve">, </w:t>
      </w:r>
      <w:r w:rsidRPr="00AD6557">
        <w:rPr>
          <w:sz w:val="30"/>
          <w:szCs w:val="30"/>
        </w:rPr>
        <w:t>%</w:t>
      </w:r>
    </w:p>
    <w:p w14:paraId="2B4733D6" w14:textId="77777777" w:rsidR="00436BD4" w:rsidRPr="00BF4151" w:rsidRDefault="00436BD4" w:rsidP="00BF4151">
      <w:pPr>
        <w:widowControl w:val="0"/>
        <w:suppressAutoHyphens/>
        <w:spacing w:line="240" w:lineRule="auto"/>
        <w:rPr>
          <w:sz w:val="30"/>
          <w:szCs w:val="30"/>
        </w:rPr>
      </w:pPr>
    </w:p>
    <w:p w14:paraId="659C5655" w14:textId="5A0B8D83" w:rsidR="00436BD4" w:rsidRPr="00BF4151" w:rsidRDefault="00436BD4" w:rsidP="00BF4151">
      <w:pPr>
        <w:widowControl w:val="0"/>
        <w:suppressAutoHyphens/>
        <w:spacing w:line="240" w:lineRule="auto"/>
        <w:rPr>
          <w:sz w:val="30"/>
          <w:szCs w:val="30"/>
        </w:rPr>
      </w:pPr>
      <w:r w:rsidRPr="00BF4151">
        <w:rPr>
          <w:sz w:val="30"/>
          <w:szCs w:val="30"/>
        </w:rPr>
        <w:t>Конкретные территории внесения удобрений на водосборе бассейна р.</w:t>
      </w:r>
      <w:r w:rsidR="008B08BE">
        <w:rPr>
          <w:sz w:val="30"/>
          <w:szCs w:val="30"/>
        </w:rPr>
        <w:t> </w:t>
      </w:r>
      <w:r w:rsidRPr="00BF4151">
        <w:rPr>
          <w:sz w:val="30"/>
          <w:szCs w:val="30"/>
        </w:rPr>
        <w:t>Неман были определены с использованием данных землепользования OSM (open street maps), карт CORINE, а также открытых данных ДЗЗ. Результат определения территорий внесения минеральных и органических удобрений представлен на</w:t>
      </w:r>
      <w:r w:rsidR="00DF73A1" w:rsidRPr="00BF4151">
        <w:rPr>
          <w:sz w:val="30"/>
          <w:szCs w:val="30"/>
        </w:rPr>
        <w:t xml:space="preserve"> </w:t>
      </w:r>
      <w:r w:rsidRPr="00BF4151">
        <w:rPr>
          <w:sz w:val="30"/>
          <w:szCs w:val="30"/>
        </w:rPr>
        <w:t xml:space="preserve">рисунке </w:t>
      </w:r>
      <w:r w:rsidR="00D41784" w:rsidRPr="00BF4151">
        <w:rPr>
          <w:sz w:val="30"/>
          <w:szCs w:val="30"/>
        </w:rPr>
        <w:t>3</w:t>
      </w:r>
      <w:r w:rsidRPr="00BF4151">
        <w:rPr>
          <w:sz w:val="30"/>
          <w:szCs w:val="30"/>
        </w:rPr>
        <w:t>.</w:t>
      </w:r>
      <w:r w:rsidR="007D2CBC" w:rsidRPr="00BF4151">
        <w:rPr>
          <w:sz w:val="30"/>
          <w:szCs w:val="30"/>
        </w:rPr>
        <w:t>6</w:t>
      </w:r>
      <w:r w:rsidRPr="00BF4151">
        <w:rPr>
          <w:sz w:val="30"/>
          <w:szCs w:val="30"/>
        </w:rPr>
        <w:t>.</w:t>
      </w:r>
    </w:p>
    <w:p w14:paraId="39A8E08F" w14:textId="2EC79193" w:rsidR="00436BD4" w:rsidRDefault="00436BD4" w:rsidP="00BF4151">
      <w:pPr>
        <w:widowControl w:val="0"/>
        <w:suppressAutoHyphens/>
        <w:spacing w:line="240" w:lineRule="auto"/>
        <w:rPr>
          <w:sz w:val="30"/>
          <w:szCs w:val="30"/>
        </w:rPr>
      </w:pPr>
      <w:r w:rsidRPr="00BF4151">
        <w:rPr>
          <w:sz w:val="30"/>
          <w:szCs w:val="30"/>
        </w:rPr>
        <w:t xml:space="preserve">Ранжирование данных по количеству азота и фосфора </w:t>
      </w:r>
      <w:r w:rsidR="00FE1B26">
        <w:rPr>
          <w:sz w:val="30"/>
          <w:szCs w:val="30"/>
        </w:rPr>
        <w:t xml:space="preserve">в составе </w:t>
      </w:r>
      <w:r w:rsidRPr="00BF4151">
        <w:rPr>
          <w:sz w:val="30"/>
          <w:szCs w:val="30"/>
        </w:rPr>
        <w:t xml:space="preserve">внесенных минеральных и </w:t>
      </w:r>
      <w:r w:rsidRPr="00BF4151">
        <w:rPr>
          <w:sz w:val="30"/>
          <w:szCs w:val="30"/>
        </w:rPr>
        <w:lastRenderedPageBreak/>
        <w:t xml:space="preserve">органических удобрений на сельскохозяйственные </w:t>
      </w:r>
      <w:r w:rsidR="008B08BE">
        <w:rPr>
          <w:sz w:val="30"/>
          <w:szCs w:val="30"/>
        </w:rPr>
        <w:t>земли</w:t>
      </w:r>
      <w:r w:rsidRPr="00BF4151">
        <w:rPr>
          <w:sz w:val="30"/>
          <w:szCs w:val="30"/>
        </w:rPr>
        <w:t xml:space="preserve"> в разрезе </w:t>
      </w:r>
      <w:r w:rsidR="008B08BE">
        <w:rPr>
          <w:sz w:val="30"/>
          <w:szCs w:val="30"/>
        </w:rPr>
        <w:t xml:space="preserve">административных районов </w:t>
      </w:r>
      <w:r w:rsidRPr="00BF4151">
        <w:rPr>
          <w:sz w:val="30"/>
          <w:szCs w:val="30"/>
        </w:rPr>
        <w:t xml:space="preserve">представлены на рисунках </w:t>
      </w:r>
      <w:r w:rsidR="00D41784" w:rsidRPr="00BF4151">
        <w:rPr>
          <w:sz w:val="30"/>
          <w:szCs w:val="30"/>
        </w:rPr>
        <w:t>3</w:t>
      </w:r>
      <w:r w:rsidRPr="00BF4151">
        <w:rPr>
          <w:sz w:val="30"/>
          <w:szCs w:val="30"/>
        </w:rPr>
        <w:t>.</w:t>
      </w:r>
      <w:r w:rsidR="007D2CBC" w:rsidRPr="00BF4151">
        <w:rPr>
          <w:sz w:val="30"/>
          <w:szCs w:val="30"/>
        </w:rPr>
        <w:t>7</w:t>
      </w:r>
      <w:r w:rsidRPr="00BF4151">
        <w:rPr>
          <w:sz w:val="30"/>
          <w:szCs w:val="30"/>
        </w:rPr>
        <w:t xml:space="preserve"> и </w:t>
      </w:r>
      <w:r w:rsidR="00D41784" w:rsidRPr="00BF4151">
        <w:rPr>
          <w:sz w:val="30"/>
          <w:szCs w:val="30"/>
        </w:rPr>
        <w:t>3</w:t>
      </w:r>
      <w:r w:rsidRPr="00BF4151">
        <w:rPr>
          <w:sz w:val="30"/>
          <w:szCs w:val="30"/>
        </w:rPr>
        <w:t>.</w:t>
      </w:r>
      <w:r w:rsidR="007D2CBC" w:rsidRPr="00BF4151">
        <w:rPr>
          <w:sz w:val="30"/>
          <w:szCs w:val="30"/>
        </w:rPr>
        <w:t>8</w:t>
      </w:r>
      <w:r w:rsidRPr="00BF4151">
        <w:rPr>
          <w:sz w:val="30"/>
          <w:szCs w:val="30"/>
        </w:rPr>
        <w:t>, соответственно.</w:t>
      </w:r>
    </w:p>
    <w:p w14:paraId="39DA3DA5" w14:textId="047BB54B" w:rsidR="008B08BE" w:rsidRDefault="008B08BE" w:rsidP="00BF4151">
      <w:pPr>
        <w:widowControl w:val="0"/>
        <w:suppressAutoHyphens/>
        <w:spacing w:line="240" w:lineRule="auto"/>
        <w:rPr>
          <w:sz w:val="30"/>
          <w:szCs w:val="30"/>
        </w:rPr>
      </w:pPr>
    </w:p>
    <w:p w14:paraId="18E6A343" w14:textId="77777777" w:rsidR="008B08BE" w:rsidRPr="00BF4151" w:rsidRDefault="008B08BE" w:rsidP="00BF4151">
      <w:pPr>
        <w:widowControl w:val="0"/>
        <w:suppressAutoHyphens/>
        <w:spacing w:line="240" w:lineRule="auto"/>
        <w:rPr>
          <w:sz w:val="30"/>
          <w:szCs w:val="30"/>
        </w:rPr>
      </w:pPr>
    </w:p>
    <w:p w14:paraId="1EBB9416" w14:textId="77777777" w:rsidR="00436BD4" w:rsidRPr="00BF4151" w:rsidRDefault="00436BD4" w:rsidP="00BF4151">
      <w:pPr>
        <w:widowControl w:val="0"/>
        <w:suppressAutoHyphens/>
        <w:spacing w:line="240" w:lineRule="auto"/>
        <w:ind w:firstLine="0"/>
        <w:jc w:val="center"/>
        <w:rPr>
          <w:sz w:val="30"/>
          <w:szCs w:val="30"/>
        </w:rPr>
      </w:pPr>
      <w:r w:rsidRPr="00BF4151">
        <w:rPr>
          <w:noProof/>
          <w:sz w:val="30"/>
          <w:szCs w:val="30"/>
          <w:lang w:eastAsia="ru-RU"/>
        </w:rPr>
        <w:lastRenderedPageBreak/>
        <w:drawing>
          <wp:inline distT="0" distB="0" distL="0" distR="0" wp14:anchorId="364DFB3F" wp14:editId="129CAB0E">
            <wp:extent cx="4244700" cy="4137660"/>
            <wp:effectExtent l="0" t="0" r="381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4700" cy="4137660"/>
                    </a:xfrm>
                    <a:prstGeom prst="rect">
                      <a:avLst/>
                    </a:prstGeom>
                    <a:noFill/>
                    <a:ln>
                      <a:noFill/>
                    </a:ln>
                  </pic:spPr>
                </pic:pic>
              </a:graphicData>
            </a:graphic>
          </wp:inline>
        </w:drawing>
      </w:r>
    </w:p>
    <w:p w14:paraId="471CD73B" w14:textId="77777777" w:rsidR="008B08BE" w:rsidRDefault="008B08BE" w:rsidP="00BF4151">
      <w:pPr>
        <w:widowControl w:val="0"/>
        <w:suppressAutoHyphens/>
        <w:spacing w:line="240" w:lineRule="auto"/>
        <w:ind w:firstLine="0"/>
        <w:jc w:val="center"/>
        <w:rPr>
          <w:sz w:val="30"/>
          <w:szCs w:val="30"/>
        </w:rPr>
      </w:pPr>
    </w:p>
    <w:p w14:paraId="1D2CC412" w14:textId="631210D6" w:rsidR="00F2716B" w:rsidRPr="00BF4151" w:rsidRDefault="00436BD4" w:rsidP="00F964F7">
      <w:pPr>
        <w:widowControl w:val="0"/>
        <w:suppressAutoHyphens/>
        <w:spacing w:line="240" w:lineRule="auto"/>
        <w:ind w:firstLine="0"/>
        <w:jc w:val="center"/>
        <w:rPr>
          <w:sz w:val="30"/>
          <w:szCs w:val="30"/>
        </w:rPr>
      </w:pPr>
      <w:r w:rsidRPr="00BF4151">
        <w:rPr>
          <w:sz w:val="30"/>
          <w:szCs w:val="30"/>
        </w:rPr>
        <w:lastRenderedPageBreak/>
        <w:t xml:space="preserve">Рисунок </w:t>
      </w:r>
      <w:r w:rsidR="00F2716B" w:rsidRPr="00BF4151">
        <w:rPr>
          <w:sz w:val="30"/>
          <w:szCs w:val="30"/>
        </w:rPr>
        <w:t>3</w:t>
      </w:r>
      <w:r w:rsidRPr="00BF4151">
        <w:rPr>
          <w:sz w:val="30"/>
          <w:szCs w:val="30"/>
        </w:rPr>
        <w:t>.</w:t>
      </w:r>
      <w:r w:rsidR="007D2CBC" w:rsidRPr="00BF4151">
        <w:rPr>
          <w:sz w:val="30"/>
          <w:szCs w:val="30"/>
        </w:rPr>
        <w:t>6</w:t>
      </w:r>
      <w:r w:rsidRPr="00BF4151">
        <w:rPr>
          <w:sz w:val="30"/>
          <w:szCs w:val="30"/>
        </w:rPr>
        <w:t xml:space="preserve"> – Территории внесения минеральных и органических удобрений в бассейне р. Неман</w:t>
      </w:r>
    </w:p>
    <w:p w14:paraId="596AA33B" w14:textId="77777777" w:rsidR="00436BD4" w:rsidRPr="00BF4151" w:rsidRDefault="00436BD4" w:rsidP="00BF4151">
      <w:pPr>
        <w:widowControl w:val="0"/>
        <w:suppressAutoHyphens/>
        <w:spacing w:line="240" w:lineRule="auto"/>
        <w:ind w:firstLine="0"/>
        <w:jc w:val="center"/>
        <w:rPr>
          <w:sz w:val="30"/>
          <w:szCs w:val="30"/>
        </w:rPr>
      </w:pPr>
      <w:r w:rsidRPr="00BF4151">
        <w:rPr>
          <w:noProof/>
          <w:sz w:val="30"/>
          <w:szCs w:val="30"/>
          <w:lang w:eastAsia="ru-RU"/>
        </w:rPr>
        <w:drawing>
          <wp:inline distT="0" distB="0" distL="0" distR="0" wp14:anchorId="39F4FB32" wp14:editId="0D9C5E87">
            <wp:extent cx="4081145" cy="34505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6534" cy="3463577"/>
                    </a:xfrm>
                    <a:prstGeom prst="rect">
                      <a:avLst/>
                    </a:prstGeom>
                    <a:noFill/>
                    <a:ln>
                      <a:noFill/>
                    </a:ln>
                  </pic:spPr>
                </pic:pic>
              </a:graphicData>
            </a:graphic>
          </wp:inline>
        </w:drawing>
      </w:r>
    </w:p>
    <w:p w14:paraId="6B04ED37" w14:textId="38A146BE" w:rsidR="00436BD4" w:rsidRPr="00BF4151" w:rsidRDefault="00436BD4" w:rsidP="00F964F7">
      <w:pPr>
        <w:widowControl w:val="0"/>
        <w:suppressAutoHyphens/>
        <w:spacing w:line="280" w:lineRule="exact"/>
        <w:ind w:firstLine="0"/>
        <w:jc w:val="center"/>
        <w:rPr>
          <w:sz w:val="30"/>
          <w:szCs w:val="30"/>
        </w:rPr>
      </w:pPr>
      <w:r w:rsidRPr="00BF4151">
        <w:rPr>
          <w:sz w:val="30"/>
          <w:szCs w:val="30"/>
        </w:rPr>
        <w:t xml:space="preserve">Рисунок </w:t>
      </w:r>
      <w:r w:rsidR="00D41784" w:rsidRPr="00BF4151">
        <w:rPr>
          <w:sz w:val="30"/>
          <w:szCs w:val="30"/>
        </w:rPr>
        <w:t>3</w:t>
      </w:r>
      <w:r w:rsidRPr="00BF4151">
        <w:rPr>
          <w:sz w:val="30"/>
          <w:szCs w:val="30"/>
        </w:rPr>
        <w:t>.</w:t>
      </w:r>
      <w:r w:rsidR="007D2CBC" w:rsidRPr="00BF4151">
        <w:rPr>
          <w:sz w:val="30"/>
          <w:szCs w:val="30"/>
        </w:rPr>
        <w:t>7</w:t>
      </w:r>
      <w:r w:rsidRPr="00BF4151">
        <w:rPr>
          <w:sz w:val="30"/>
          <w:szCs w:val="30"/>
        </w:rPr>
        <w:t xml:space="preserve"> – Количество азота в </w:t>
      </w:r>
      <w:r w:rsidR="00E26906">
        <w:rPr>
          <w:sz w:val="30"/>
          <w:szCs w:val="30"/>
        </w:rPr>
        <w:t xml:space="preserve">составе </w:t>
      </w:r>
      <w:r w:rsidRPr="00BF4151">
        <w:rPr>
          <w:sz w:val="30"/>
          <w:szCs w:val="30"/>
        </w:rPr>
        <w:t xml:space="preserve">минеральных и органических удобрениях, </w:t>
      </w:r>
      <w:r w:rsidRPr="00BF4151">
        <w:rPr>
          <w:sz w:val="30"/>
          <w:szCs w:val="30"/>
        </w:rPr>
        <w:lastRenderedPageBreak/>
        <w:t xml:space="preserve">внесенных на сельскохозяйственные </w:t>
      </w:r>
      <w:r w:rsidR="00756642">
        <w:rPr>
          <w:sz w:val="30"/>
          <w:szCs w:val="30"/>
        </w:rPr>
        <w:t>земли</w:t>
      </w:r>
      <w:r w:rsidRPr="00BF4151">
        <w:rPr>
          <w:sz w:val="30"/>
          <w:szCs w:val="30"/>
        </w:rPr>
        <w:t xml:space="preserve"> в бассейне р.</w:t>
      </w:r>
      <w:r w:rsidR="00FE1B26">
        <w:rPr>
          <w:sz w:val="30"/>
          <w:szCs w:val="30"/>
        </w:rPr>
        <w:t> </w:t>
      </w:r>
      <w:r w:rsidRPr="00BF4151">
        <w:rPr>
          <w:sz w:val="30"/>
          <w:szCs w:val="30"/>
        </w:rPr>
        <w:t>Неман в разрезе</w:t>
      </w:r>
      <w:r w:rsidR="00FE1B26">
        <w:rPr>
          <w:sz w:val="30"/>
          <w:szCs w:val="30"/>
        </w:rPr>
        <w:t xml:space="preserve"> </w:t>
      </w:r>
      <w:r w:rsidR="00F964F7">
        <w:rPr>
          <w:sz w:val="30"/>
          <w:szCs w:val="30"/>
        </w:rPr>
        <w:t>административных</w:t>
      </w:r>
      <w:r w:rsidR="00FE1B26">
        <w:rPr>
          <w:sz w:val="30"/>
          <w:szCs w:val="30"/>
        </w:rPr>
        <w:t xml:space="preserve"> районов</w:t>
      </w:r>
    </w:p>
    <w:p w14:paraId="370D4E91" w14:textId="77777777" w:rsidR="00436BD4" w:rsidRPr="00BF4151" w:rsidRDefault="00436BD4" w:rsidP="00BF4151">
      <w:pPr>
        <w:widowControl w:val="0"/>
        <w:suppressAutoHyphens/>
        <w:spacing w:line="240" w:lineRule="auto"/>
        <w:jc w:val="center"/>
        <w:rPr>
          <w:sz w:val="30"/>
          <w:szCs w:val="30"/>
        </w:rPr>
      </w:pPr>
    </w:p>
    <w:p w14:paraId="148BE69F" w14:textId="77777777" w:rsidR="00436BD4" w:rsidRPr="00BF4151" w:rsidRDefault="00436BD4" w:rsidP="00BF4151">
      <w:pPr>
        <w:widowControl w:val="0"/>
        <w:suppressAutoHyphens/>
        <w:spacing w:line="240" w:lineRule="auto"/>
        <w:ind w:firstLine="0"/>
        <w:jc w:val="center"/>
        <w:rPr>
          <w:sz w:val="30"/>
          <w:szCs w:val="30"/>
        </w:rPr>
      </w:pPr>
      <w:r w:rsidRPr="00BF4151">
        <w:rPr>
          <w:noProof/>
          <w:sz w:val="30"/>
          <w:szCs w:val="30"/>
          <w:lang w:eastAsia="ru-RU"/>
        </w:rPr>
        <w:drawing>
          <wp:inline distT="0" distB="0" distL="0" distR="0" wp14:anchorId="16A82B63" wp14:editId="1EFECF69">
            <wp:extent cx="4954270" cy="4149305"/>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3697" cy="4165576"/>
                    </a:xfrm>
                    <a:prstGeom prst="rect">
                      <a:avLst/>
                    </a:prstGeom>
                    <a:noFill/>
                    <a:ln>
                      <a:noFill/>
                    </a:ln>
                  </pic:spPr>
                </pic:pic>
              </a:graphicData>
            </a:graphic>
          </wp:inline>
        </w:drawing>
      </w:r>
    </w:p>
    <w:p w14:paraId="561B2259" w14:textId="1A440A49" w:rsidR="00436BD4" w:rsidRPr="00BF4151" w:rsidRDefault="00436BD4" w:rsidP="00F964F7">
      <w:pPr>
        <w:widowControl w:val="0"/>
        <w:suppressAutoHyphens/>
        <w:spacing w:line="280" w:lineRule="exact"/>
        <w:ind w:firstLine="0"/>
        <w:jc w:val="center"/>
        <w:rPr>
          <w:sz w:val="30"/>
          <w:szCs w:val="30"/>
        </w:rPr>
      </w:pPr>
      <w:r w:rsidRPr="00BF4151">
        <w:rPr>
          <w:sz w:val="30"/>
          <w:szCs w:val="30"/>
        </w:rPr>
        <w:lastRenderedPageBreak/>
        <w:t xml:space="preserve">Рисунок </w:t>
      </w:r>
      <w:r w:rsidR="00D41784" w:rsidRPr="00BF4151">
        <w:rPr>
          <w:sz w:val="30"/>
          <w:szCs w:val="30"/>
        </w:rPr>
        <w:t>3</w:t>
      </w:r>
      <w:r w:rsidRPr="00BF4151">
        <w:rPr>
          <w:sz w:val="30"/>
          <w:szCs w:val="30"/>
        </w:rPr>
        <w:t>.</w:t>
      </w:r>
      <w:r w:rsidR="007D2CBC" w:rsidRPr="00BF4151">
        <w:rPr>
          <w:sz w:val="30"/>
          <w:szCs w:val="30"/>
        </w:rPr>
        <w:t>8</w:t>
      </w:r>
      <w:r w:rsidRPr="00BF4151">
        <w:rPr>
          <w:sz w:val="30"/>
          <w:szCs w:val="30"/>
        </w:rPr>
        <w:t xml:space="preserve"> - Количество азота в </w:t>
      </w:r>
      <w:r w:rsidR="00756642">
        <w:rPr>
          <w:sz w:val="30"/>
          <w:szCs w:val="30"/>
        </w:rPr>
        <w:t xml:space="preserve">составе </w:t>
      </w:r>
      <w:r w:rsidRPr="00BF4151">
        <w:rPr>
          <w:sz w:val="30"/>
          <w:szCs w:val="30"/>
        </w:rPr>
        <w:t>минеральных и органических удобрениях, внесенных на сельскохозяйственные угодья в бассейне р.</w:t>
      </w:r>
      <w:r w:rsidR="00756642">
        <w:rPr>
          <w:sz w:val="30"/>
          <w:szCs w:val="30"/>
        </w:rPr>
        <w:t> </w:t>
      </w:r>
      <w:r w:rsidRPr="00BF4151">
        <w:rPr>
          <w:sz w:val="30"/>
          <w:szCs w:val="30"/>
        </w:rPr>
        <w:t>Неман в 2015 году в разрезе</w:t>
      </w:r>
      <w:r w:rsidR="00756642">
        <w:rPr>
          <w:sz w:val="30"/>
          <w:szCs w:val="30"/>
        </w:rPr>
        <w:t xml:space="preserve"> </w:t>
      </w:r>
      <w:r w:rsidR="00F964F7">
        <w:rPr>
          <w:sz w:val="30"/>
          <w:szCs w:val="30"/>
        </w:rPr>
        <w:t>административных</w:t>
      </w:r>
      <w:r w:rsidR="00756642">
        <w:rPr>
          <w:sz w:val="30"/>
          <w:szCs w:val="30"/>
        </w:rPr>
        <w:t xml:space="preserve"> районов</w:t>
      </w:r>
    </w:p>
    <w:p w14:paraId="6A01A033" w14:textId="77777777" w:rsidR="00436BD4" w:rsidRPr="00BF4151" w:rsidRDefault="00436BD4" w:rsidP="00BF4151">
      <w:pPr>
        <w:widowControl w:val="0"/>
        <w:suppressAutoHyphens/>
        <w:spacing w:line="240" w:lineRule="auto"/>
        <w:ind w:firstLine="0"/>
        <w:jc w:val="center"/>
        <w:rPr>
          <w:sz w:val="30"/>
          <w:szCs w:val="30"/>
        </w:rPr>
      </w:pPr>
    </w:p>
    <w:p w14:paraId="5B6BA5A2" w14:textId="26D4F133" w:rsidR="00F2716B" w:rsidRPr="001240E1" w:rsidRDefault="00F2716B" w:rsidP="00BF4151">
      <w:pPr>
        <w:widowControl w:val="0"/>
        <w:suppressAutoHyphens/>
        <w:spacing w:line="240" w:lineRule="auto"/>
        <w:rPr>
          <w:spacing w:val="-8"/>
          <w:sz w:val="30"/>
          <w:szCs w:val="30"/>
        </w:rPr>
      </w:pPr>
      <w:r w:rsidRPr="001240E1">
        <w:rPr>
          <w:spacing w:val="-8"/>
          <w:sz w:val="30"/>
          <w:szCs w:val="30"/>
        </w:rPr>
        <w:t>Результат</w:t>
      </w:r>
      <w:r w:rsidR="001240E1" w:rsidRPr="001240E1">
        <w:rPr>
          <w:spacing w:val="-8"/>
          <w:sz w:val="30"/>
          <w:szCs w:val="30"/>
        </w:rPr>
        <w:t>ы</w:t>
      </w:r>
      <w:r w:rsidRPr="001240E1">
        <w:rPr>
          <w:spacing w:val="-8"/>
          <w:sz w:val="30"/>
          <w:szCs w:val="30"/>
        </w:rPr>
        <w:t xml:space="preserve"> определения поверхностных водных объектов и их частей, уязвимых по отношению к </w:t>
      </w:r>
      <w:r w:rsidR="00BC4C8D" w:rsidRPr="001240E1">
        <w:rPr>
          <w:spacing w:val="-8"/>
          <w:sz w:val="30"/>
          <w:szCs w:val="30"/>
        </w:rPr>
        <w:t>рассредоточенному (</w:t>
      </w:r>
      <w:r w:rsidRPr="001240E1">
        <w:rPr>
          <w:spacing w:val="-8"/>
          <w:sz w:val="30"/>
          <w:szCs w:val="30"/>
        </w:rPr>
        <w:t>диффузному</w:t>
      </w:r>
      <w:r w:rsidR="00BC4C8D" w:rsidRPr="001240E1">
        <w:rPr>
          <w:spacing w:val="-8"/>
          <w:sz w:val="30"/>
          <w:szCs w:val="30"/>
        </w:rPr>
        <w:t>)</w:t>
      </w:r>
      <w:r w:rsidRPr="001240E1">
        <w:rPr>
          <w:spacing w:val="-8"/>
          <w:sz w:val="30"/>
          <w:szCs w:val="30"/>
        </w:rPr>
        <w:t xml:space="preserve"> загрязнению от возможного внесения удобрений, представлен</w:t>
      </w:r>
      <w:r w:rsidR="001240E1" w:rsidRPr="001240E1">
        <w:rPr>
          <w:spacing w:val="-8"/>
          <w:sz w:val="30"/>
          <w:szCs w:val="30"/>
        </w:rPr>
        <w:t>ы</w:t>
      </w:r>
      <w:r w:rsidRPr="001240E1">
        <w:rPr>
          <w:spacing w:val="-8"/>
          <w:sz w:val="30"/>
          <w:szCs w:val="30"/>
        </w:rPr>
        <w:t xml:space="preserve"> на рисунке 3.</w:t>
      </w:r>
      <w:r w:rsidR="007D2CBC" w:rsidRPr="001240E1">
        <w:rPr>
          <w:spacing w:val="-8"/>
          <w:sz w:val="30"/>
          <w:szCs w:val="30"/>
        </w:rPr>
        <w:t>9</w:t>
      </w:r>
      <w:r w:rsidRPr="001240E1">
        <w:rPr>
          <w:spacing w:val="-8"/>
          <w:sz w:val="30"/>
          <w:szCs w:val="30"/>
        </w:rPr>
        <w:t>.</w:t>
      </w:r>
    </w:p>
    <w:p w14:paraId="580F6A12" w14:textId="77777777" w:rsidR="00F2716B" w:rsidRPr="00BF4151" w:rsidRDefault="00F2716B" w:rsidP="00BF4151">
      <w:pPr>
        <w:widowControl w:val="0"/>
        <w:suppressAutoHyphens/>
        <w:spacing w:line="240" w:lineRule="auto"/>
        <w:ind w:firstLine="0"/>
        <w:jc w:val="center"/>
        <w:rPr>
          <w:sz w:val="30"/>
          <w:szCs w:val="30"/>
        </w:rPr>
      </w:pPr>
    </w:p>
    <w:p w14:paraId="6265271A" w14:textId="77777777" w:rsidR="00436BD4" w:rsidRPr="00BF4151" w:rsidRDefault="00436BD4" w:rsidP="00BF4151">
      <w:pPr>
        <w:widowControl w:val="0"/>
        <w:suppressAutoHyphens/>
        <w:spacing w:line="240" w:lineRule="auto"/>
        <w:ind w:firstLine="0"/>
        <w:jc w:val="center"/>
        <w:rPr>
          <w:sz w:val="30"/>
          <w:szCs w:val="30"/>
        </w:rPr>
      </w:pPr>
      <w:r w:rsidRPr="00BF4151">
        <w:rPr>
          <w:noProof/>
          <w:sz w:val="30"/>
          <w:szCs w:val="30"/>
          <w:lang w:eastAsia="ru-RU"/>
        </w:rPr>
        <w:lastRenderedPageBreak/>
        <w:drawing>
          <wp:inline distT="0" distB="0" distL="0" distR="0" wp14:anchorId="1422E75C" wp14:editId="1A127264">
            <wp:extent cx="6134100" cy="5972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34100" cy="5972175"/>
                    </a:xfrm>
                    <a:prstGeom prst="rect">
                      <a:avLst/>
                    </a:prstGeom>
                    <a:noFill/>
                    <a:ln>
                      <a:noFill/>
                    </a:ln>
                  </pic:spPr>
                </pic:pic>
              </a:graphicData>
            </a:graphic>
          </wp:inline>
        </w:drawing>
      </w:r>
    </w:p>
    <w:p w14:paraId="5D9A063B" w14:textId="3B3E0FCD" w:rsidR="00436BD4" w:rsidRPr="00BF4151" w:rsidRDefault="00436BD4" w:rsidP="00F964F7">
      <w:pPr>
        <w:widowControl w:val="0"/>
        <w:suppressAutoHyphens/>
        <w:spacing w:line="240" w:lineRule="exact"/>
        <w:ind w:firstLine="0"/>
        <w:jc w:val="center"/>
        <w:rPr>
          <w:sz w:val="30"/>
          <w:szCs w:val="30"/>
        </w:rPr>
      </w:pPr>
      <w:r w:rsidRPr="00BF4151">
        <w:rPr>
          <w:sz w:val="30"/>
          <w:szCs w:val="30"/>
        </w:rPr>
        <w:t xml:space="preserve">Рисунок </w:t>
      </w:r>
      <w:r w:rsidR="00D41784" w:rsidRPr="00BF4151">
        <w:rPr>
          <w:sz w:val="30"/>
          <w:szCs w:val="30"/>
        </w:rPr>
        <w:t>3</w:t>
      </w:r>
      <w:r w:rsidRPr="00BF4151">
        <w:rPr>
          <w:sz w:val="30"/>
          <w:szCs w:val="30"/>
        </w:rPr>
        <w:t>.</w:t>
      </w:r>
      <w:r w:rsidR="007D2CBC" w:rsidRPr="00BF4151">
        <w:rPr>
          <w:sz w:val="30"/>
          <w:szCs w:val="30"/>
        </w:rPr>
        <w:t>9</w:t>
      </w:r>
      <w:r w:rsidRPr="00BF4151">
        <w:rPr>
          <w:sz w:val="30"/>
          <w:szCs w:val="30"/>
        </w:rPr>
        <w:t xml:space="preserve"> – Поверхностные водные объекты и их </w:t>
      </w:r>
      <w:r w:rsidRPr="00BF4151">
        <w:rPr>
          <w:sz w:val="30"/>
          <w:szCs w:val="30"/>
        </w:rPr>
        <w:lastRenderedPageBreak/>
        <w:t>части</w:t>
      </w:r>
      <w:r w:rsidR="00907CB2" w:rsidRPr="00BF4151">
        <w:rPr>
          <w:sz w:val="30"/>
          <w:szCs w:val="30"/>
        </w:rPr>
        <w:t>,</w:t>
      </w:r>
      <w:r w:rsidRPr="00BF4151">
        <w:rPr>
          <w:sz w:val="30"/>
          <w:szCs w:val="30"/>
        </w:rPr>
        <w:t xml:space="preserve"> уязвимые по отношению к </w:t>
      </w:r>
      <w:r w:rsidR="001240E1">
        <w:rPr>
          <w:sz w:val="30"/>
          <w:szCs w:val="30"/>
        </w:rPr>
        <w:t>рассредоточенному (</w:t>
      </w:r>
      <w:r w:rsidRPr="00BF4151">
        <w:rPr>
          <w:sz w:val="30"/>
          <w:szCs w:val="30"/>
        </w:rPr>
        <w:t>диффузному</w:t>
      </w:r>
      <w:r w:rsidR="001240E1">
        <w:rPr>
          <w:sz w:val="30"/>
          <w:szCs w:val="30"/>
        </w:rPr>
        <w:t>)</w:t>
      </w:r>
      <w:r w:rsidRPr="00BF4151">
        <w:rPr>
          <w:sz w:val="30"/>
          <w:szCs w:val="30"/>
        </w:rPr>
        <w:t xml:space="preserve"> загрязнению минеральными и органическими удобрениями, вносимыми на сельскохозяйственные </w:t>
      </w:r>
      <w:r w:rsidR="00F37956">
        <w:rPr>
          <w:sz w:val="30"/>
          <w:szCs w:val="30"/>
        </w:rPr>
        <w:t>земли</w:t>
      </w:r>
      <w:r w:rsidRPr="00BF4151">
        <w:rPr>
          <w:sz w:val="30"/>
          <w:szCs w:val="30"/>
        </w:rPr>
        <w:t xml:space="preserve"> в бассейне р.</w:t>
      </w:r>
      <w:r w:rsidR="001240E1">
        <w:rPr>
          <w:sz w:val="30"/>
          <w:szCs w:val="30"/>
        </w:rPr>
        <w:t> </w:t>
      </w:r>
      <w:r w:rsidRPr="00BF4151">
        <w:rPr>
          <w:sz w:val="30"/>
          <w:szCs w:val="30"/>
        </w:rPr>
        <w:t>Неман</w:t>
      </w:r>
    </w:p>
    <w:p w14:paraId="78EDF3F3" w14:textId="4F282C70" w:rsidR="00436BD4" w:rsidRPr="00BF4151" w:rsidRDefault="00436BD4" w:rsidP="00BF4151">
      <w:pPr>
        <w:widowControl w:val="0"/>
        <w:suppressAutoHyphens/>
        <w:spacing w:line="240" w:lineRule="auto"/>
        <w:rPr>
          <w:sz w:val="30"/>
          <w:szCs w:val="30"/>
        </w:rPr>
      </w:pPr>
    </w:p>
    <w:p w14:paraId="6557CBFD" w14:textId="5B04094E" w:rsidR="001240E1" w:rsidRPr="00BF4151" w:rsidRDefault="001240E1" w:rsidP="001240E1">
      <w:pPr>
        <w:widowControl w:val="0"/>
        <w:suppressAutoHyphens/>
        <w:spacing w:line="240" w:lineRule="auto"/>
        <w:rPr>
          <w:color w:val="000000"/>
          <w:sz w:val="30"/>
          <w:szCs w:val="30"/>
        </w:rPr>
      </w:pPr>
      <w:r w:rsidRPr="00BF4151">
        <w:rPr>
          <w:color w:val="000000"/>
          <w:sz w:val="30"/>
          <w:szCs w:val="30"/>
        </w:rPr>
        <w:t xml:space="preserve">Детальный анализ поверхностных водных объектов, которые могут находиться под угрозой загрязнения от рассредоточенных (диффузных) источников, позволил выявить 222 поверхностных водных объекта и их части, уязвимых к диффузному загрязнению из-за внесения минеральных и органических удобрений на сельскохозяйственные </w:t>
      </w:r>
      <w:r w:rsidR="00E9705F">
        <w:rPr>
          <w:color w:val="000000"/>
          <w:sz w:val="30"/>
          <w:szCs w:val="30"/>
        </w:rPr>
        <w:t>земли</w:t>
      </w:r>
      <w:r w:rsidRPr="00BF4151">
        <w:rPr>
          <w:color w:val="000000"/>
          <w:sz w:val="30"/>
          <w:szCs w:val="30"/>
        </w:rPr>
        <w:t xml:space="preserve"> в бассейне р.</w:t>
      </w:r>
      <w:r w:rsidR="00F37956">
        <w:rPr>
          <w:color w:val="000000"/>
          <w:sz w:val="30"/>
          <w:szCs w:val="30"/>
        </w:rPr>
        <w:t> </w:t>
      </w:r>
      <w:r w:rsidRPr="00BF4151">
        <w:rPr>
          <w:color w:val="000000"/>
          <w:sz w:val="30"/>
          <w:szCs w:val="30"/>
        </w:rPr>
        <w:t>Неман. Это составляет 37% от общего количества рассматриваемых поверхностных водных объектов.</w:t>
      </w:r>
    </w:p>
    <w:p w14:paraId="7444F6FB" w14:textId="149D30F4" w:rsidR="00F2716B" w:rsidRPr="00BF4151" w:rsidRDefault="00F2716B" w:rsidP="00BF4151">
      <w:pPr>
        <w:pStyle w:val="2"/>
        <w:widowControl w:val="0"/>
        <w:suppressAutoHyphens/>
        <w:spacing w:line="240" w:lineRule="auto"/>
        <w:rPr>
          <w:sz w:val="30"/>
          <w:szCs w:val="30"/>
        </w:rPr>
      </w:pPr>
      <w:bookmarkStart w:id="60" w:name="_Toc120019080"/>
      <w:bookmarkStart w:id="61" w:name="_Toc135379692"/>
      <w:bookmarkStart w:id="62" w:name="_Toc160486696"/>
      <w:r w:rsidRPr="00BF4151">
        <w:rPr>
          <w:sz w:val="30"/>
          <w:szCs w:val="30"/>
        </w:rPr>
        <w:t>3.5 Пути решения экологических проблем</w:t>
      </w:r>
      <w:bookmarkEnd w:id="60"/>
      <w:bookmarkEnd w:id="61"/>
      <w:bookmarkEnd w:id="62"/>
      <w:r w:rsidRPr="00BF4151">
        <w:rPr>
          <w:sz w:val="30"/>
          <w:szCs w:val="30"/>
        </w:rPr>
        <w:t xml:space="preserve"> </w:t>
      </w:r>
    </w:p>
    <w:p w14:paraId="14C3FB9D" w14:textId="49AF4750" w:rsidR="00F2716B" w:rsidRDefault="005543B8" w:rsidP="00BF4151">
      <w:pPr>
        <w:widowControl w:val="0"/>
        <w:suppressAutoHyphens/>
        <w:spacing w:line="240" w:lineRule="auto"/>
        <w:ind w:left="28" w:firstLine="567"/>
        <w:rPr>
          <w:sz w:val="30"/>
          <w:szCs w:val="30"/>
        </w:rPr>
      </w:pPr>
      <w:r>
        <w:rPr>
          <w:sz w:val="30"/>
          <w:szCs w:val="30"/>
        </w:rPr>
        <w:t>Разработанные в составе ПУРБ</w:t>
      </w:r>
      <w:r w:rsidR="00F2716B" w:rsidRPr="00BF4151">
        <w:rPr>
          <w:sz w:val="30"/>
          <w:szCs w:val="30"/>
        </w:rPr>
        <w:t xml:space="preserve"> базовые мероприятия определяют основные стратегические направления в области охраны и использования водных ресурсов применительно к бассейну </w:t>
      </w:r>
      <w:r w:rsidR="00F2716B" w:rsidRPr="00BF4151">
        <w:rPr>
          <w:sz w:val="30"/>
          <w:szCs w:val="30"/>
        </w:rPr>
        <w:lastRenderedPageBreak/>
        <w:t>р.</w:t>
      </w:r>
      <w:r w:rsidR="00EC2B53" w:rsidRPr="00BF4151">
        <w:rPr>
          <w:sz w:val="30"/>
          <w:szCs w:val="30"/>
        </w:rPr>
        <w:t> </w:t>
      </w:r>
      <w:r w:rsidR="00F2716B" w:rsidRPr="00BF4151">
        <w:rPr>
          <w:sz w:val="30"/>
          <w:szCs w:val="30"/>
        </w:rPr>
        <w:t xml:space="preserve">Неман и являются основой для мероприятий для конкретных водных объектов. </w:t>
      </w:r>
    </w:p>
    <w:p w14:paraId="644F9FF4" w14:textId="77777777" w:rsidR="00086810" w:rsidRPr="00BF4151" w:rsidRDefault="00086810" w:rsidP="00BF4151">
      <w:pPr>
        <w:widowControl w:val="0"/>
        <w:suppressAutoHyphens/>
        <w:spacing w:line="240" w:lineRule="auto"/>
        <w:ind w:left="28" w:firstLine="567"/>
        <w:rPr>
          <w:sz w:val="30"/>
          <w:szCs w:val="30"/>
        </w:rPr>
      </w:pPr>
    </w:p>
    <w:p w14:paraId="1D030205" w14:textId="715CE1FC" w:rsidR="00AA4D36" w:rsidRPr="00BF4151" w:rsidRDefault="00AA4D36" w:rsidP="00BF4151">
      <w:pPr>
        <w:pStyle w:val="2"/>
        <w:widowControl w:val="0"/>
        <w:suppressAutoHyphens/>
        <w:spacing w:line="240" w:lineRule="auto"/>
        <w:ind w:firstLine="567"/>
        <w:rPr>
          <w:strike/>
          <w:sz w:val="30"/>
          <w:szCs w:val="30"/>
        </w:rPr>
      </w:pPr>
      <w:bookmarkStart w:id="63" w:name="_Toc29898244"/>
      <w:bookmarkStart w:id="64" w:name="_Toc160486697"/>
      <w:r w:rsidRPr="00BF4151">
        <w:rPr>
          <w:sz w:val="30"/>
          <w:szCs w:val="30"/>
        </w:rPr>
        <w:t>3.</w:t>
      </w:r>
      <w:r w:rsidR="00E4178B" w:rsidRPr="00BF4151">
        <w:rPr>
          <w:sz w:val="30"/>
          <w:szCs w:val="30"/>
        </w:rPr>
        <w:t>6</w:t>
      </w:r>
      <w:r w:rsidRPr="00BF4151">
        <w:rPr>
          <w:sz w:val="30"/>
          <w:szCs w:val="30"/>
        </w:rPr>
        <w:t xml:space="preserve"> Поверхностные водные объекты</w:t>
      </w:r>
      <w:bookmarkEnd w:id="63"/>
      <w:r w:rsidR="00C43BD9" w:rsidRPr="00BF4151">
        <w:rPr>
          <w:sz w:val="30"/>
          <w:szCs w:val="30"/>
        </w:rPr>
        <w:t xml:space="preserve">, подверженные риску загрязнения </w:t>
      </w:r>
      <w:r w:rsidR="00907CB2" w:rsidRPr="00BF4151">
        <w:rPr>
          <w:sz w:val="30"/>
          <w:szCs w:val="30"/>
        </w:rPr>
        <w:t>в результате сброса сточных вод</w:t>
      </w:r>
      <w:bookmarkEnd w:id="64"/>
    </w:p>
    <w:p w14:paraId="177140ED" w14:textId="511FBC94" w:rsidR="00AA4D36" w:rsidRPr="00BF4151" w:rsidRDefault="00926D3A" w:rsidP="00BF4151">
      <w:pPr>
        <w:pStyle w:val="ac"/>
        <w:widowControl w:val="0"/>
        <w:suppressAutoHyphens/>
        <w:spacing w:after="0"/>
        <w:ind w:firstLine="567"/>
        <w:rPr>
          <w:rFonts w:cs="Arial"/>
          <w:sz w:val="30"/>
          <w:szCs w:val="30"/>
        </w:rPr>
      </w:pPr>
      <w:r>
        <w:rPr>
          <w:rFonts w:cs="Arial"/>
          <w:sz w:val="30"/>
          <w:szCs w:val="30"/>
        </w:rPr>
        <w:t>По результатам а</w:t>
      </w:r>
      <w:r w:rsidR="00C60924" w:rsidRPr="00BF4151">
        <w:rPr>
          <w:rFonts w:cs="Arial"/>
          <w:sz w:val="30"/>
          <w:szCs w:val="30"/>
        </w:rPr>
        <w:t>нализ</w:t>
      </w:r>
      <w:r>
        <w:rPr>
          <w:rFonts w:cs="Arial"/>
          <w:sz w:val="30"/>
          <w:szCs w:val="30"/>
        </w:rPr>
        <w:t>а</w:t>
      </w:r>
      <w:r w:rsidR="00C60924" w:rsidRPr="00BF4151">
        <w:rPr>
          <w:rFonts w:cs="Arial"/>
          <w:sz w:val="30"/>
          <w:szCs w:val="30"/>
        </w:rPr>
        <w:t xml:space="preserve"> </w:t>
      </w:r>
      <w:r>
        <w:rPr>
          <w:rFonts w:cs="Arial"/>
          <w:sz w:val="30"/>
          <w:szCs w:val="30"/>
        </w:rPr>
        <w:t>многолетних</w:t>
      </w:r>
      <w:r w:rsidR="00C60924" w:rsidRPr="00BF4151">
        <w:rPr>
          <w:rFonts w:cs="Arial"/>
          <w:sz w:val="30"/>
          <w:szCs w:val="30"/>
        </w:rPr>
        <w:t xml:space="preserve"> наблюдений</w:t>
      </w:r>
      <w:r w:rsidR="00AA4D36" w:rsidRPr="00BF4151">
        <w:rPr>
          <w:rFonts w:cs="Arial"/>
          <w:sz w:val="30"/>
          <w:szCs w:val="30"/>
        </w:rPr>
        <w:t xml:space="preserve"> </w:t>
      </w:r>
      <w:r>
        <w:rPr>
          <w:rFonts w:cs="Arial"/>
          <w:sz w:val="30"/>
          <w:szCs w:val="30"/>
        </w:rPr>
        <w:t xml:space="preserve">в составе </w:t>
      </w:r>
      <w:r w:rsidR="00AA4D36" w:rsidRPr="00BF4151">
        <w:rPr>
          <w:rFonts w:cs="Arial"/>
          <w:sz w:val="30"/>
          <w:szCs w:val="30"/>
        </w:rPr>
        <w:t>НСМОС</w:t>
      </w:r>
      <w:r w:rsidR="00C60924" w:rsidRPr="00BF4151">
        <w:rPr>
          <w:rFonts w:cs="Arial"/>
          <w:sz w:val="30"/>
          <w:szCs w:val="30"/>
        </w:rPr>
        <w:t xml:space="preserve">, а также </w:t>
      </w:r>
      <w:r>
        <w:rPr>
          <w:rFonts w:cs="Arial"/>
          <w:sz w:val="30"/>
          <w:szCs w:val="30"/>
        </w:rPr>
        <w:t xml:space="preserve">дополнительных </w:t>
      </w:r>
      <w:r w:rsidR="00E4178B" w:rsidRPr="00BF4151">
        <w:rPr>
          <w:rFonts w:cs="Arial"/>
          <w:sz w:val="30"/>
          <w:szCs w:val="30"/>
        </w:rPr>
        <w:t xml:space="preserve">экспедиционных исследований </w:t>
      </w:r>
      <w:r w:rsidR="006F350B">
        <w:rPr>
          <w:rFonts w:cs="Arial"/>
          <w:sz w:val="30"/>
          <w:szCs w:val="30"/>
        </w:rPr>
        <w:t xml:space="preserve">выявлены следующие поверхностные </w:t>
      </w:r>
      <w:r w:rsidR="00C60924" w:rsidRPr="00BF4151">
        <w:rPr>
          <w:rFonts w:cs="Arial"/>
          <w:sz w:val="30"/>
          <w:szCs w:val="30"/>
        </w:rPr>
        <w:t>водны</w:t>
      </w:r>
      <w:r w:rsidR="006F350B">
        <w:rPr>
          <w:rFonts w:cs="Arial"/>
          <w:sz w:val="30"/>
          <w:szCs w:val="30"/>
        </w:rPr>
        <w:t>е</w:t>
      </w:r>
      <w:r w:rsidR="00C60924" w:rsidRPr="00BF4151">
        <w:rPr>
          <w:rFonts w:cs="Arial"/>
          <w:sz w:val="30"/>
          <w:szCs w:val="30"/>
        </w:rPr>
        <w:t xml:space="preserve"> объект</w:t>
      </w:r>
      <w:r w:rsidR="006F350B">
        <w:rPr>
          <w:rFonts w:cs="Arial"/>
          <w:sz w:val="30"/>
          <w:szCs w:val="30"/>
        </w:rPr>
        <w:t>ы</w:t>
      </w:r>
      <w:r w:rsidR="00C60924" w:rsidRPr="00BF4151">
        <w:rPr>
          <w:rFonts w:cs="Arial"/>
          <w:sz w:val="30"/>
          <w:szCs w:val="30"/>
        </w:rPr>
        <w:t>, подверженны</w:t>
      </w:r>
      <w:r w:rsidR="006F350B">
        <w:rPr>
          <w:rFonts w:cs="Arial"/>
          <w:sz w:val="30"/>
          <w:szCs w:val="30"/>
        </w:rPr>
        <w:t>е</w:t>
      </w:r>
      <w:r w:rsidR="00C60924" w:rsidRPr="00BF4151">
        <w:rPr>
          <w:rFonts w:cs="Arial"/>
          <w:sz w:val="30"/>
          <w:szCs w:val="30"/>
        </w:rPr>
        <w:t xml:space="preserve"> риску загрязнения в результате сброса </w:t>
      </w:r>
      <w:r w:rsidR="006F350B">
        <w:rPr>
          <w:rFonts w:cs="Arial"/>
          <w:sz w:val="30"/>
          <w:szCs w:val="30"/>
        </w:rPr>
        <w:t xml:space="preserve">в них </w:t>
      </w:r>
      <w:r w:rsidR="00C60924" w:rsidRPr="00BF4151">
        <w:rPr>
          <w:rFonts w:cs="Arial"/>
          <w:sz w:val="30"/>
          <w:szCs w:val="30"/>
        </w:rPr>
        <w:t>сточных вод:</w:t>
      </w:r>
    </w:p>
    <w:p w14:paraId="6ED48608" w14:textId="259C840D" w:rsidR="00E4178B" w:rsidRPr="00BF4151" w:rsidRDefault="00E4178B" w:rsidP="006F350B">
      <w:pPr>
        <w:pStyle w:val="ac"/>
        <w:widowControl w:val="0"/>
        <w:suppressAutoHyphens/>
        <w:spacing w:after="0"/>
        <w:ind w:firstLine="567"/>
        <w:rPr>
          <w:rFonts w:cs="Arial"/>
          <w:sz w:val="30"/>
          <w:szCs w:val="30"/>
        </w:rPr>
      </w:pPr>
      <w:r w:rsidRPr="00BF4151">
        <w:rPr>
          <w:rFonts w:cs="Arial"/>
          <w:sz w:val="30"/>
          <w:szCs w:val="30"/>
        </w:rPr>
        <w:t xml:space="preserve">р. Ошмянка ниже сброса </w:t>
      </w:r>
      <w:r w:rsidR="00C60924" w:rsidRPr="00BF4151">
        <w:rPr>
          <w:rFonts w:cs="Arial"/>
          <w:sz w:val="30"/>
          <w:szCs w:val="30"/>
        </w:rPr>
        <w:t>очистных сооружений г. Ошмяны</w:t>
      </w:r>
      <w:r w:rsidRPr="00BF4151">
        <w:rPr>
          <w:rFonts w:cs="Arial"/>
          <w:sz w:val="30"/>
          <w:szCs w:val="30"/>
        </w:rPr>
        <w:t>;</w:t>
      </w:r>
    </w:p>
    <w:p w14:paraId="52CEDA9E" w14:textId="004EDD60" w:rsidR="00C60924" w:rsidRPr="006F350B" w:rsidRDefault="00E4178B" w:rsidP="006F350B">
      <w:pPr>
        <w:pStyle w:val="ac"/>
        <w:widowControl w:val="0"/>
        <w:suppressAutoHyphens/>
        <w:spacing w:after="0"/>
        <w:ind w:firstLine="567"/>
        <w:rPr>
          <w:rFonts w:cs="Arial"/>
          <w:spacing w:val="-14"/>
          <w:sz w:val="30"/>
          <w:szCs w:val="30"/>
        </w:rPr>
      </w:pPr>
      <w:r w:rsidRPr="006F350B">
        <w:rPr>
          <w:rFonts w:cs="Arial"/>
          <w:spacing w:val="-14"/>
          <w:sz w:val="30"/>
          <w:szCs w:val="30"/>
        </w:rPr>
        <w:t xml:space="preserve">р. Берстовичанка ниже сброса </w:t>
      </w:r>
      <w:r w:rsidR="00C60924" w:rsidRPr="006F350B">
        <w:rPr>
          <w:rFonts w:cs="Arial"/>
          <w:spacing w:val="-14"/>
          <w:sz w:val="30"/>
          <w:szCs w:val="30"/>
        </w:rPr>
        <w:t xml:space="preserve">очистных сооружений г.п. </w:t>
      </w:r>
      <w:r w:rsidR="00ED53F1" w:rsidRPr="006F350B">
        <w:rPr>
          <w:rFonts w:cs="Arial"/>
          <w:spacing w:val="-14"/>
          <w:sz w:val="30"/>
          <w:szCs w:val="30"/>
        </w:rPr>
        <w:t xml:space="preserve">Б. </w:t>
      </w:r>
      <w:r w:rsidR="00C60924" w:rsidRPr="006F350B">
        <w:rPr>
          <w:rFonts w:cs="Arial"/>
          <w:spacing w:val="-14"/>
          <w:sz w:val="30"/>
          <w:szCs w:val="30"/>
        </w:rPr>
        <w:t>Берестовица;</w:t>
      </w:r>
    </w:p>
    <w:p w14:paraId="6FB0CB43" w14:textId="248A986E" w:rsidR="00E4178B" w:rsidRPr="00BF4151" w:rsidRDefault="00E4178B" w:rsidP="006F350B">
      <w:pPr>
        <w:pStyle w:val="ac"/>
        <w:widowControl w:val="0"/>
        <w:suppressAutoHyphens/>
        <w:spacing w:after="0"/>
        <w:ind w:firstLine="567"/>
        <w:rPr>
          <w:rFonts w:cs="Arial"/>
          <w:sz w:val="30"/>
          <w:szCs w:val="30"/>
        </w:rPr>
      </w:pPr>
      <w:r w:rsidRPr="00BF4151">
        <w:rPr>
          <w:sz w:val="30"/>
          <w:szCs w:val="30"/>
        </w:rPr>
        <w:t xml:space="preserve">р. Негримовка ниже сброса </w:t>
      </w:r>
      <w:r w:rsidR="00C60924" w:rsidRPr="00BF4151">
        <w:rPr>
          <w:rFonts w:cs="Arial"/>
          <w:sz w:val="30"/>
          <w:szCs w:val="30"/>
        </w:rPr>
        <w:t>очистных сооружений г. Новогрудок;</w:t>
      </w:r>
    </w:p>
    <w:p w14:paraId="323E9000" w14:textId="008E88CB" w:rsidR="00C60924" w:rsidRPr="00BF4151" w:rsidRDefault="00E4178B" w:rsidP="006F350B">
      <w:pPr>
        <w:pStyle w:val="ac"/>
        <w:widowControl w:val="0"/>
        <w:suppressAutoHyphens/>
        <w:spacing w:after="0"/>
        <w:ind w:firstLine="567"/>
        <w:rPr>
          <w:rFonts w:cs="Arial"/>
          <w:sz w:val="30"/>
          <w:szCs w:val="30"/>
        </w:rPr>
      </w:pPr>
      <w:r w:rsidRPr="00BF4151">
        <w:rPr>
          <w:sz w:val="30"/>
          <w:szCs w:val="30"/>
        </w:rPr>
        <w:t xml:space="preserve">р. Спушанка ниже сброса </w:t>
      </w:r>
      <w:r w:rsidR="00C60924" w:rsidRPr="00BF4151">
        <w:rPr>
          <w:rFonts w:cs="Arial"/>
          <w:sz w:val="30"/>
          <w:szCs w:val="30"/>
        </w:rPr>
        <w:t>очистных сооружений г. Щучин;</w:t>
      </w:r>
    </w:p>
    <w:p w14:paraId="4FCFC590" w14:textId="204C837A" w:rsidR="00C60924" w:rsidRPr="00BF4151" w:rsidRDefault="00E4178B" w:rsidP="006F350B">
      <w:pPr>
        <w:pStyle w:val="ac"/>
        <w:widowControl w:val="0"/>
        <w:suppressAutoHyphens/>
        <w:spacing w:after="0"/>
        <w:ind w:firstLine="567"/>
        <w:rPr>
          <w:rFonts w:cs="Arial"/>
          <w:sz w:val="30"/>
          <w:szCs w:val="30"/>
        </w:rPr>
      </w:pPr>
      <w:r w:rsidRPr="00BF4151">
        <w:rPr>
          <w:sz w:val="30"/>
          <w:szCs w:val="30"/>
        </w:rPr>
        <w:t xml:space="preserve">р. Дятловка ниже сброса </w:t>
      </w:r>
      <w:r w:rsidR="00C60924" w:rsidRPr="00BF4151">
        <w:rPr>
          <w:rFonts w:cs="Arial"/>
          <w:sz w:val="30"/>
          <w:szCs w:val="30"/>
        </w:rPr>
        <w:t xml:space="preserve">очистных сооружений </w:t>
      </w:r>
      <w:r w:rsidR="00C60924" w:rsidRPr="00BF4151">
        <w:rPr>
          <w:rFonts w:cs="Arial"/>
          <w:sz w:val="30"/>
          <w:szCs w:val="30"/>
        </w:rPr>
        <w:lastRenderedPageBreak/>
        <w:t>г. Дятлово;</w:t>
      </w:r>
    </w:p>
    <w:p w14:paraId="754EEB8B" w14:textId="2418F4F0" w:rsidR="00C60924" w:rsidRPr="00BF4151" w:rsidRDefault="00E4178B" w:rsidP="006F350B">
      <w:pPr>
        <w:pStyle w:val="ac"/>
        <w:widowControl w:val="0"/>
        <w:suppressAutoHyphens/>
        <w:spacing w:after="0"/>
        <w:ind w:firstLine="567"/>
        <w:rPr>
          <w:rFonts w:cs="Arial"/>
          <w:sz w:val="30"/>
          <w:szCs w:val="30"/>
        </w:rPr>
      </w:pPr>
      <w:r w:rsidRPr="00BF4151">
        <w:rPr>
          <w:sz w:val="30"/>
          <w:szCs w:val="30"/>
        </w:rPr>
        <w:t xml:space="preserve">р. Жижма ниже сброса </w:t>
      </w:r>
      <w:r w:rsidR="00C60924" w:rsidRPr="00BF4151">
        <w:rPr>
          <w:rFonts w:cs="Arial"/>
          <w:sz w:val="30"/>
          <w:szCs w:val="30"/>
        </w:rPr>
        <w:t>очистных сооружений г.</w:t>
      </w:r>
      <w:r w:rsidR="00F7700D" w:rsidRPr="00BF4151">
        <w:rPr>
          <w:rFonts w:cs="Arial"/>
          <w:sz w:val="30"/>
          <w:szCs w:val="30"/>
        </w:rPr>
        <w:t>п.</w:t>
      </w:r>
      <w:r w:rsidR="00C60924" w:rsidRPr="00BF4151">
        <w:rPr>
          <w:rFonts w:cs="Arial"/>
          <w:sz w:val="30"/>
          <w:szCs w:val="30"/>
        </w:rPr>
        <w:t xml:space="preserve"> Вороново</w:t>
      </w:r>
      <w:r w:rsidR="00042F68" w:rsidRPr="00BF4151">
        <w:rPr>
          <w:rFonts w:cs="Arial"/>
          <w:sz w:val="30"/>
          <w:szCs w:val="30"/>
        </w:rPr>
        <w:t>;</w:t>
      </w:r>
    </w:p>
    <w:p w14:paraId="063A40E6" w14:textId="34E5E06E" w:rsidR="00042F68" w:rsidRPr="00BF4151" w:rsidRDefault="00042F68" w:rsidP="006F350B">
      <w:pPr>
        <w:pStyle w:val="ac"/>
        <w:widowControl w:val="0"/>
        <w:suppressAutoHyphens/>
        <w:spacing w:after="0"/>
        <w:ind w:firstLine="567"/>
        <w:rPr>
          <w:rFonts w:cs="Arial"/>
          <w:sz w:val="30"/>
          <w:szCs w:val="30"/>
        </w:rPr>
      </w:pPr>
      <w:r w:rsidRPr="00BF4151">
        <w:rPr>
          <w:rFonts w:cs="Arial"/>
          <w:sz w:val="30"/>
          <w:szCs w:val="30"/>
        </w:rPr>
        <w:t xml:space="preserve">р. Довжица </w:t>
      </w:r>
      <w:r w:rsidRPr="00BF4151">
        <w:rPr>
          <w:sz w:val="30"/>
          <w:szCs w:val="30"/>
        </w:rPr>
        <w:t xml:space="preserve">ниже сброса </w:t>
      </w:r>
      <w:r w:rsidRPr="00BF4151">
        <w:rPr>
          <w:rFonts w:cs="Arial"/>
          <w:sz w:val="30"/>
          <w:szCs w:val="30"/>
        </w:rPr>
        <w:t>очистных сооружений г. Скидель;</w:t>
      </w:r>
    </w:p>
    <w:p w14:paraId="71DFB5F2" w14:textId="0B1220A0" w:rsidR="00042F68" w:rsidRPr="00BF4151" w:rsidRDefault="00042F68" w:rsidP="006F350B">
      <w:pPr>
        <w:pStyle w:val="ac"/>
        <w:widowControl w:val="0"/>
        <w:suppressAutoHyphens/>
        <w:spacing w:after="0"/>
        <w:ind w:firstLine="567"/>
        <w:rPr>
          <w:rFonts w:cs="Arial"/>
          <w:sz w:val="30"/>
          <w:szCs w:val="30"/>
        </w:rPr>
      </w:pPr>
      <w:r w:rsidRPr="00BF4151">
        <w:rPr>
          <w:rFonts w:cs="Arial"/>
          <w:sz w:val="30"/>
          <w:szCs w:val="30"/>
        </w:rPr>
        <w:t xml:space="preserve">р. Дитва </w:t>
      </w:r>
      <w:r w:rsidRPr="00BF4151">
        <w:rPr>
          <w:sz w:val="30"/>
          <w:szCs w:val="30"/>
        </w:rPr>
        <w:t xml:space="preserve">ниже сброса </w:t>
      </w:r>
      <w:r w:rsidRPr="00BF4151">
        <w:rPr>
          <w:rFonts w:cs="Arial"/>
          <w:sz w:val="30"/>
          <w:szCs w:val="30"/>
        </w:rPr>
        <w:t>очистных сооружений г. Лида.</w:t>
      </w:r>
    </w:p>
    <w:p w14:paraId="10EE8E6F" w14:textId="45F33E26" w:rsidR="00A63E9E" w:rsidRPr="00BF4151" w:rsidRDefault="0098762A" w:rsidP="00BF4151">
      <w:pPr>
        <w:pStyle w:val="ac"/>
        <w:widowControl w:val="0"/>
        <w:suppressAutoHyphens/>
        <w:spacing w:after="0"/>
        <w:ind w:firstLine="567"/>
        <w:rPr>
          <w:rFonts w:cs="Arial"/>
          <w:sz w:val="30"/>
          <w:szCs w:val="30"/>
        </w:rPr>
      </w:pPr>
      <w:r>
        <w:rPr>
          <w:rFonts w:cs="Arial"/>
          <w:sz w:val="30"/>
          <w:szCs w:val="30"/>
        </w:rPr>
        <w:t>Наиболее д</w:t>
      </w:r>
      <w:r w:rsidR="001C07A8">
        <w:rPr>
          <w:rFonts w:cs="Arial"/>
          <w:sz w:val="30"/>
          <w:szCs w:val="30"/>
        </w:rPr>
        <w:t xml:space="preserve">ейственными мерами по </w:t>
      </w:r>
      <w:r w:rsidR="001C07A8" w:rsidRPr="00BF4151">
        <w:rPr>
          <w:rFonts w:cs="Arial"/>
          <w:sz w:val="30"/>
          <w:szCs w:val="30"/>
        </w:rPr>
        <w:t>улучш</w:t>
      </w:r>
      <w:r w:rsidR="001C07A8">
        <w:rPr>
          <w:rFonts w:cs="Arial"/>
          <w:sz w:val="30"/>
          <w:szCs w:val="30"/>
        </w:rPr>
        <w:t>ению</w:t>
      </w:r>
      <w:r w:rsidR="001C07A8" w:rsidRPr="00BF4151">
        <w:rPr>
          <w:rFonts w:cs="Arial"/>
          <w:sz w:val="30"/>
          <w:szCs w:val="30"/>
        </w:rPr>
        <w:t xml:space="preserve"> экологическо</w:t>
      </w:r>
      <w:r w:rsidR="001C07A8">
        <w:rPr>
          <w:rFonts w:cs="Arial"/>
          <w:sz w:val="30"/>
          <w:szCs w:val="30"/>
        </w:rPr>
        <w:t>го</w:t>
      </w:r>
      <w:r w:rsidR="001C07A8" w:rsidRPr="00BF4151">
        <w:rPr>
          <w:rFonts w:cs="Arial"/>
          <w:sz w:val="30"/>
          <w:szCs w:val="30"/>
        </w:rPr>
        <w:t xml:space="preserve"> состояни</w:t>
      </w:r>
      <w:r w:rsidR="001C07A8">
        <w:rPr>
          <w:rFonts w:cs="Arial"/>
          <w:sz w:val="30"/>
          <w:szCs w:val="30"/>
        </w:rPr>
        <w:t>я</w:t>
      </w:r>
      <w:r w:rsidR="001C07A8" w:rsidRPr="00BF4151">
        <w:rPr>
          <w:rFonts w:cs="Arial"/>
          <w:sz w:val="30"/>
          <w:szCs w:val="30"/>
        </w:rPr>
        <w:t xml:space="preserve"> данных водных объектов </w:t>
      </w:r>
      <w:r>
        <w:rPr>
          <w:rFonts w:cs="Arial"/>
          <w:sz w:val="30"/>
          <w:szCs w:val="30"/>
        </w:rPr>
        <w:t xml:space="preserve">являются </w:t>
      </w:r>
      <w:r w:rsidR="00E4178B" w:rsidRPr="00BF4151">
        <w:rPr>
          <w:rFonts w:cs="Arial"/>
          <w:sz w:val="30"/>
          <w:szCs w:val="30"/>
        </w:rPr>
        <w:t>реконструкци</w:t>
      </w:r>
      <w:r>
        <w:rPr>
          <w:rFonts w:cs="Arial"/>
          <w:sz w:val="30"/>
          <w:szCs w:val="30"/>
        </w:rPr>
        <w:t>я</w:t>
      </w:r>
      <w:r w:rsidR="00E4178B" w:rsidRPr="00BF4151">
        <w:rPr>
          <w:rFonts w:cs="Arial"/>
          <w:sz w:val="30"/>
          <w:szCs w:val="30"/>
        </w:rPr>
        <w:t xml:space="preserve"> </w:t>
      </w:r>
      <w:r w:rsidR="00C43BD9" w:rsidRPr="00BF4151">
        <w:rPr>
          <w:rFonts w:cs="Arial"/>
          <w:sz w:val="30"/>
          <w:szCs w:val="30"/>
        </w:rPr>
        <w:t>(модернизаци</w:t>
      </w:r>
      <w:r>
        <w:rPr>
          <w:rFonts w:cs="Arial"/>
          <w:sz w:val="30"/>
          <w:szCs w:val="30"/>
        </w:rPr>
        <w:t>я</w:t>
      </w:r>
      <w:r w:rsidR="00C43BD9" w:rsidRPr="00BF4151">
        <w:rPr>
          <w:rFonts w:cs="Arial"/>
          <w:sz w:val="30"/>
          <w:szCs w:val="30"/>
        </w:rPr>
        <w:t>, капитальн</w:t>
      </w:r>
      <w:r>
        <w:rPr>
          <w:rFonts w:cs="Arial"/>
          <w:sz w:val="30"/>
          <w:szCs w:val="30"/>
        </w:rPr>
        <w:t>ый</w:t>
      </w:r>
      <w:r w:rsidR="00C43BD9" w:rsidRPr="00BF4151">
        <w:rPr>
          <w:rFonts w:cs="Arial"/>
          <w:sz w:val="30"/>
          <w:szCs w:val="30"/>
        </w:rPr>
        <w:t xml:space="preserve"> ремон</w:t>
      </w:r>
      <w:r w:rsidR="00C60924" w:rsidRPr="00BF4151">
        <w:rPr>
          <w:rFonts w:cs="Arial"/>
          <w:sz w:val="30"/>
          <w:szCs w:val="30"/>
        </w:rPr>
        <w:t>т</w:t>
      </w:r>
      <w:r w:rsidR="00C43BD9" w:rsidRPr="00BF4151">
        <w:rPr>
          <w:rFonts w:cs="Arial"/>
          <w:sz w:val="30"/>
          <w:szCs w:val="30"/>
        </w:rPr>
        <w:t xml:space="preserve">) </w:t>
      </w:r>
      <w:r w:rsidR="00E4178B" w:rsidRPr="00BF4151">
        <w:rPr>
          <w:rFonts w:cs="Arial"/>
          <w:sz w:val="30"/>
          <w:szCs w:val="30"/>
        </w:rPr>
        <w:t>очистных сооружений</w:t>
      </w:r>
      <w:r w:rsidR="00C43BD9" w:rsidRPr="00BF4151">
        <w:rPr>
          <w:rFonts w:cs="Arial"/>
          <w:sz w:val="30"/>
          <w:szCs w:val="30"/>
        </w:rPr>
        <w:t xml:space="preserve"> сточных вод</w:t>
      </w:r>
      <w:r>
        <w:rPr>
          <w:rFonts w:cs="Arial"/>
          <w:sz w:val="30"/>
          <w:szCs w:val="30"/>
        </w:rPr>
        <w:t>.</w:t>
      </w:r>
    </w:p>
    <w:p w14:paraId="3408C56C" w14:textId="3DB821CD" w:rsidR="00F7700D" w:rsidRPr="00BF4151" w:rsidRDefault="00F7700D" w:rsidP="00BF4151">
      <w:pPr>
        <w:widowControl w:val="0"/>
        <w:suppressAutoHyphens/>
        <w:spacing w:line="240" w:lineRule="auto"/>
        <w:ind w:firstLine="0"/>
        <w:rPr>
          <w:rFonts w:cs="Arial"/>
          <w:sz w:val="30"/>
          <w:szCs w:val="30"/>
        </w:rPr>
      </w:pPr>
      <w:r w:rsidRPr="00BF4151">
        <w:rPr>
          <w:rFonts w:cs="Arial"/>
          <w:sz w:val="30"/>
          <w:szCs w:val="30"/>
        </w:rPr>
        <w:tab/>
        <w:t>Согласно сведениям Гродненского областного комитета природных ресурсов и охраны окружающей среды в рамках подпрограммы 5 «Чистая вода» Государственной программы «Комфортное жилье и благоприятная среда» на 2021-2025 гг. ведется реконструкция очистных сооружений канализации г.</w:t>
      </w:r>
      <w:r w:rsidR="00DD2012">
        <w:rPr>
          <w:rFonts w:cs="Arial"/>
          <w:sz w:val="30"/>
          <w:szCs w:val="30"/>
        </w:rPr>
        <w:t> </w:t>
      </w:r>
      <w:r w:rsidRPr="00BF4151">
        <w:rPr>
          <w:rFonts w:cs="Arial"/>
          <w:sz w:val="30"/>
          <w:szCs w:val="30"/>
        </w:rPr>
        <w:t xml:space="preserve">Гродно (2-ая очередь строительства), строительство очистных сооружений канализации г. Ошмяны, </w:t>
      </w:r>
      <w:r w:rsidRPr="00BF4151">
        <w:rPr>
          <w:rFonts w:cs="Arial"/>
          <w:sz w:val="30"/>
          <w:szCs w:val="30"/>
        </w:rPr>
        <w:lastRenderedPageBreak/>
        <w:t xml:space="preserve">реконструкция очистных сооружений канализации в г. Щучин (2-я очередь), реконструкция очистных сооружений в г.п. Вороново, реализуется </w:t>
      </w:r>
      <w:r w:rsidR="000127D3">
        <w:rPr>
          <w:rFonts w:cs="Arial"/>
          <w:sz w:val="30"/>
          <w:szCs w:val="30"/>
        </w:rPr>
        <w:t>с</w:t>
      </w:r>
      <w:r w:rsidR="00DD2012">
        <w:rPr>
          <w:rFonts w:cs="Arial"/>
          <w:sz w:val="30"/>
          <w:szCs w:val="30"/>
        </w:rPr>
        <w:t xml:space="preserve">троительный </w:t>
      </w:r>
      <w:r w:rsidRPr="00BF4151">
        <w:rPr>
          <w:rFonts w:cs="Arial"/>
          <w:sz w:val="30"/>
          <w:szCs w:val="30"/>
        </w:rPr>
        <w:t xml:space="preserve">проект </w:t>
      </w:r>
      <w:r w:rsidR="00DD2012">
        <w:rPr>
          <w:rFonts w:cs="Arial"/>
          <w:sz w:val="30"/>
          <w:szCs w:val="30"/>
        </w:rPr>
        <w:t>в отношении очистных сооружений</w:t>
      </w:r>
      <w:r w:rsidRPr="00BF4151">
        <w:rPr>
          <w:rFonts w:cs="Arial"/>
          <w:sz w:val="30"/>
          <w:szCs w:val="30"/>
        </w:rPr>
        <w:t xml:space="preserve"> г. Лида. </w:t>
      </w:r>
    </w:p>
    <w:p w14:paraId="6AEE0E1E" w14:textId="47E22714" w:rsidR="00F7700D" w:rsidRPr="00BF4151" w:rsidRDefault="00F7700D" w:rsidP="00BF4151">
      <w:pPr>
        <w:widowControl w:val="0"/>
        <w:suppressAutoHyphens/>
        <w:spacing w:line="240" w:lineRule="auto"/>
        <w:rPr>
          <w:rFonts w:cs="Arial"/>
          <w:sz w:val="30"/>
          <w:szCs w:val="30"/>
        </w:rPr>
      </w:pPr>
      <w:r w:rsidRPr="00BF4151">
        <w:rPr>
          <w:rFonts w:cs="Arial"/>
          <w:sz w:val="30"/>
          <w:szCs w:val="30"/>
        </w:rPr>
        <w:t>Для повышения эффективности работы очистных сооружений и сокращения сброса недостаточно очищенных сточных вод в водные объекты необходима реконструкция очистных сооружений г.</w:t>
      </w:r>
      <w:r w:rsidR="00DD2012">
        <w:rPr>
          <w:rFonts w:cs="Arial"/>
          <w:sz w:val="30"/>
          <w:szCs w:val="30"/>
        </w:rPr>
        <w:t> </w:t>
      </w:r>
      <w:r w:rsidRPr="00BF4151">
        <w:rPr>
          <w:rFonts w:cs="Arial"/>
          <w:sz w:val="30"/>
          <w:szCs w:val="30"/>
        </w:rPr>
        <w:t>Новогрудок, г.</w:t>
      </w:r>
      <w:r w:rsidR="00DD2012">
        <w:rPr>
          <w:rFonts w:cs="Arial"/>
          <w:sz w:val="30"/>
          <w:szCs w:val="30"/>
        </w:rPr>
        <w:t> </w:t>
      </w:r>
      <w:r w:rsidRPr="00BF4151">
        <w:rPr>
          <w:rFonts w:cs="Arial"/>
          <w:sz w:val="30"/>
          <w:szCs w:val="30"/>
        </w:rPr>
        <w:t>Скидель, г.п. Б.</w:t>
      </w:r>
      <w:r w:rsidR="00DD2012">
        <w:rPr>
          <w:rFonts w:cs="Arial"/>
          <w:sz w:val="30"/>
          <w:szCs w:val="30"/>
        </w:rPr>
        <w:t> </w:t>
      </w:r>
      <w:r w:rsidRPr="00BF4151">
        <w:rPr>
          <w:rFonts w:cs="Arial"/>
          <w:sz w:val="30"/>
          <w:szCs w:val="30"/>
        </w:rPr>
        <w:t>Берестовица, г.п.</w:t>
      </w:r>
      <w:r w:rsidR="00DD2012">
        <w:rPr>
          <w:rFonts w:cs="Arial"/>
          <w:sz w:val="30"/>
          <w:szCs w:val="30"/>
        </w:rPr>
        <w:t> </w:t>
      </w:r>
      <w:r w:rsidRPr="00BF4151">
        <w:rPr>
          <w:rFonts w:cs="Arial"/>
          <w:sz w:val="30"/>
          <w:szCs w:val="30"/>
        </w:rPr>
        <w:t>Дятлово.</w:t>
      </w:r>
    </w:p>
    <w:p w14:paraId="0629CF31" w14:textId="77777777" w:rsidR="003F62F1" w:rsidRDefault="003F62F1" w:rsidP="00BF4151">
      <w:pPr>
        <w:pStyle w:val="2"/>
        <w:widowControl w:val="0"/>
        <w:suppressAutoHyphens/>
        <w:spacing w:line="240" w:lineRule="auto"/>
        <w:ind w:firstLine="567"/>
        <w:rPr>
          <w:sz w:val="30"/>
          <w:szCs w:val="30"/>
        </w:rPr>
      </w:pPr>
    </w:p>
    <w:p w14:paraId="48FF5353" w14:textId="759F9526" w:rsidR="00455C3E" w:rsidRPr="00BF4151" w:rsidRDefault="00455C3E" w:rsidP="00BF4151">
      <w:pPr>
        <w:pStyle w:val="2"/>
        <w:widowControl w:val="0"/>
        <w:suppressAutoHyphens/>
        <w:spacing w:line="240" w:lineRule="auto"/>
        <w:ind w:firstLine="567"/>
        <w:rPr>
          <w:strike/>
          <w:sz w:val="30"/>
          <w:szCs w:val="30"/>
        </w:rPr>
      </w:pPr>
      <w:bookmarkStart w:id="65" w:name="_Toc160486698"/>
      <w:r w:rsidRPr="00BF4151">
        <w:rPr>
          <w:sz w:val="30"/>
          <w:szCs w:val="30"/>
        </w:rPr>
        <w:t xml:space="preserve">3.7 </w:t>
      </w:r>
      <w:r w:rsidRPr="00BF4151">
        <w:rPr>
          <w:rFonts w:cs="Arial"/>
          <w:sz w:val="30"/>
          <w:szCs w:val="30"/>
        </w:rPr>
        <w:t>Характеристика транспортного использования водных объектов речного бассейна</w:t>
      </w:r>
      <w:bookmarkEnd w:id="65"/>
    </w:p>
    <w:p w14:paraId="774A9132" w14:textId="38F71375" w:rsidR="00C355EE" w:rsidRPr="00BF4151" w:rsidRDefault="00C355EE" w:rsidP="00BF4151">
      <w:pPr>
        <w:widowControl w:val="0"/>
        <w:suppressAutoHyphens/>
        <w:spacing w:line="240" w:lineRule="auto"/>
        <w:rPr>
          <w:sz w:val="30"/>
          <w:szCs w:val="30"/>
        </w:rPr>
      </w:pPr>
      <w:r w:rsidRPr="00BF4151">
        <w:rPr>
          <w:rFonts w:cs="Arial"/>
          <w:sz w:val="30"/>
          <w:szCs w:val="30"/>
        </w:rPr>
        <w:t>Транспортное использование водных объектов</w:t>
      </w:r>
      <w:r w:rsidRPr="00BF4151">
        <w:rPr>
          <w:sz w:val="30"/>
          <w:szCs w:val="30"/>
        </w:rPr>
        <w:t xml:space="preserve"> в бассейне р.</w:t>
      </w:r>
      <w:r w:rsidR="003E1827">
        <w:rPr>
          <w:sz w:val="30"/>
          <w:szCs w:val="30"/>
        </w:rPr>
        <w:t> </w:t>
      </w:r>
      <w:r w:rsidRPr="00BF4151">
        <w:rPr>
          <w:sz w:val="30"/>
          <w:szCs w:val="30"/>
        </w:rPr>
        <w:t xml:space="preserve">Неман осуществляется в пределах установленных границ внутренних водных путей Республики Беларусь, открытых для судоходства. К поверхностным водным объектам, относящихся к внутренним водным путям, </w:t>
      </w:r>
      <w:r w:rsidRPr="00BF4151">
        <w:rPr>
          <w:sz w:val="30"/>
          <w:szCs w:val="30"/>
        </w:rPr>
        <w:lastRenderedPageBreak/>
        <w:t xml:space="preserve">открытым </w:t>
      </w:r>
      <w:r w:rsidR="00D4765B">
        <w:rPr>
          <w:sz w:val="30"/>
          <w:szCs w:val="30"/>
        </w:rPr>
        <w:t>для судоходства, относятся р. </w:t>
      </w:r>
      <w:r w:rsidRPr="00BF4151">
        <w:rPr>
          <w:sz w:val="30"/>
          <w:szCs w:val="30"/>
        </w:rPr>
        <w:t>Неман протяженностью 91,8 км от деревни Щечицы (вход в затон) до границы с Литовской Республикой</w:t>
      </w:r>
      <w:r w:rsidR="00002B15" w:rsidRPr="00BF4151">
        <w:rPr>
          <w:sz w:val="30"/>
          <w:szCs w:val="30"/>
        </w:rPr>
        <w:t xml:space="preserve">, а также </w:t>
      </w:r>
      <w:r w:rsidRPr="00BF4151">
        <w:rPr>
          <w:sz w:val="30"/>
          <w:szCs w:val="30"/>
        </w:rPr>
        <w:t>Августовский канал протяженностью 21,2 км от границы с Республикой Польша до устья (слияние с р</w:t>
      </w:r>
      <w:r w:rsidR="001B312D">
        <w:rPr>
          <w:sz w:val="30"/>
          <w:szCs w:val="30"/>
        </w:rPr>
        <w:t>. </w:t>
      </w:r>
      <w:r w:rsidRPr="00BF4151">
        <w:rPr>
          <w:sz w:val="30"/>
          <w:szCs w:val="30"/>
        </w:rPr>
        <w:t xml:space="preserve">Неман).  </w:t>
      </w:r>
    </w:p>
    <w:p w14:paraId="02B132A3" w14:textId="77777777" w:rsidR="00C355EE" w:rsidRPr="00BF4151" w:rsidRDefault="00C355EE" w:rsidP="00B91DEC">
      <w:pPr>
        <w:widowControl w:val="0"/>
        <w:suppressAutoHyphens/>
        <w:spacing w:line="240" w:lineRule="auto"/>
        <w:ind w:firstLine="0"/>
        <w:jc w:val="center"/>
        <w:rPr>
          <w:sz w:val="30"/>
          <w:szCs w:val="30"/>
        </w:rPr>
      </w:pPr>
      <w:r w:rsidRPr="00BF4151">
        <w:rPr>
          <w:noProof/>
          <w:sz w:val="30"/>
          <w:szCs w:val="30"/>
          <w:lang w:eastAsia="ru-RU"/>
        </w:rPr>
        <w:drawing>
          <wp:inline distT="0" distB="0" distL="0" distR="0" wp14:anchorId="1F948915" wp14:editId="45BB4B0A">
            <wp:extent cx="5328813" cy="3016333"/>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2230" cy="3029588"/>
                    </a:xfrm>
                    <a:prstGeom prst="rect">
                      <a:avLst/>
                    </a:prstGeom>
                    <a:noFill/>
                    <a:ln>
                      <a:noFill/>
                    </a:ln>
                  </pic:spPr>
                </pic:pic>
              </a:graphicData>
            </a:graphic>
          </wp:inline>
        </w:drawing>
      </w:r>
    </w:p>
    <w:p w14:paraId="62F05A46" w14:textId="489EF4FB" w:rsidR="00C355EE" w:rsidRPr="00BF4151" w:rsidRDefault="00C355EE" w:rsidP="00BF4151">
      <w:pPr>
        <w:widowControl w:val="0"/>
        <w:suppressAutoHyphens/>
        <w:spacing w:line="240" w:lineRule="auto"/>
        <w:ind w:firstLine="0"/>
        <w:jc w:val="center"/>
        <w:rPr>
          <w:sz w:val="30"/>
          <w:szCs w:val="30"/>
        </w:rPr>
      </w:pPr>
      <w:r w:rsidRPr="00BF4151">
        <w:rPr>
          <w:sz w:val="30"/>
          <w:szCs w:val="30"/>
        </w:rPr>
        <w:t xml:space="preserve">Рисунок </w:t>
      </w:r>
      <w:r w:rsidR="00002B15" w:rsidRPr="00BF4151">
        <w:rPr>
          <w:sz w:val="30"/>
          <w:szCs w:val="30"/>
        </w:rPr>
        <w:t>3</w:t>
      </w:r>
      <w:r w:rsidRPr="00BF4151">
        <w:rPr>
          <w:sz w:val="30"/>
          <w:szCs w:val="30"/>
        </w:rPr>
        <w:t>.</w:t>
      </w:r>
      <w:r w:rsidR="00002B15" w:rsidRPr="00BF4151">
        <w:rPr>
          <w:sz w:val="30"/>
          <w:szCs w:val="30"/>
        </w:rPr>
        <w:t>10</w:t>
      </w:r>
      <w:r w:rsidRPr="00BF4151">
        <w:rPr>
          <w:sz w:val="30"/>
          <w:szCs w:val="30"/>
        </w:rPr>
        <w:t xml:space="preserve"> – Схема Августовского канала</w:t>
      </w:r>
    </w:p>
    <w:p w14:paraId="39C41F13" w14:textId="77777777" w:rsidR="00C355EE" w:rsidRPr="00BF4151" w:rsidRDefault="00C355EE" w:rsidP="00BF4151">
      <w:pPr>
        <w:widowControl w:val="0"/>
        <w:suppressAutoHyphens/>
        <w:spacing w:line="240" w:lineRule="auto"/>
        <w:rPr>
          <w:sz w:val="30"/>
          <w:szCs w:val="30"/>
        </w:rPr>
      </w:pPr>
    </w:p>
    <w:p w14:paraId="00E44D09" w14:textId="2DA22104" w:rsidR="00B6737B" w:rsidRPr="00BF4151" w:rsidRDefault="00324F3B" w:rsidP="00BF4151">
      <w:pPr>
        <w:widowControl w:val="0"/>
        <w:suppressAutoHyphens/>
        <w:spacing w:line="240" w:lineRule="auto"/>
        <w:rPr>
          <w:sz w:val="30"/>
          <w:szCs w:val="30"/>
        </w:rPr>
      </w:pPr>
      <w:r w:rsidRPr="00BF4151">
        <w:rPr>
          <w:sz w:val="30"/>
          <w:szCs w:val="30"/>
        </w:rPr>
        <w:t xml:space="preserve">В белорусской части канала расположены три </w:t>
      </w:r>
      <w:r w:rsidRPr="00BF4151">
        <w:rPr>
          <w:sz w:val="30"/>
          <w:szCs w:val="30"/>
        </w:rPr>
        <w:lastRenderedPageBreak/>
        <w:t>шлюза: </w:t>
      </w:r>
      <w:hyperlink r:id="rId38" w:tooltip="Немново (шлюз) (страница отсутствует)" w:history="1">
        <w:r w:rsidRPr="00BF4151">
          <w:rPr>
            <w:sz w:val="30"/>
            <w:szCs w:val="30"/>
          </w:rPr>
          <w:t>Немново</w:t>
        </w:r>
      </w:hyperlink>
      <w:r w:rsidR="001E3E02" w:rsidRPr="00BF4151">
        <w:rPr>
          <w:sz w:val="30"/>
          <w:szCs w:val="30"/>
        </w:rPr>
        <w:t>,</w:t>
      </w:r>
      <w:r w:rsidRPr="00BF4151">
        <w:rPr>
          <w:sz w:val="30"/>
          <w:szCs w:val="30"/>
        </w:rPr>
        <w:t> Домбровка и </w:t>
      </w:r>
      <w:hyperlink r:id="rId39" w:tooltip="Валкушак (шлюз) (страница отсутствует)" w:history="1">
        <w:r w:rsidRPr="00BF4151">
          <w:rPr>
            <w:sz w:val="30"/>
            <w:szCs w:val="30"/>
          </w:rPr>
          <w:t>Валкушак</w:t>
        </w:r>
      </w:hyperlink>
      <w:r w:rsidRPr="00BF4151">
        <w:rPr>
          <w:sz w:val="30"/>
          <w:szCs w:val="30"/>
        </w:rPr>
        <w:t> и две плотины</w:t>
      </w:r>
      <w:r w:rsidR="00B6737B" w:rsidRPr="00BF4151">
        <w:rPr>
          <w:sz w:val="30"/>
          <w:szCs w:val="30"/>
        </w:rPr>
        <w:t>.</w:t>
      </w:r>
      <w:r w:rsidR="001E3E02" w:rsidRPr="00BF4151">
        <w:rPr>
          <w:sz w:val="30"/>
          <w:szCs w:val="30"/>
        </w:rPr>
        <w:t xml:space="preserve"> </w:t>
      </w:r>
      <w:r w:rsidR="00B6737B" w:rsidRPr="00BF4151">
        <w:rPr>
          <w:sz w:val="30"/>
          <w:szCs w:val="30"/>
        </w:rPr>
        <w:t>Т</w:t>
      </w:r>
      <w:r w:rsidR="001E3E02" w:rsidRPr="00BF4151">
        <w:rPr>
          <w:sz w:val="30"/>
          <w:szCs w:val="30"/>
        </w:rPr>
        <w:t>ехнические характеристики судоходных шлюзов</w:t>
      </w:r>
      <w:r w:rsidR="00B6737B" w:rsidRPr="00BF4151">
        <w:rPr>
          <w:sz w:val="30"/>
          <w:szCs w:val="30"/>
        </w:rPr>
        <w:t xml:space="preserve"> представлены в таблице </w:t>
      </w:r>
      <w:r w:rsidR="001E3E02" w:rsidRPr="00BF4151">
        <w:rPr>
          <w:sz w:val="30"/>
          <w:szCs w:val="30"/>
        </w:rPr>
        <w:t>3.5.</w:t>
      </w:r>
      <w:r w:rsidR="009A1B85" w:rsidRPr="00BF4151">
        <w:rPr>
          <w:sz w:val="30"/>
          <w:szCs w:val="30"/>
        </w:rPr>
        <w:t xml:space="preserve"> Параметры судоходных путей представлены в таблице 3.6.</w:t>
      </w:r>
    </w:p>
    <w:p w14:paraId="3FD95E03" w14:textId="77777777" w:rsidR="009A1B85" w:rsidRPr="00BF4151" w:rsidRDefault="009A1B85" w:rsidP="00BF4151">
      <w:pPr>
        <w:widowControl w:val="0"/>
        <w:suppressAutoHyphens/>
        <w:spacing w:line="240" w:lineRule="auto"/>
        <w:rPr>
          <w:rFonts w:ascii="Arial" w:hAnsi="Arial" w:cs="Arial"/>
          <w:sz w:val="30"/>
          <w:szCs w:val="30"/>
          <w:shd w:val="clear" w:color="auto" w:fill="FFFFFF"/>
        </w:rPr>
      </w:pPr>
    </w:p>
    <w:p w14:paraId="14F7925E" w14:textId="5F3975EF" w:rsidR="00B6737B" w:rsidRPr="00BF4151" w:rsidRDefault="00B6737B" w:rsidP="00BF4151">
      <w:pPr>
        <w:widowControl w:val="0"/>
        <w:suppressAutoHyphens/>
        <w:spacing w:line="240" w:lineRule="auto"/>
        <w:ind w:firstLine="0"/>
        <w:rPr>
          <w:rFonts w:ascii="Arial" w:hAnsi="Arial" w:cs="Arial"/>
          <w:sz w:val="30"/>
          <w:szCs w:val="30"/>
          <w:shd w:val="clear" w:color="auto" w:fill="FFFFFF"/>
        </w:rPr>
      </w:pPr>
      <w:r w:rsidRPr="00BF4151">
        <w:rPr>
          <w:sz w:val="30"/>
          <w:szCs w:val="30"/>
        </w:rPr>
        <w:t>Таблица</w:t>
      </w:r>
      <w:r w:rsidR="001E3E02" w:rsidRPr="00BF4151">
        <w:rPr>
          <w:sz w:val="30"/>
          <w:szCs w:val="30"/>
        </w:rPr>
        <w:t xml:space="preserve"> 3.5</w:t>
      </w:r>
      <w:r w:rsidR="008B528C" w:rsidRPr="00BF4151">
        <w:rPr>
          <w:sz w:val="30"/>
          <w:szCs w:val="30"/>
        </w:rPr>
        <w:t xml:space="preserve"> – Технические характеристики судоходных шлюзов Августовского канала</w:t>
      </w:r>
    </w:p>
    <w:tbl>
      <w:tblPr>
        <w:tblStyle w:val="af"/>
        <w:tblW w:w="9634" w:type="dxa"/>
        <w:tblLook w:val="04A0" w:firstRow="1" w:lastRow="0" w:firstColumn="1" w:lastColumn="0" w:noHBand="0" w:noVBand="1"/>
      </w:tblPr>
      <w:tblGrid>
        <w:gridCol w:w="1445"/>
        <w:gridCol w:w="2026"/>
        <w:gridCol w:w="1050"/>
        <w:gridCol w:w="1286"/>
        <w:gridCol w:w="1134"/>
        <w:gridCol w:w="1134"/>
        <w:gridCol w:w="1559"/>
      </w:tblGrid>
      <w:tr w:rsidR="00B6737B" w:rsidRPr="002D6447" w14:paraId="31C5118C" w14:textId="77777777" w:rsidTr="00FF5F0A">
        <w:trPr>
          <w:trHeight w:val="307"/>
        </w:trPr>
        <w:tc>
          <w:tcPr>
            <w:tcW w:w="1445" w:type="dxa"/>
            <w:vMerge w:val="restart"/>
            <w:textDirection w:val="btLr"/>
            <w:vAlign w:val="center"/>
          </w:tcPr>
          <w:p w14:paraId="0F9C102A" w14:textId="72A57212" w:rsidR="00B6737B" w:rsidRPr="002D6447" w:rsidRDefault="00B6737B" w:rsidP="00374223">
            <w:pPr>
              <w:widowControl w:val="0"/>
              <w:suppressAutoHyphens/>
              <w:spacing w:line="240" w:lineRule="auto"/>
              <w:ind w:left="113" w:right="113" w:firstLine="0"/>
              <w:jc w:val="center"/>
              <w:rPr>
                <w:sz w:val="26"/>
                <w:szCs w:val="26"/>
              </w:rPr>
            </w:pPr>
            <w:r w:rsidRPr="002D6447">
              <w:rPr>
                <w:sz w:val="26"/>
                <w:szCs w:val="26"/>
              </w:rPr>
              <w:t>Название шлюза</w:t>
            </w:r>
          </w:p>
        </w:tc>
        <w:tc>
          <w:tcPr>
            <w:tcW w:w="2026" w:type="dxa"/>
            <w:vMerge w:val="restart"/>
            <w:textDirection w:val="btLr"/>
            <w:vAlign w:val="center"/>
          </w:tcPr>
          <w:p w14:paraId="2F494F5F" w14:textId="210F597F" w:rsidR="00B6737B" w:rsidRPr="002D6447" w:rsidRDefault="002D6447" w:rsidP="00374223">
            <w:pPr>
              <w:widowControl w:val="0"/>
              <w:suppressAutoHyphens/>
              <w:spacing w:line="240" w:lineRule="auto"/>
              <w:ind w:left="113" w:right="113" w:firstLine="0"/>
              <w:jc w:val="center"/>
              <w:rPr>
                <w:sz w:val="26"/>
                <w:szCs w:val="26"/>
              </w:rPr>
            </w:pPr>
            <w:r>
              <w:rPr>
                <w:sz w:val="26"/>
                <w:szCs w:val="26"/>
              </w:rPr>
              <w:t xml:space="preserve">Географические </w:t>
            </w:r>
            <w:r w:rsidR="00B6737B" w:rsidRPr="002D6447">
              <w:rPr>
                <w:sz w:val="26"/>
                <w:szCs w:val="26"/>
              </w:rPr>
              <w:t>Координаты</w:t>
            </w:r>
          </w:p>
        </w:tc>
        <w:tc>
          <w:tcPr>
            <w:tcW w:w="1050" w:type="dxa"/>
            <w:vMerge w:val="restart"/>
            <w:textDirection w:val="btLr"/>
            <w:vAlign w:val="center"/>
          </w:tcPr>
          <w:p w14:paraId="27BBAE87" w14:textId="243F550E" w:rsidR="00B6737B" w:rsidRPr="002D6447" w:rsidRDefault="00B6737B" w:rsidP="00374223">
            <w:pPr>
              <w:widowControl w:val="0"/>
              <w:suppressAutoHyphens/>
              <w:spacing w:line="240" w:lineRule="auto"/>
              <w:ind w:left="113" w:right="113" w:firstLine="0"/>
              <w:jc w:val="center"/>
              <w:rPr>
                <w:sz w:val="26"/>
                <w:szCs w:val="26"/>
              </w:rPr>
            </w:pPr>
            <w:r w:rsidRPr="002D6447">
              <w:rPr>
                <w:sz w:val="26"/>
                <w:szCs w:val="26"/>
              </w:rPr>
              <w:t>Количество камер</w:t>
            </w:r>
          </w:p>
        </w:tc>
        <w:tc>
          <w:tcPr>
            <w:tcW w:w="5113" w:type="dxa"/>
            <w:gridSpan w:val="4"/>
          </w:tcPr>
          <w:p w14:paraId="3A7B930C" w14:textId="65D6C348" w:rsidR="00B6737B" w:rsidRPr="002D6447" w:rsidRDefault="00B6737B" w:rsidP="00D6545B">
            <w:pPr>
              <w:widowControl w:val="0"/>
              <w:suppressAutoHyphens/>
              <w:spacing w:line="240" w:lineRule="auto"/>
              <w:ind w:firstLine="0"/>
              <w:jc w:val="center"/>
              <w:rPr>
                <w:sz w:val="26"/>
                <w:szCs w:val="26"/>
              </w:rPr>
            </w:pPr>
            <w:r w:rsidRPr="002D6447">
              <w:rPr>
                <w:sz w:val="26"/>
                <w:szCs w:val="26"/>
                <w:shd w:val="clear" w:color="auto" w:fill="FFFFFF"/>
              </w:rPr>
              <w:t>Габариты сооружения</w:t>
            </w:r>
          </w:p>
        </w:tc>
      </w:tr>
      <w:tr w:rsidR="00D6545B" w:rsidRPr="002D6447" w14:paraId="49F6F509" w14:textId="77777777" w:rsidTr="00FF5F0A">
        <w:trPr>
          <w:cantSplit/>
          <w:trHeight w:val="2214"/>
        </w:trPr>
        <w:tc>
          <w:tcPr>
            <w:tcW w:w="1445" w:type="dxa"/>
            <w:vMerge/>
          </w:tcPr>
          <w:p w14:paraId="703EE7B2" w14:textId="77777777" w:rsidR="00B6737B" w:rsidRPr="002D6447" w:rsidRDefault="00B6737B" w:rsidP="00BF4151">
            <w:pPr>
              <w:widowControl w:val="0"/>
              <w:suppressAutoHyphens/>
              <w:spacing w:line="240" w:lineRule="auto"/>
              <w:ind w:firstLine="0"/>
              <w:rPr>
                <w:sz w:val="26"/>
                <w:szCs w:val="26"/>
              </w:rPr>
            </w:pPr>
          </w:p>
        </w:tc>
        <w:tc>
          <w:tcPr>
            <w:tcW w:w="2026" w:type="dxa"/>
            <w:vMerge/>
          </w:tcPr>
          <w:p w14:paraId="45A9816E" w14:textId="77777777" w:rsidR="00B6737B" w:rsidRPr="002D6447" w:rsidRDefault="00B6737B" w:rsidP="00BF4151">
            <w:pPr>
              <w:widowControl w:val="0"/>
              <w:suppressAutoHyphens/>
              <w:spacing w:line="240" w:lineRule="auto"/>
              <w:ind w:firstLine="0"/>
              <w:rPr>
                <w:sz w:val="26"/>
                <w:szCs w:val="26"/>
              </w:rPr>
            </w:pPr>
          </w:p>
        </w:tc>
        <w:tc>
          <w:tcPr>
            <w:tcW w:w="1050" w:type="dxa"/>
            <w:vMerge/>
          </w:tcPr>
          <w:p w14:paraId="679633AE" w14:textId="77777777" w:rsidR="00B6737B" w:rsidRPr="002D6447" w:rsidRDefault="00B6737B" w:rsidP="00BF4151">
            <w:pPr>
              <w:widowControl w:val="0"/>
              <w:suppressAutoHyphens/>
              <w:spacing w:line="240" w:lineRule="auto"/>
              <w:ind w:firstLine="0"/>
              <w:rPr>
                <w:sz w:val="26"/>
                <w:szCs w:val="26"/>
              </w:rPr>
            </w:pPr>
          </w:p>
        </w:tc>
        <w:tc>
          <w:tcPr>
            <w:tcW w:w="1286" w:type="dxa"/>
            <w:textDirection w:val="btLr"/>
            <w:vAlign w:val="center"/>
          </w:tcPr>
          <w:p w14:paraId="75526F86" w14:textId="50160596" w:rsidR="00374223" w:rsidRDefault="00B6737B" w:rsidP="00374223">
            <w:pPr>
              <w:widowControl w:val="0"/>
              <w:shd w:val="clear" w:color="auto" w:fill="FFFFFF"/>
              <w:suppressAutoHyphens/>
              <w:spacing w:line="240" w:lineRule="auto"/>
              <w:ind w:left="113" w:right="113" w:firstLine="0"/>
              <w:jc w:val="center"/>
              <w:rPr>
                <w:rFonts w:eastAsia="Times New Roman"/>
                <w:sz w:val="26"/>
                <w:szCs w:val="26"/>
                <w:lang w:eastAsia="ru-RU"/>
              </w:rPr>
            </w:pPr>
            <w:r w:rsidRPr="002D6447">
              <w:rPr>
                <w:rFonts w:eastAsia="Times New Roman"/>
                <w:sz w:val="26"/>
                <w:szCs w:val="26"/>
                <w:lang w:eastAsia="ru-RU"/>
              </w:rPr>
              <w:t>Длина камеры</w:t>
            </w:r>
          </w:p>
          <w:p w14:paraId="6E24AA50" w14:textId="122A2176" w:rsidR="00B6737B" w:rsidRPr="002D6447" w:rsidRDefault="00B6737B" w:rsidP="00374223">
            <w:pPr>
              <w:widowControl w:val="0"/>
              <w:shd w:val="clear" w:color="auto" w:fill="FFFFFF"/>
              <w:suppressAutoHyphens/>
              <w:spacing w:line="240" w:lineRule="auto"/>
              <w:ind w:left="113" w:right="113" w:firstLine="0"/>
              <w:jc w:val="center"/>
              <w:rPr>
                <w:rFonts w:eastAsia="Times New Roman"/>
                <w:sz w:val="26"/>
                <w:szCs w:val="26"/>
                <w:lang w:eastAsia="ru-RU"/>
              </w:rPr>
            </w:pPr>
            <w:r w:rsidRPr="002D6447">
              <w:rPr>
                <w:rFonts w:eastAsia="Times New Roman"/>
                <w:sz w:val="26"/>
                <w:szCs w:val="26"/>
                <w:lang w:eastAsia="ru-RU"/>
              </w:rPr>
              <w:t>между устоями (полезная), м</w:t>
            </w:r>
          </w:p>
          <w:p w14:paraId="08499B64" w14:textId="77777777" w:rsidR="00B6737B" w:rsidRPr="002D6447" w:rsidRDefault="00B6737B" w:rsidP="00374223">
            <w:pPr>
              <w:widowControl w:val="0"/>
              <w:suppressAutoHyphens/>
              <w:spacing w:line="240" w:lineRule="auto"/>
              <w:ind w:left="113" w:right="113" w:firstLine="0"/>
              <w:jc w:val="center"/>
              <w:rPr>
                <w:sz w:val="26"/>
                <w:szCs w:val="26"/>
              </w:rPr>
            </w:pPr>
          </w:p>
        </w:tc>
        <w:tc>
          <w:tcPr>
            <w:tcW w:w="1134" w:type="dxa"/>
            <w:textDirection w:val="btLr"/>
            <w:vAlign w:val="center"/>
          </w:tcPr>
          <w:p w14:paraId="04CE2C69" w14:textId="77E13ECE" w:rsidR="00B6737B" w:rsidRPr="002D6447" w:rsidRDefault="00B6737B" w:rsidP="00374223">
            <w:pPr>
              <w:widowControl w:val="0"/>
              <w:shd w:val="clear" w:color="auto" w:fill="FFFFFF"/>
              <w:suppressAutoHyphens/>
              <w:spacing w:line="240" w:lineRule="auto"/>
              <w:ind w:left="113" w:right="113" w:firstLine="0"/>
              <w:jc w:val="center"/>
              <w:rPr>
                <w:rFonts w:eastAsia="Times New Roman"/>
                <w:sz w:val="26"/>
                <w:szCs w:val="26"/>
                <w:lang w:eastAsia="ru-RU"/>
              </w:rPr>
            </w:pPr>
            <w:r w:rsidRPr="002D6447">
              <w:rPr>
                <w:rFonts w:eastAsia="Times New Roman"/>
                <w:sz w:val="26"/>
                <w:szCs w:val="26"/>
                <w:lang w:eastAsia="ru-RU"/>
              </w:rPr>
              <w:t>Ширина камеры,</w:t>
            </w:r>
          </w:p>
          <w:p w14:paraId="0ADB0481" w14:textId="490E4B9B" w:rsidR="00B6737B" w:rsidRPr="002D6447" w:rsidRDefault="00B6737B" w:rsidP="00FF5F0A">
            <w:pPr>
              <w:widowControl w:val="0"/>
              <w:shd w:val="clear" w:color="auto" w:fill="FFFFFF"/>
              <w:suppressAutoHyphens/>
              <w:spacing w:line="240" w:lineRule="auto"/>
              <w:ind w:left="113" w:right="113" w:firstLine="0"/>
              <w:jc w:val="center"/>
              <w:rPr>
                <w:sz w:val="26"/>
                <w:szCs w:val="26"/>
              </w:rPr>
            </w:pPr>
            <w:r w:rsidRPr="002D6447">
              <w:rPr>
                <w:rFonts w:eastAsia="Times New Roman"/>
                <w:sz w:val="26"/>
                <w:szCs w:val="26"/>
                <w:lang w:eastAsia="ru-RU"/>
              </w:rPr>
              <w:t>(пролета), м</w:t>
            </w:r>
          </w:p>
        </w:tc>
        <w:tc>
          <w:tcPr>
            <w:tcW w:w="1134" w:type="dxa"/>
            <w:textDirection w:val="btLr"/>
            <w:vAlign w:val="center"/>
          </w:tcPr>
          <w:p w14:paraId="0F486CAF" w14:textId="4477608F" w:rsidR="00B6737B" w:rsidRPr="002D6447" w:rsidRDefault="00B6737B" w:rsidP="00FF5F0A">
            <w:pPr>
              <w:widowControl w:val="0"/>
              <w:shd w:val="clear" w:color="auto" w:fill="FFFFFF"/>
              <w:suppressAutoHyphens/>
              <w:spacing w:line="240" w:lineRule="auto"/>
              <w:ind w:left="113" w:right="113" w:firstLine="0"/>
              <w:jc w:val="center"/>
              <w:rPr>
                <w:sz w:val="26"/>
                <w:szCs w:val="26"/>
              </w:rPr>
            </w:pPr>
            <w:r w:rsidRPr="002D6447">
              <w:rPr>
                <w:rFonts w:eastAsia="Times New Roman"/>
                <w:sz w:val="26"/>
                <w:szCs w:val="26"/>
                <w:lang w:eastAsia="ru-RU"/>
              </w:rPr>
              <w:t>Напор, м</w:t>
            </w:r>
          </w:p>
        </w:tc>
        <w:tc>
          <w:tcPr>
            <w:tcW w:w="1559" w:type="dxa"/>
            <w:textDirection w:val="btLr"/>
            <w:vAlign w:val="center"/>
          </w:tcPr>
          <w:p w14:paraId="094DED93" w14:textId="17335395" w:rsidR="00B6737B" w:rsidRPr="002D6447" w:rsidRDefault="00B6737B" w:rsidP="00374223">
            <w:pPr>
              <w:widowControl w:val="0"/>
              <w:shd w:val="clear" w:color="auto" w:fill="FFFFFF"/>
              <w:suppressAutoHyphens/>
              <w:spacing w:line="240" w:lineRule="auto"/>
              <w:ind w:left="113" w:right="113" w:firstLine="0"/>
              <w:jc w:val="center"/>
              <w:rPr>
                <w:rFonts w:eastAsia="Times New Roman"/>
                <w:sz w:val="26"/>
                <w:szCs w:val="26"/>
                <w:lang w:eastAsia="ru-RU"/>
              </w:rPr>
            </w:pPr>
            <w:r w:rsidRPr="002D6447">
              <w:rPr>
                <w:rFonts w:eastAsia="Times New Roman"/>
                <w:sz w:val="26"/>
                <w:szCs w:val="26"/>
                <w:lang w:eastAsia="ru-RU"/>
              </w:rPr>
              <w:t>Глубина на пороге,</w:t>
            </w:r>
          </w:p>
          <w:p w14:paraId="0D9FCF50" w14:textId="77777777" w:rsidR="00B6737B" w:rsidRPr="002D6447" w:rsidRDefault="00B6737B" w:rsidP="00374223">
            <w:pPr>
              <w:widowControl w:val="0"/>
              <w:shd w:val="clear" w:color="auto" w:fill="FFFFFF"/>
              <w:suppressAutoHyphens/>
              <w:spacing w:line="240" w:lineRule="auto"/>
              <w:ind w:left="113" w:right="113" w:firstLine="0"/>
              <w:jc w:val="center"/>
              <w:rPr>
                <w:rFonts w:eastAsia="Times New Roman"/>
                <w:sz w:val="26"/>
                <w:szCs w:val="26"/>
                <w:lang w:eastAsia="ru-RU"/>
              </w:rPr>
            </w:pPr>
            <w:r w:rsidRPr="002D6447">
              <w:rPr>
                <w:rFonts w:eastAsia="Times New Roman"/>
                <w:sz w:val="26"/>
                <w:szCs w:val="26"/>
                <w:lang w:eastAsia="ru-RU"/>
              </w:rPr>
              <w:t>(ВГ/НГ), м</w:t>
            </w:r>
          </w:p>
          <w:p w14:paraId="687E224E" w14:textId="77777777" w:rsidR="00B6737B" w:rsidRPr="002D6447" w:rsidRDefault="00B6737B" w:rsidP="00374223">
            <w:pPr>
              <w:widowControl w:val="0"/>
              <w:suppressAutoHyphens/>
              <w:spacing w:line="240" w:lineRule="auto"/>
              <w:ind w:left="113" w:right="113" w:firstLine="0"/>
              <w:jc w:val="center"/>
              <w:rPr>
                <w:sz w:val="26"/>
                <w:szCs w:val="26"/>
              </w:rPr>
            </w:pPr>
          </w:p>
        </w:tc>
      </w:tr>
      <w:tr w:rsidR="00D6545B" w:rsidRPr="002D6447" w14:paraId="2092F9AF" w14:textId="77777777" w:rsidTr="00FF5F0A">
        <w:tc>
          <w:tcPr>
            <w:tcW w:w="1445" w:type="dxa"/>
          </w:tcPr>
          <w:p w14:paraId="222326EC" w14:textId="60E9AFF5" w:rsidR="00B6737B" w:rsidRPr="002D6447" w:rsidRDefault="00B6737B" w:rsidP="00BF4151">
            <w:pPr>
              <w:widowControl w:val="0"/>
              <w:suppressAutoHyphens/>
              <w:spacing w:line="240" w:lineRule="auto"/>
              <w:ind w:firstLine="0"/>
              <w:rPr>
                <w:sz w:val="26"/>
                <w:szCs w:val="26"/>
              </w:rPr>
            </w:pPr>
            <w:r w:rsidRPr="002D6447">
              <w:rPr>
                <w:sz w:val="26"/>
                <w:szCs w:val="26"/>
              </w:rPr>
              <w:t>Немново</w:t>
            </w:r>
          </w:p>
        </w:tc>
        <w:tc>
          <w:tcPr>
            <w:tcW w:w="2026" w:type="dxa"/>
          </w:tcPr>
          <w:p w14:paraId="2E755ECF" w14:textId="77777777" w:rsidR="00B6737B" w:rsidRPr="002D6447" w:rsidRDefault="00B6737B" w:rsidP="00BF4151">
            <w:pPr>
              <w:widowControl w:val="0"/>
              <w:shd w:val="clear" w:color="auto" w:fill="FFFFFF"/>
              <w:suppressAutoHyphens/>
              <w:spacing w:line="240" w:lineRule="auto"/>
              <w:ind w:firstLine="0"/>
              <w:jc w:val="left"/>
              <w:rPr>
                <w:rFonts w:eastAsia="Times New Roman"/>
                <w:sz w:val="26"/>
                <w:szCs w:val="26"/>
                <w:lang w:eastAsia="ru-RU"/>
              </w:rPr>
            </w:pPr>
            <w:r w:rsidRPr="002D6447">
              <w:rPr>
                <w:rFonts w:eastAsia="Times New Roman"/>
                <w:sz w:val="26"/>
                <w:szCs w:val="26"/>
                <w:lang w:eastAsia="ru-RU"/>
              </w:rPr>
              <w:t>N53°52'13,2069"</w:t>
            </w:r>
          </w:p>
          <w:p w14:paraId="3D6C561A" w14:textId="50A685C1" w:rsidR="00B6737B" w:rsidRPr="002D6447" w:rsidRDefault="00B6737B" w:rsidP="00BF4151">
            <w:pPr>
              <w:widowControl w:val="0"/>
              <w:shd w:val="clear" w:color="auto" w:fill="FFFFFF"/>
              <w:suppressAutoHyphens/>
              <w:spacing w:line="240" w:lineRule="auto"/>
              <w:ind w:firstLine="0"/>
              <w:jc w:val="left"/>
              <w:rPr>
                <w:sz w:val="26"/>
                <w:szCs w:val="26"/>
              </w:rPr>
            </w:pPr>
            <w:r w:rsidRPr="002D6447">
              <w:rPr>
                <w:rFonts w:eastAsia="Times New Roman"/>
                <w:sz w:val="26"/>
                <w:szCs w:val="26"/>
                <w:lang w:eastAsia="ru-RU"/>
              </w:rPr>
              <w:t>E23°45'24,2016</w:t>
            </w:r>
          </w:p>
        </w:tc>
        <w:tc>
          <w:tcPr>
            <w:tcW w:w="1050" w:type="dxa"/>
          </w:tcPr>
          <w:p w14:paraId="4BF50C9D" w14:textId="567A6D6E" w:rsidR="00B6737B" w:rsidRPr="002D6447" w:rsidRDefault="00B6737B" w:rsidP="00BF4151">
            <w:pPr>
              <w:widowControl w:val="0"/>
              <w:suppressAutoHyphens/>
              <w:spacing w:line="240" w:lineRule="auto"/>
              <w:ind w:firstLine="0"/>
              <w:rPr>
                <w:sz w:val="26"/>
                <w:szCs w:val="26"/>
              </w:rPr>
            </w:pPr>
            <w:r w:rsidRPr="002D6447">
              <w:rPr>
                <w:sz w:val="26"/>
                <w:szCs w:val="26"/>
              </w:rPr>
              <w:t>4</w:t>
            </w:r>
          </w:p>
        </w:tc>
        <w:tc>
          <w:tcPr>
            <w:tcW w:w="1286" w:type="dxa"/>
          </w:tcPr>
          <w:p w14:paraId="12F1C366" w14:textId="5104B20C" w:rsidR="00B6737B" w:rsidRPr="002D6447" w:rsidRDefault="00B6737B" w:rsidP="00BF4151">
            <w:pPr>
              <w:widowControl w:val="0"/>
              <w:suppressAutoHyphens/>
              <w:spacing w:line="240" w:lineRule="auto"/>
              <w:ind w:firstLine="0"/>
              <w:rPr>
                <w:sz w:val="26"/>
                <w:szCs w:val="26"/>
              </w:rPr>
            </w:pPr>
            <w:r w:rsidRPr="002D6447">
              <w:rPr>
                <w:sz w:val="26"/>
                <w:szCs w:val="26"/>
                <w:shd w:val="clear" w:color="auto" w:fill="FFFFFF"/>
              </w:rPr>
              <w:t>356,14</w:t>
            </w:r>
          </w:p>
        </w:tc>
        <w:tc>
          <w:tcPr>
            <w:tcW w:w="1134" w:type="dxa"/>
          </w:tcPr>
          <w:p w14:paraId="5FE1D22E" w14:textId="009E6A58" w:rsidR="00B6737B" w:rsidRPr="002D6447" w:rsidRDefault="00B6737B" w:rsidP="00BF4151">
            <w:pPr>
              <w:widowControl w:val="0"/>
              <w:suppressAutoHyphens/>
              <w:spacing w:line="240" w:lineRule="auto"/>
              <w:ind w:firstLine="0"/>
              <w:rPr>
                <w:sz w:val="26"/>
                <w:szCs w:val="26"/>
              </w:rPr>
            </w:pPr>
            <w:r w:rsidRPr="002D6447">
              <w:rPr>
                <w:sz w:val="26"/>
                <w:szCs w:val="26"/>
              </w:rPr>
              <w:t>6,2</w:t>
            </w:r>
          </w:p>
        </w:tc>
        <w:tc>
          <w:tcPr>
            <w:tcW w:w="1134" w:type="dxa"/>
          </w:tcPr>
          <w:p w14:paraId="75491C67" w14:textId="4432BCBF" w:rsidR="00B6737B" w:rsidRPr="002D6447" w:rsidRDefault="00B6737B" w:rsidP="00BF4151">
            <w:pPr>
              <w:widowControl w:val="0"/>
              <w:suppressAutoHyphens/>
              <w:spacing w:line="240" w:lineRule="auto"/>
              <w:ind w:firstLine="0"/>
              <w:rPr>
                <w:sz w:val="26"/>
                <w:szCs w:val="26"/>
              </w:rPr>
            </w:pPr>
            <w:r w:rsidRPr="002D6447">
              <w:rPr>
                <w:sz w:val="26"/>
                <w:szCs w:val="26"/>
              </w:rPr>
              <w:t>11,5</w:t>
            </w:r>
          </w:p>
        </w:tc>
        <w:tc>
          <w:tcPr>
            <w:tcW w:w="1559" w:type="dxa"/>
          </w:tcPr>
          <w:p w14:paraId="70FE6BE1" w14:textId="77777777" w:rsidR="00B6737B" w:rsidRPr="002D6447" w:rsidRDefault="00B6737B" w:rsidP="00BF4151">
            <w:pPr>
              <w:widowControl w:val="0"/>
              <w:shd w:val="clear" w:color="auto" w:fill="FFFFFF"/>
              <w:suppressAutoHyphens/>
              <w:spacing w:line="240" w:lineRule="auto"/>
              <w:ind w:firstLine="0"/>
              <w:jc w:val="left"/>
              <w:rPr>
                <w:rFonts w:eastAsia="Times New Roman"/>
                <w:sz w:val="26"/>
                <w:szCs w:val="26"/>
                <w:lang w:eastAsia="ru-RU"/>
              </w:rPr>
            </w:pPr>
            <w:r w:rsidRPr="002D6447">
              <w:rPr>
                <w:rFonts w:eastAsia="Times New Roman"/>
                <w:sz w:val="26"/>
                <w:szCs w:val="26"/>
                <w:lang w:eastAsia="ru-RU"/>
              </w:rPr>
              <w:t>2.16/1.0/1.0/</w:t>
            </w:r>
          </w:p>
          <w:p w14:paraId="10D398A0" w14:textId="29662D81" w:rsidR="00B6737B" w:rsidRPr="002D6447" w:rsidRDefault="00B6737B" w:rsidP="00BF4151">
            <w:pPr>
              <w:widowControl w:val="0"/>
              <w:shd w:val="clear" w:color="auto" w:fill="FFFFFF"/>
              <w:suppressAutoHyphens/>
              <w:spacing w:line="240" w:lineRule="auto"/>
              <w:ind w:firstLine="0"/>
              <w:jc w:val="left"/>
              <w:rPr>
                <w:sz w:val="26"/>
                <w:szCs w:val="26"/>
              </w:rPr>
            </w:pPr>
            <w:r w:rsidRPr="002D6447">
              <w:rPr>
                <w:rFonts w:eastAsia="Times New Roman"/>
                <w:sz w:val="26"/>
                <w:szCs w:val="26"/>
                <w:lang w:eastAsia="ru-RU"/>
              </w:rPr>
              <w:t>0.95/1.0</w:t>
            </w:r>
          </w:p>
        </w:tc>
      </w:tr>
      <w:tr w:rsidR="00D6545B" w:rsidRPr="002D6447" w14:paraId="043586FA" w14:textId="77777777" w:rsidTr="00FF5F0A">
        <w:tc>
          <w:tcPr>
            <w:tcW w:w="1445" w:type="dxa"/>
          </w:tcPr>
          <w:p w14:paraId="1FC66BBE" w14:textId="35940DA1" w:rsidR="00B6737B" w:rsidRPr="002D6447" w:rsidRDefault="00B6737B" w:rsidP="00BF4151">
            <w:pPr>
              <w:widowControl w:val="0"/>
              <w:suppressAutoHyphens/>
              <w:spacing w:line="240" w:lineRule="auto"/>
              <w:ind w:firstLine="0"/>
              <w:rPr>
                <w:sz w:val="26"/>
                <w:szCs w:val="26"/>
              </w:rPr>
            </w:pPr>
            <w:r w:rsidRPr="002D6447">
              <w:rPr>
                <w:sz w:val="26"/>
                <w:szCs w:val="26"/>
              </w:rPr>
              <w:t>Домбровка</w:t>
            </w:r>
          </w:p>
        </w:tc>
        <w:tc>
          <w:tcPr>
            <w:tcW w:w="2026" w:type="dxa"/>
          </w:tcPr>
          <w:p w14:paraId="54248321" w14:textId="77777777" w:rsidR="00B6737B" w:rsidRPr="002D6447" w:rsidRDefault="00B6737B" w:rsidP="00BF4151">
            <w:pPr>
              <w:widowControl w:val="0"/>
              <w:shd w:val="clear" w:color="auto" w:fill="FFFFFF"/>
              <w:suppressAutoHyphens/>
              <w:spacing w:line="240" w:lineRule="auto"/>
              <w:ind w:firstLine="0"/>
              <w:jc w:val="left"/>
              <w:rPr>
                <w:rFonts w:eastAsia="Times New Roman"/>
                <w:sz w:val="26"/>
                <w:szCs w:val="26"/>
                <w:lang w:eastAsia="ru-RU"/>
              </w:rPr>
            </w:pPr>
            <w:r w:rsidRPr="002D6447">
              <w:rPr>
                <w:rFonts w:eastAsia="Times New Roman"/>
                <w:sz w:val="26"/>
                <w:szCs w:val="26"/>
                <w:lang w:eastAsia="ru-RU"/>
              </w:rPr>
              <w:t>N53°51'46,0115"</w:t>
            </w:r>
          </w:p>
          <w:p w14:paraId="5C3D69F6" w14:textId="1F660F50" w:rsidR="00B6737B" w:rsidRPr="002D6447" w:rsidRDefault="00B6737B" w:rsidP="00BF4151">
            <w:pPr>
              <w:widowControl w:val="0"/>
              <w:shd w:val="clear" w:color="auto" w:fill="FFFFFF"/>
              <w:suppressAutoHyphens/>
              <w:spacing w:line="240" w:lineRule="auto"/>
              <w:ind w:firstLine="0"/>
              <w:jc w:val="left"/>
              <w:rPr>
                <w:sz w:val="26"/>
                <w:szCs w:val="26"/>
              </w:rPr>
            </w:pPr>
            <w:r w:rsidRPr="002D6447">
              <w:rPr>
                <w:rFonts w:eastAsia="Times New Roman"/>
                <w:sz w:val="26"/>
                <w:szCs w:val="26"/>
                <w:lang w:eastAsia="ru-RU"/>
              </w:rPr>
              <w:t>E23°37'27,3379</w:t>
            </w:r>
          </w:p>
        </w:tc>
        <w:tc>
          <w:tcPr>
            <w:tcW w:w="1050" w:type="dxa"/>
          </w:tcPr>
          <w:p w14:paraId="792CD65A" w14:textId="09BCC921" w:rsidR="00B6737B" w:rsidRPr="002D6447" w:rsidRDefault="00B6737B" w:rsidP="00BF4151">
            <w:pPr>
              <w:widowControl w:val="0"/>
              <w:suppressAutoHyphens/>
              <w:spacing w:line="240" w:lineRule="auto"/>
              <w:ind w:firstLine="0"/>
              <w:rPr>
                <w:sz w:val="26"/>
                <w:szCs w:val="26"/>
              </w:rPr>
            </w:pPr>
            <w:r w:rsidRPr="002D6447">
              <w:rPr>
                <w:sz w:val="26"/>
                <w:szCs w:val="26"/>
              </w:rPr>
              <w:t>1</w:t>
            </w:r>
          </w:p>
        </w:tc>
        <w:tc>
          <w:tcPr>
            <w:tcW w:w="1286" w:type="dxa"/>
          </w:tcPr>
          <w:p w14:paraId="48282AB7" w14:textId="4D269D92" w:rsidR="00B6737B" w:rsidRPr="002D6447" w:rsidRDefault="00B6737B" w:rsidP="00BF4151">
            <w:pPr>
              <w:widowControl w:val="0"/>
              <w:suppressAutoHyphens/>
              <w:spacing w:line="240" w:lineRule="auto"/>
              <w:ind w:firstLine="0"/>
              <w:rPr>
                <w:sz w:val="26"/>
                <w:szCs w:val="26"/>
              </w:rPr>
            </w:pPr>
            <w:r w:rsidRPr="002D6447">
              <w:rPr>
                <w:sz w:val="26"/>
                <w:szCs w:val="26"/>
              </w:rPr>
              <w:t>65,5</w:t>
            </w:r>
          </w:p>
        </w:tc>
        <w:tc>
          <w:tcPr>
            <w:tcW w:w="1134" w:type="dxa"/>
          </w:tcPr>
          <w:p w14:paraId="47FB773C" w14:textId="7F1ED3BE" w:rsidR="00B6737B" w:rsidRPr="002D6447" w:rsidRDefault="00B6737B" w:rsidP="00BF4151">
            <w:pPr>
              <w:widowControl w:val="0"/>
              <w:suppressAutoHyphens/>
              <w:spacing w:line="240" w:lineRule="auto"/>
              <w:ind w:firstLine="0"/>
              <w:rPr>
                <w:sz w:val="26"/>
                <w:szCs w:val="26"/>
              </w:rPr>
            </w:pPr>
            <w:r w:rsidRPr="002D6447">
              <w:rPr>
                <w:sz w:val="26"/>
                <w:szCs w:val="26"/>
              </w:rPr>
              <w:t>6,18</w:t>
            </w:r>
          </w:p>
        </w:tc>
        <w:tc>
          <w:tcPr>
            <w:tcW w:w="1134" w:type="dxa"/>
          </w:tcPr>
          <w:p w14:paraId="151A20F3" w14:textId="7DB10330" w:rsidR="00B6737B" w:rsidRPr="002D6447" w:rsidRDefault="00B6737B" w:rsidP="00BF4151">
            <w:pPr>
              <w:widowControl w:val="0"/>
              <w:suppressAutoHyphens/>
              <w:spacing w:line="240" w:lineRule="auto"/>
              <w:ind w:firstLine="0"/>
              <w:rPr>
                <w:sz w:val="26"/>
                <w:szCs w:val="26"/>
              </w:rPr>
            </w:pPr>
            <w:r w:rsidRPr="002D6447">
              <w:rPr>
                <w:sz w:val="26"/>
                <w:szCs w:val="26"/>
              </w:rPr>
              <w:t>3,3</w:t>
            </w:r>
          </w:p>
        </w:tc>
        <w:tc>
          <w:tcPr>
            <w:tcW w:w="1559" w:type="dxa"/>
          </w:tcPr>
          <w:p w14:paraId="266ED030" w14:textId="3BECE3DF" w:rsidR="00B6737B" w:rsidRPr="002D6447" w:rsidRDefault="00B6737B" w:rsidP="00BF4151">
            <w:pPr>
              <w:widowControl w:val="0"/>
              <w:suppressAutoHyphens/>
              <w:spacing w:line="240" w:lineRule="auto"/>
              <w:ind w:firstLine="0"/>
              <w:rPr>
                <w:sz w:val="26"/>
                <w:szCs w:val="26"/>
              </w:rPr>
            </w:pPr>
            <w:r w:rsidRPr="002D6447">
              <w:rPr>
                <w:sz w:val="26"/>
                <w:szCs w:val="26"/>
                <w:shd w:val="clear" w:color="auto" w:fill="FFFFFF"/>
              </w:rPr>
              <w:t>2.1/1.1</w:t>
            </w:r>
          </w:p>
        </w:tc>
      </w:tr>
      <w:tr w:rsidR="00D6545B" w:rsidRPr="002D6447" w14:paraId="3920DB14" w14:textId="77777777" w:rsidTr="00FF5F0A">
        <w:tc>
          <w:tcPr>
            <w:tcW w:w="1445" w:type="dxa"/>
          </w:tcPr>
          <w:p w14:paraId="2D656A3A" w14:textId="3CC1E362" w:rsidR="00B6737B" w:rsidRPr="002D6447" w:rsidRDefault="00B6737B" w:rsidP="00BF4151">
            <w:pPr>
              <w:widowControl w:val="0"/>
              <w:suppressAutoHyphens/>
              <w:spacing w:line="240" w:lineRule="auto"/>
              <w:ind w:firstLine="0"/>
              <w:rPr>
                <w:sz w:val="26"/>
                <w:szCs w:val="26"/>
              </w:rPr>
            </w:pPr>
            <w:r w:rsidRPr="002D6447">
              <w:rPr>
                <w:sz w:val="26"/>
                <w:szCs w:val="26"/>
              </w:rPr>
              <w:t>Волкушек</w:t>
            </w:r>
          </w:p>
        </w:tc>
        <w:tc>
          <w:tcPr>
            <w:tcW w:w="2026" w:type="dxa"/>
          </w:tcPr>
          <w:p w14:paraId="454C2666" w14:textId="77777777" w:rsidR="00B6737B" w:rsidRPr="002D6447" w:rsidRDefault="00B6737B" w:rsidP="00BF4151">
            <w:pPr>
              <w:widowControl w:val="0"/>
              <w:shd w:val="clear" w:color="auto" w:fill="FFFFFF"/>
              <w:suppressAutoHyphens/>
              <w:spacing w:line="240" w:lineRule="auto"/>
              <w:ind w:firstLine="0"/>
              <w:jc w:val="left"/>
              <w:rPr>
                <w:rFonts w:eastAsia="Times New Roman"/>
                <w:sz w:val="26"/>
                <w:szCs w:val="26"/>
                <w:lang w:eastAsia="ru-RU"/>
              </w:rPr>
            </w:pPr>
            <w:r w:rsidRPr="002D6447">
              <w:rPr>
                <w:rFonts w:eastAsia="Times New Roman"/>
                <w:sz w:val="26"/>
                <w:szCs w:val="26"/>
                <w:lang w:eastAsia="ru-RU"/>
              </w:rPr>
              <w:t xml:space="preserve">N53°51'32,8001" </w:t>
            </w:r>
          </w:p>
          <w:p w14:paraId="3B087EDB" w14:textId="4FEC859B" w:rsidR="00B6737B" w:rsidRPr="002D6447" w:rsidRDefault="00B6737B" w:rsidP="00BF4151">
            <w:pPr>
              <w:widowControl w:val="0"/>
              <w:shd w:val="clear" w:color="auto" w:fill="FFFFFF"/>
              <w:suppressAutoHyphens/>
              <w:spacing w:line="240" w:lineRule="auto"/>
              <w:ind w:firstLine="0"/>
              <w:jc w:val="left"/>
              <w:rPr>
                <w:sz w:val="26"/>
                <w:szCs w:val="26"/>
              </w:rPr>
            </w:pPr>
            <w:r w:rsidRPr="002D6447">
              <w:rPr>
                <w:rFonts w:eastAsia="Times New Roman"/>
                <w:sz w:val="26"/>
                <w:szCs w:val="26"/>
                <w:lang w:eastAsia="ru-RU"/>
              </w:rPr>
              <w:t>E23°32'58,3037</w:t>
            </w:r>
          </w:p>
        </w:tc>
        <w:tc>
          <w:tcPr>
            <w:tcW w:w="1050" w:type="dxa"/>
          </w:tcPr>
          <w:p w14:paraId="62C627BA" w14:textId="28E8BCEB" w:rsidR="00B6737B" w:rsidRPr="002D6447" w:rsidRDefault="00B6737B" w:rsidP="00BF4151">
            <w:pPr>
              <w:widowControl w:val="0"/>
              <w:suppressAutoHyphens/>
              <w:spacing w:line="240" w:lineRule="auto"/>
              <w:ind w:firstLine="0"/>
              <w:rPr>
                <w:sz w:val="26"/>
                <w:szCs w:val="26"/>
              </w:rPr>
            </w:pPr>
            <w:r w:rsidRPr="002D6447">
              <w:rPr>
                <w:sz w:val="26"/>
                <w:szCs w:val="26"/>
              </w:rPr>
              <w:t>1</w:t>
            </w:r>
          </w:p>
        </w:tc>
        <w:tc>
          <w:tcPr>
            <w:tcW w:w="1286" w:type="dxa"/>
          </w:tcPr>
          <w:p w14:paraId="66EEE3F5" w14:textId="409945D6" w:rsidR="00B6737B" w:rsidRPr="002D6447" w:rsidRDefault="00B6737B" w:rsidP="00BF4151">
            <w:pPr>
              <w:widowControl w:val="0"/>
              <w:suppressAutoHyphens/>
              <w:spacing w:line="240" w:lineRule="auto"/>
              <w:ind w:firstLine="0"/>
              <w:rPr>
                <w:sz w:val="26"/>
                <w:szCs w:val="26"/>
              </w:rPr>
            </w:pPr>
            <w:r w:rsidRPr="002D6447">
              <w:rPr>
                <w:sz w:val="26"/>
                <w:szCs w:val="26"/>
              </w:rPr>
              <w:t>64,8</w:t>
            </w:r>
          </w:p>
        </w:tc>
        <w:tc>
          <w:tcPr>
            <w:tcW w:w="1134" w:type="dxa"/>
          </w:tcPr>
          <w:p w14:paraId="75AC2297" w14:textId="66B2EABB" w:rsidR="00B6737B" w:rsidRPr="002D6447" w:rsidRDefault="00B6737B" w:rsidP="00BF4151">
            <w:pPr>
              <w:widowControl w:val="0"/>
              <w:suppressAutoHyphens/>
              <w:spacing w:line="240" w:lineRule="auto"/>
              <w:ind w:firstLine="0"/>
              <w:rPr>
                <w:sz w:val="26"/>
                <w:szCs w:val="26"/>
              </w:rPr>
            </w:pPr>
            <w:r w:rsidRPr="002D6447">
              <w:rPr>
                <w:sz w:val="26"/>
                <w:szCs w:val="26"/>
              </w:rPr>
              <w:t>6,14</w:t>
            </w:r>
          </w:p>
        </w:tc>
        <w:tc>
          <w:tcPr>
            <w:tcW w:w="1134" w:type="dxa"/>
          </w:tcPr>
          <w:p w14:paraId="67B7ECF8" w14:textId="2D7E2822" w:rsidR="00B6737B" w:rsidRPr="002D6447" w:rsidRDefault="00B6737B" w:rsidP="00BF4151">
            <w:pPr>
              <w:widowControl w:val="0"/>
              <w:suppressAutoHyphens/>
              <w:spacing w:line="240" w:lineRule="auto"/>
              <w:ind w:firstLine="0"/>
              <w:rPr>
                <w:sz w:val="26"/>
                <w:szCs w:val="26"/>
              </w:rPr>
            </w:pPr>
            <w:r w:rsidRPr="002D6447">
              <w:rPr>
                <w:sz w:val="26"/>
                <w:szCs w:val="26"/>
              </w:rPr>
              <w:t>4</w:t>
            </w:r>
          </w:p>
        </w:tc>
        <w:tc>
          <w:tcPr>
            <w:tcW w:w="1559" w:type="dxa"/>
          </w:tcPr>
          <w:p w14:paraId="160AD883" w14:textId="0DFB73BD" w:rsidR="00B6737B" w:rsidRPr="002D6447" w:rsidRDefault="00B6737B" w:rsidP="00BF4151">
            <w:pPr>
              <w:widowControl w:val="0"/>
              <w:suppressAutoHyphens/>
              <w:spacing w:line="240" w:lineRule="auto"/>
              <w:ind w:firstLine="0"/>
              <w:rPr>
                <w:sz w:val="26"/>
                <w:szCs w:val="26"/>
              </w:rPr>
            </w:pPr>
            <w:r w:rsidRPr="002D6447">
              <w:rPr>
                <w:sz w:val="26"/>
                <w:szCs w:val="26"/>
              </w:rPr>
              <w:t>2,46/1,05</w:t>
            </w:r>
          </w:p>
        </w:tc>
      </w:tr>
    </w:tbl>
    <w:p w14:paraId="74234134" w14:textId="20ECA07F" w:rsidR="00B6737B" w:rsidRPr="00BF4151" w:rsidRDefault="00B6737B" w:rsidP="00BF4151">
      <w:pPr>
        <w:widowControl w:val="0"/>
        <w:suppressAutoHyphens/>
        <w:spacing w:line="240" w:lineRule="auto"/>
        <w:rPr>
          <w:sz w:val="30"/>
          <w:szCs w:val="30"/>
        </w:rPr>
      </w:pPr>
    </w:p>
    <w:p w14:paraId="618A8CB9" w14:textId="6EE6E15B" w:rsidR="00694421" w:rsidRPr="00BF4151" w:rsidRDefault="00694421" w:rsidP="00BF4151">
      <w:pPr>
        <w:widowControl w:val="0"/>
        <w:suppressAutoHyphens/>
        <w:spacing w:line="240" w:lineRule="auto"/>
        <w:ind w:firstLine="0"/>
        <w:jc w:val="left"/>
        <w:rPr>
          <w:sz w:val="30"/>
          <w:szCs w:val="30"/>
        </w:rPr>
      </w:pPr>
      <w:r w:rsidRPr="00BF4151">
        <w:rPr>
          <w:rFonts w:cs="Arial"/>
          <w:sz w:val="30"/>
          <w:szCs w:val="30"/>
        </w:rPr>
        <w:t>Таблица</w:t>
      </w:r>
      <w:r w:rsidR="009A083F" w:rsidRPr="00BF4151">
        <w:rPr>
          <w:rFonts w:cs="Arial"/>
          <w:sz w:val="30"/>
          <w:szCs w:val="30"/>
        </w:rPr>
        <w:t xml:space="preserve"> </w:t>
      </w:r>
      <w:r w:rsidR="009A1B85" w:rsidRPr="00BF4151">
        <w:rPr>
          <w:rFonts w:cs="Arial"/>
          <w:sz w:val="30"/>
          <w:szCs w:val="30"/>
        </w:rPr>
        <w:t xml:space="preserve">3.6 – </w:t>
      </w:r>
      <w:r w:rsidR="009A1B85" w:rsidRPr="00BF4151">
        <w:rPr>
          <w:sz w:val="30"/>
          <w:szCs w:val="30"/>
        </w:rPr>
        <w:t>Параметры судоходных путей в бассейне р. Неман</w:t>
      </w:r>
    </w:p>
    <w:tbl>
      <w:tblPr>
        <w:tblStyle w:val="af"/>
        <w:tblW w:w="0" w:type="auto"/>
        <w:tblLook w:val="04A0" w:firstRow="1" w:lastRow="0" w:firstColumn="1" w:lastColumn="0" w:noHBand="0" w:noVBand="1"/>
      </w:tblPr>
      <w:tblGrid>
        <w:gridCol w:w="541"/>
        <w:gridCol w:w="2479"/>
        <w:gridCol w:w="2013"/>
        <w:gridCol w:w="1522"/>
        <w:gridCol w:w="1521"/>
        <w:gridCol w:w="1552"/>
      </w:tblGrid>
      <w:tr w:rsidR="00694421" w:rsidRPr="00FF5F0A" w14:paraId="248B41CF" w14:textId="77777777" w:rsidTr="00F964F7">
        <w:tc>
          <w:tcPr>
            <w:tcW w:w="541" w:type="dxa"/>
            <w:vMerge w:val="restart"/>
          </w:tcPr>
          <w:p w14:paraId="31F14166" w14:textId="20CF082A" w:rsidR="00694421" w:rsidRPr="00FF5F0A" w:rsidRDefault="00694421" w:rsidP="00FF5F0A">
            <w:pPr>
              <w:widowControl w:val="0"/>
              <w:suppressAutoHyphens/>
              <w:spacing w:line="240" w:lineRule="exact"/>
              <w:ind w:firstLine="0"/>
              <w:jc w:val="left"/>
              <w:rPr>
                <w:rFonts w:cs="Arial"/>
                <w:sz w:val="26"/>
                <w:szCs w:val="26"/>
              </w:rPr>
            </w:pPr>
            <w:r w:rsidRPr="00FF5F0A">
              <w:rPr>
                <w:rFonts w:cs="Arial"/>
                <w:sz w:val="26"/>
                <w:szCs w:val="26"/>
              </w:rPr>
              <w:t>№</w:t>
            </w:r>
          </w:p>
        </w:tc>
        <w:tc>
          <w:tcPr>
            <w:tcW w:w="2479" w:type="dxa"/>
            <w:vMerge w:val="restart"/>
          </w:tcPr>
          <w:p w14:paraId="75CDC588" w14:textId="221C7588" w:rsidR="00694421" w:rsidRPr="00FF5F0A" w:rsidRDefault="00694421" w:rsidP="00FF5F0A">
            <w:pPr>
              <w:widowControl w:val="0"/>
              <w:suppressAutoHyphens/>
              <w:spacing w:line="240" w:lineRule="exact"/>
              <w:ind w:firstLine="0"/>
              <w:jc w:val="left"/>
              <w:rPr>
                <w:color w:val="000000"/>
                <w:sz w:val="26"/>
                <w:szCs w:val="26"/>
                <w:shd w:val="clear" w:color="auto" w:fill="FFFFFF"/>
              </w:rPr>
            </w:pPr>
            <w:r w:rsidRPr="00FF5F0A">
              <w:rPr>
                <w:color w:val="000000"/>
                <w:sz w:val="26"/>
                <w:szCs w:val="26"/>
                <w:shd w:val="clear" w:color="auto" w:fill="FFFFFF"/>
              </w:rPr>
              <w:t>Наименование рек и границ участков</w:t>
            </w:r>
          </w:p>
        </w:tc>
        <w:tc>
          <w:tcPr>
            <w:tcW w:w="2013" w:type="dxa"/>
            <w:vMerge w:val="restart"/>
          </w:tcPr>
          <w:p w14:paraId="721FE20C" w14:textId="14268EEF" w:rsidR="00694421" w:rsidRPr="00FF5F0A" w:rsidRDefault="00694421" w:rsidP="00FF5F0A">
            <w:pPr>
              <w:widowControl w:val="0"/>
              <w:suppressAutoHyphens/>
              <w:spacing w:line="240" w:lineRule="exact"/>
              <w:ind w:firstLine="0"/>
              <w:jc w:val="left"/>
              <w:rPr>
                <w:color w:val="000000"/>
                <w:sz w:val="26"/>
                <w:szCs w:val="26"/>
                <w:shd w:val="clear" w:color="auto" w:fill="FFFFFF"/>
              </w:rPr>
            </w:pPr>
            <w:r w:rsidRPr="00FF5F0A">
              <w:rPr>
                <w:color w:val="000000"/>
                <w:sz w:val="26"/>
                <w:szCs w:val="26"/>
                <w:shd w:val="clear" w:color="auto" w:fill="FFFFFF"/>
              </w:rPr>
              <w:t>Протяженность, км</w:t>
            </w:r>
          </w:p>
        </w:tc>
        <w:tc>
          <w:tcPr>
            <w:tcW w:w="4595" w:type="dxa"/>
            <w:gridSpan w:val="3"/>
          </w:tcPr>
          <w:p w14:paraId="50994F7D" w14:textId="684AC53D" w:rsidR="00694421" w:rsidRPr="00FF5F0A" w:rsidRDefault="00694421" w:rsidP="00FF5F0A">
            <w:pPr>
              <w:widowControl w:val="0"/>
              <w:suppressAutoHyphens/>
              <w:spacing w:line="240" w:lineRule="exact"/>
              <w:ind w:firstLine="0"/>
              <w:jc w:val="center"/>
              <w:rPr>
                <w:color w:val="000000"/>
                <w:sz w:val="26"/>
                <w:szCs w:val="26"/>
                <w:shd w:val="clear" w:color="auto" w:fill="FFFFFF"/>
              </w:rPr>
            </w:pPr>
            <w:r w:rsidRPr="00FF5F0A">
              <w:rPr>
                <w:color w:val="000000"/>
                <w:sz w:val="26"/>
                <w:szCs w:val="26"/>
                <w:shd w:val="clear" w:color="auto" w:fill="FFFFFF"/>
              </w:rPr>
              <w:t>Габариты пути</w:t>
            </w:r>
          </w:p>
        </w:tc>
      </w:tr>
      <w:tr w:rsidR="00694421" w:rsidRPr="00FF5F0A" w14:paraId="74F55D24" w14:textId="77777777" w:rsidTr="00F964F7">
        <w:tc>
          <w:tcPr>
            <w:tcW w:w="541" w:type="dxa"/>
            <w:vMerge/>
          </w:tcPr>
          <w:p w14:paraId="72A8F3B3" w14:textId="77777777" w:rsidR="00694421" w:rsidRPr="00FF5F0A" w:rsidRDefault="00694421" w:rsidP="00FF5F0A">
            <w:pPr>
              <w:widowControl w:val="0"/>
              <w:suppressAutoHyphens/>
              <w:spacing w:line="240" w:lineRule="exact"/>
              <w:ind w:firstLine="0"/>
              <w:jc w:val="left"/>
              <w:rPr>
                <w:rFonts w:cs="Arial"/>
                <w:sz w:val="26"/>
                <w:szCs w:val="26"/>
              </w:rPr>
            </w:pPr>
          </w:p>
        </w:tc>
        <w:tc>
          <w:tcPr>
            <w:tcW w:w="2479" w:type="dxa"/>
            <w:vMerge/>
          </w:tcPr>
          <w:p w14:paraId="0D685C0C" w14:textId="0F66B7E1" w:rsidR="00694421" w:rsidRPr="00FF5F0A" w:rsidRDefault="00694421" w:rsidP="00FF5F0A">
            <w:pPr>
              <w:widowControl w:val="0"/>
              <w:suppressAutoHyphens/>
              <w:spacing w:line="240" w:lineRule="exact"/>
              <w:ind w:firstLine="0"/>
              <w:jc w:val="left"/>
              <w:rPr>
                <w:rFonts w:cs="Arial"/>
                <w:sz w:val="26"/>
                <w:szCs w:val="26"/>
              </w:rPr>
            </w:pPr>
          </w:p>
        </w:tc>
        <w:tc>
          <w:tcPr>
            <w:tcW w:w="2013" w:type="dxa"/>
            <w:vMerge/>
          </w:tcPr>
          <w:p w14:paraId="779FF486" w14:textId="77777777" w:rsidR="00694421" w:rsidRPr="00FF5F0A" w:rsidRDefault="00694421" w:rsidP="00FF5F0A">
            <w:pPr>
              <w:widowControl w:val="0"/>
              <w:suppressAutoHyphens/>
              <w:spacing w:line="240" w:lineRule="exact"/>
              <w:ind w:firstLine="0"/>
              <w:jc w:val="left"/>
              <w:rPr>
                <w:color w:val="000000"/>
                <w:sz w:val="26"/>
                <w:szCs w:val="26"/>
                <w:shd w:val="clear" w:color="auto" w:fill="FFFFFF"/>
              </w:rPr>
            </w:pPr>
          </w:p>
        </w:tc>
        <w:tc>
          <w:tcPr>
            <w:tcW w:w="1522" w:type="dxa"/>
          </w:tcPr>
          <w:p w14:paraId="4E74B369" w14:textId="3DADA8A9" w:rsidR="00694421" w:rsidRPr="00FF5F0A" w:rsidRDefault="00694421" w:rsidP="00FF5F0A">
            <w:pPr>
              <w:widowControl w:val="0"/>
              <w:suppressAutoHyphens/>
              <w:spacing w:line="240" w:lineRule="exact"/>
              <w:ind w:firstLine="0"/>
              <w:jc w:val="left"/>
              <w:rPr>
                <w:color w:val="000000"/>
                <w:sz w:val="26"/>
                <w:szCs w:val="26"/>
                <w:shd w:val="clear" w:color="auto" w:fill="FFFFFF"/>
              </w:rPr>
            </w:pPr>
            <w:r w:rsidRPr="00FF5F0A">
              <w:rPr>
                <w:color w:val="000000"/>
                <w:sz w:val="26"/>
                <w:szCs w:val="26"/>
                <w:shd w:val="clear" w:color="auto" w:fill="FFFFFF"/>
              </w:rPr>
              <w:t>Глубина,</w:t>
            </w:r>
            <w:r w:rsidRPr="00FF5F0A">
              <w:rPr>
                <w:color w:val="000000"/>
                <w:sz w:val="26"/>
                <w:szCs w:val="26"/>
                <w:shd w:val="clear" w:color="auto" w:fill="FFFFFF"/>
              </w:rPr>
              <w:br/>
              <w:t>см</w:t>
            </w:r>
          </w:p>
        </w:tc>
        <w:tc>
          <w:tcPr>
            <w:tcW w:w="1521" w:type="dxa"/>
          </w:tcPr>
          <w:p w14:paraId="6E13B15D" w14:textId="1E3F6D94" w:rsidR="00694421" w:rsidRPr="00FF5F0A" w:rsidRDefault="00694421" w:rsidP="00FF5F0A">
            <w:pPr>
              <w:widowControl w:val="0"/>
              <w:suppressAutoHyphens/>
              <w:spacing w:line="240" w:lineRule="exact"/>
              <w:ind w:firstLine="0"/>
              <w:jc w:val="left"/>
              <w:rPr>
                <w:color w:val="000000"/>
                <w:sz w:val="26"/>
                <w:szCs w:val="26"/>
                <w:shd w:val="clear" w:color="auto" w:fill="FFFFFF"/>
              </w:rPr>
            </w:pPr>
            <w:r w:rsidRPr="00FF5F0A">
              <w:rPr>
                <w:color w:val="000000"/>
                <w:sz w:val="26"/>
                <w:szCs w:val="26"/>
                <w:shd w:val="clear" w:color="auto" w:fill="FFFFFF"/>
              </w:rPr>
              <w:t>Ширина,</w:t>
            </w:r>
            <w:r w:rsidRPr="00FF5F0A">
              <w:rPr>
                <w:color w:val="000000"/>
                <w:sz w:val="26"/>
                <w:szCs w:val="26"/>
                <w:shd w:val="clear" w:color="auto" w:fill="FFFFFF"/>
              </w:rPr>
              <w:br/>
              <w:t>м</w:t>
            </w:r>
          </w:p>
        </w:tc>
        <w:tc>
          <w:tcPr>
            <w:tcW w:w="1552" w:type="dxa"/>
          </w:tcPr>
          <w:p w14:paraId="04881E0C" w14:textId="01CF9858" w:rsidR="00694421" w:rsidRPr="00FF5F0A" w:rsidRDefault="00694421" w:rsidP="00FF5F0A">
            <w:pPr>
              <w:widowControl w:val="0"/>
              <w:suppressAutoHyphens/>
              <w:spacing w:line="240" w:lineRule="exact"/>
              <w:ind w:firstLine="0"/>
              <w:jc w:val="left"/>
              <w:rPr>
                <w:color w:val="000000"/>
                <w:sz w:val="26"/>
                <w:szCs w:val="26"/>
                <w:shd w:val="clear" w:color="auto" w:fill="FFFFFF"/>
              </w:rPr>
            </w:pPr>
            <w:r w:rsidRPr="00FF5F0A">
              <w:rPr>
                <w:color w:val="000000"/>
                <w:sz w:val="26"/>
                <w:szCs w:val="26"/>
                <w:shd w:val="clear" w:color="auto" w:fill="FFFFFF"/>
              </w:rPr>
              <w:t>Радиус кривизны, м</w:t>
            </w:r>
          </w:p>
        </w:tc>
      </w:tr>
      <w:tr w:rsidR="00694421" w:rsidRPr="00FF5F0A" w14:paraId="67B6579C" w14:textId="77777777" w:rsidTr="00F964F7">
        <w:tc>
          <w:tcPr>
            <w:tcW w:w="9628" w:type="dxa"/>
            <w:gridSpan w:val="6"/>
          </w:tcPr>
          <w:p w14:paraId="0FE1E261" w14:textId="0BB1F6E2" w:rsidR="00694421" w:rsidRPr="00FF5F0A" w:rsidRDefault="00D4765B" w:rsidP="00D4765B">
            <w:pPr>
              <w:widowControl w:val="0"/>
              <w:suppressAutoHyphens/>
              <w:spacing w:line="240" w:lineRule="exact"/>
              <w:ind w:firstLine="0"/>
              <w:jc w:val="center"/>
              <w:rPr>
                <w:color w:val="000000"/>
                <w:sz w:val="26"/>
                <w:szCs w:val="26"/>
              </w:rPr>
            </w:pPr>
            <w:r>
              <w:rPr>
                <w:color w:val="000000"/>
                <w:sz w:val="26"/>
                <w:szCs w:val="26"/>
              </w:rPr>
              <w:t>р. </w:t>
            </w:r>
            <w:r w:rsidR="00694421" w:rsidRPr="00FF5F0A">
              <w:rPr>
                <w:color w:val="000000"/>
                <w:sz w:val="26"/>
                <w:szCs w:val="26"/>
              </w:rPr>
              <w:t>Неман</w:t>
            </w:r>
          </w:p>
        </w:tc>
      </w:tr>
      <w:tr w:rsidR="00694421" w:rsidRPr="00FF5F0A" w14:paraId="329076F7" w14:textId="77777777" w:rsidTr="00F964F7">
        <w:tc>
          <w:tcPr>
            <w:tcW w:w="541" w:type="dxa"/>
          </w:tcPr>
          <w:p w14:paraId="6DF35D86" w14:textId="35990FC3" w:rsidR="00694421" w:rsidRPr="00FF5F0A" w:rsidRDefault="00694421" w:rsidP="00FF5F0A">
            <w:pPr>
              <w:widowControl w:val="0"/>
              <w:suppressAutoHyphens/>
              <w:spacing w:line="240" w:lineRule="exact"/>
              <w:ind w:firstLine="0"/>
              <w:jc w:val="left"/>
              <w:rPr>
                <w:rFonts w:cs="Arial"/>
                <w:sz w:val="26"/>
                <w:szCs w:val="26"/>
              </w:rPr>
            </w:pPr>
            <w:r w:rsidRPr="00FF5F0A">
              <w:rPr>
                <w:rFonts w:cs="Arial"/>
                <w:sz w:val="26"/>
                <w:szCs w:val="26"/>
              </w:rPr>
              <w:lastRenderedPageBreak/>
              <w:t>1</w:t>
            </w:r>
          </w:p>
        </w:tc>
        <w:tc>
          <w:tcPr>
            <w:tcW w:w="2479" w:type="dxa"/>
          </w:tcPr>
          <w:p w14:paraId="0403236B" w14:textId="152FCAAD" w:rsidR="00694421" w:rsidRPr="00FF5F0A" w:rsidRDefault="00694421" w:rsidP="00FF5F0A">
            <w:pPr>
              <w:widowControl w:val="0"/>
              <w:suppressAutoHyphens/>
              <w:spacing w:line="240" w:lineRule="exact"/>
              <w:ind w:firstLine="0"/>
              <w:jc w:val="left"/>
              <w:rPr>
                <w:rFonts w:cs="Arial"/>
                <w:sz w:val="26"/>
                <w:szCs w:val="26"/>
              </w:rPr>
            </w:pPr>
            <w:r w:rsidRPr="00FF5F0A">
              <w:rPr>
                <w:color w:val="000000"/>
                <w:sz w:val="26"/>
                <w:szCs w:val="26"/>
                <w:shd w:val="clear" w:color="auto" w:fill="FFFFFF"/>
              </w:rPr>
              <w:t>деревня Щечицы (вход в затон Яблоново) – деревня Ковшово</w:t>
            </w:r>
          </w:p>
        </w:tc>
        <w:tc>
          <w:tcPr>
            <w:tcW w:w="2013" w:type="dxa"/>
            <w:vAlign w:val="center"/>
          </w:tcPr>
          <w:p w14:paraId="077284BC" w14:textId="016947A5" w:rsidR="00694421" w:rsidRPr="00FF5F0A" w:rsidRDefault="00694421" w:rsidP="00EB5972">
            <w:pPr>
              <w:widowControl w:val="0"/>
              <w:suppressAutoHyphens/>
              <w:spacing w:line="240" w:lineRule="exact"/>
              <w:ind w:firstLine="0"/>
              <w:jc w:val="center"/>
              <w:rPr>
                <w:rFonts w:cs="Arial"/>
                <w:sz w:val="26"/>
                <w:szCs w:val="26"/>
              </w:rPr>
            </w:pPr>
            <w:r w:rsidRPr="00FF5F0A">
              <w:rPr>
                <w:rFonts w:cs="Arial"/>
                <w:sz w:val="26"/>
                <w:szCs w:val="26"/>
              </w:rPr>
              <w:t>14,9</w:t>
            </w:r>
          </w:p>
        </w:tc>
        <w:tc>
          <w:tcPr>
            <w:tcW w:w="1522" w:type="dxa"/>
            <w:vAlign w:val="center"/>
          </w:tcPr>
          <w:p w14:paraId="4F5AD100" w14:textId="088A4D08"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170</w:t>
            </w:r>
          </w:p>
        </w:tc>
        <w:tc>
          <w:tcPr>
            <w:tcW w:w="1521" w:type="dxa"/>
            <w:vAlign w:val="center"/>
          </w:tcPr>
          <w:p w14:paraId="6A10C962" w14:textId="3CB9EA52"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40</w:t>
            </w:r>
          </w:p>
        </w:tc>
        <w:tc>
          <w:tcPr>
            <w:tcW w:w="1552" w:type="dxa"/>
            <w:vAlign w:val="center"/>
          </w:tcPr>
          <w:p w14:paraId="210AB362" w14:textId="435F3164"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250</w:t>
            </w:r>
          </w:p>
        </w:tc>
      </w:tr>
      <w:tr w:rsidR="00694421" w:rsidRPr="00FF5F0A" w14:paraId="33BF0EF8" w14:textId="77777777" w:rsidTr="00F964F7">
        <w:tc>
          <w:tcPr>
            <w:tcW w:w="541" w:type="dxa"/>
          </w:tcPr>
          <w:p w14:paraId="40DCA4F3" w14:textId="44C00EA0" w:rsidR="00694421" w:rsidRPr="00FF5F0A" w:rsidRDefault="00694421" w:rsidP="00FF5F0A">
            <w:pPr>
              <w:widowControl w:val="0"/>
              <w:suppressAutoHyphens/>
              <w:spacing w:line="240" w:lineRule="exact"/>
              <w:ind w:firstLine="0"/>
              <w:jc w:val="left"/>
              <w:rPr>
                <w:rFonts w:cs="Arial"/>
                <w:sz w:val="26"/>
                <w:szCs w:val="26"/>
              </w:rPr>
            </w:pPr>
            <w:r w:rsidRPr="00FF5F0A">
              <w:rPr>
                <w:rFonts w:cs="Arial"/>
                <w:sz w:val="26"/>
                <w:szCs w:val="26"/>
              </w:rPr>
              <w:t>2</w:t>
            </w:r>
          </w:p>
        </w:tc>
        <w:tc>
          <w:tcPr>
            <w:tcW w:w="2479" w:type="dxa"/>
          </w:tcPr>
          <w:p w14:paraId="6B30BCB1" w14:textId="4FA5E24E" w:rsidR="00694421" w:rsidRPr="00FF5F0A" w:rsidRDefault="00694421" w:rsidP="00FF5F0A">
            <w:pPr>
              <w:widowControl w:val="0"/>
              <w:suppressAutoHyphens/>
              <w:spacing w:line="240" w:lineRule="exact"/>
              <w:ind w:firstLine="0"/>
              <w:jc w:val="left"/>
              <w:rPr>
                <w:rFonts w:cs="Arial"/>
                <w:sz w:val="26"/>
                <w:szCs w:val="26"/>
              </w:rPr>
            </w:pPr>
            <w:r w:rsidRPr="00FF5F0A">
              <w:rPr>
                <w:color w:val="000000"/>
                <w:sz w:val="26"/>
                <w:szCs w:val="26"/>
                <w:shd w:val="clear" w:color="auto" w:fill="FFFFFF"/>
              </w:rPr>
              <w:t>деревня Ковшово – Гродненская ГЭС</w:t>
            </w:r>
          </w:p>
        </w:tc>
        <w:tc>
          <w:tcPr>
            <w:tcW w:w="2013" w:type="dxa"/>
            <w:vAlign w:val="center"/>
          </w:tcPr>
          <w:p w14:paraId="47C3BFC5" w14:textId="4AA16216" w:rsidR="00694421" w:rsidRPr="00FF5F0A" w:rsidRDefault="00694421" w:rsidP="00EB5972">
            <w:pPr>
              <w:widowControl w:val="0"/>
              <w:suppressAutoHyphens/>
              <w:spacing w:line="240" w:lineRule="exact"/>
              <w:ind w:firstLine="0"/>
              <w:jc w:val="center"/>
              <w:rPr>
                <w:rFonts w:cs="Arial"/>
                <w:sz w:val="26"/>
                <w:szCs w:val="26"/>
              </w:rPr>
            </w:pPr>
            <w:r w:rsidRPr="00FF5F0A">
              <w:rPr>
                <w:rFonts w:cs="Arial"/>
                <w:sz w:val="26"/>
                <w:szCs w:val="26"/>
              </w:rPr>
              <w:t>30,2</w:t>
            </w:r>
          </w:p>
        </w:tc>
        <w:tc>
          <w:tcPr>
            <w:tcW w:w="1522" w:type="dxa"/>
            <w:vAlign w:val="center"/>
          </w:tcPr>
          <w:p w14:paraId="3BA0D0F1" w14:textId="074215D8"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170</w:t>
            </w:r>
          </w:p>
        </w:tc>
        <w:tc>
          <w:tcPr>
            <w:tcW w:w="1521" w:type="dxa"/>
            <w:vAlign w:val="center"/>
          </w:tcPr>
          <w:p w14:paraId="237C885E" w14:textId="0D4CC3E2"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40</w:t>
            </w:r>
          </w:p>
        </w:tc>
        <w:tc>
          <w:tcPr>
            <w:tcW w:w="1552" w:type="dxa"/>
            <w:vAlign w:val="center"/>
          </w:tcPr>
          <w:p w14:paraId="7B883751" w14:textId="5503625B"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250</w:t>
            </w:r>
          </w:p>
        </w:tc>
      </w:tr>
      <w:tr w:rsidR="00694421" w:rsidRPr="00FF5F0A" w14:paraId="4CE07B80" w14:textId="77777777" w:rsidTr="00F964F7">
        <w:tc>
          <w:tcPr>
            <w:tcW w:w="541" w:type="dxa"/>
          </w:tcPr>
          <w:p w14:paraId="7C56D1EF" w14:textId="3879BAE5" w:rsidR="00694421" w:rsidRPr="00FF5F0A" w:rsidRDefault="00694421" w:rsidP="00FF5F0A">
            <w:pPr>
              <w:widowControl w:val="0"/>
              <w:suppressAutoHyphens/>
              <w:spacing w:line="240" w:lineRule="exact"/>
              <w:ind w:firstLine="0"/>
              <w:jc w:val="left"/>
              <w:rPr>
                <w:rFonts w:cs="Arial"/>
                <w:sz w:val="26"/>
                <w:szCs w:val="26"/>
              </w:rPr>
            </w:pPr>
            <w:r w:rsidRPr="00FF5F0A">
              <w:rPr>
                <w:rFonts w:cs="Arial"/>
                <w:sz w:val="26"/>
                <w:szCs w:val="26"/>
              </w:rPr>
              <w:t>3</w:t>
            </w:r>
          </w:p>
        </w:tc>
        <w:tc>
          <w:tcPr>
            <w:tcW w:w="2479" w:type="dxa"/>
          </w:tcPr>
          <w:p w14:paraId="43AE1357" w14:textId="5AE131A9" w:rsidR="00694421" w:rsidRPr="00FF5F0A" w:rsidRDefault="00694421" w:rsidP="00FF5F0A">
            <w:pPr>
              <w:widowControl w:val="0"/>
              <w:suppressAutoHyphens/>
              <w:spacing w:line="240" w:lineRule="exact"/>
              <w:ind w:firstLine="0"/>
              <w:jc w:val="left"/>
              <w:rPr>
                <w:rFonts w:cs="Arial"/>
                <w:sz w:val="26"/>
                <w:szCs w:val="26"/>
              </w:rPr>
            </w:pPr>
            <w:r w:rsidRPr="00FF5F0A">
              <w:rPr>
                <w:color w:val="000000"/>
                <w:sz w:val="26"/>
                <w:szCs w:val="26"/>
                <w:shd w:val="clear" w:color="auto" w:fill="FFFFFF"/>
              </w:rPr>
              <w:t>Гродненская ГЭС – граница с Литовской Республикой</w:t>
            </w:r>
          </w:p>
        </w:tc>
        <w:tc>
          <w:tcPr>
            <w:tcW w:w="2013" w:type="dxa"/>
            <w:vAlign w:val="center"/>
          </w:tcPr>
          <w:p w14:paraId="0828C2E1" w14:textId="51393FFA" w:rsidR="00694421" w:rsidRPr="00FF5F0A" w:rsidRDefault="00694421" w:rsidP="00EB5972">
            <w:pPr>
              <w:widowControl w:val="0"/>
              <w:suppressAutoHyphens/>
              <w:spacing w:line="240" w:lineRule="exact"/>
              <w:ind w:firstLine="0"/>
              <w:jc w:val="center"/>
              <w:rPr>
                <w:rFonts w:cs="Arial"/>
                <w:sz w:val="26"/>
                <w:szCs w:val="26"/>
              </w:rPr>
            </w:pPr>
            <w:r w:rsidRPr="00FF5F0A">
              <w:rPr>
                <w:rFonts w:cs="Arial"/>
                <w:sz w:val="26"/>
                <w:szCs w:val="26"/>
              </w:rPr>
              <w:t>46,7</w:t>
            </w:r>
          </w:p>
        </w:tc>
        <w:tc>
          <w:tcPr>
            <w:tcW w:w="1522" w:type="dxa"/>
            <w:vAlign w:val="center"/>
          </w:tcPr>
          <w:p w14:paraId="1EC8F626" w14:textId="44801037"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120</w:t>
            </w:r>
          </w:p>
        </w:tc>
        <w:tc>
          <w:tcPr>
            <w:tcW w:w="1521" w:type="dxa"/>
            <w:vAlign w:val="center"/>
          </w:tcPr>
          <w:p w14:paraId="1E97E36D" w14:textId="7FFAE591"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25</w:t>
            </w:r>
          </w:p>
        </w:tc>
        <w:tc>
          <w:tcPr>
            <w:tcW w:w="1552" w:type="dxa"/>
            <w:vAlign w:val="center"/>
          </w:tcPr>
          <w:p w14:paraId="43FC9B59" w14:textId="5745F8D7"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150</w:t>
            </w:r>
          </w:p>
        </w:tc>
      </w:tr>
      <w:tr w:rsidR="00694421" w:rsidRPr="00FF5F0A" w14:paraId="27FC2BB8" w14:textId="77777777" w:rsidTr="00F964F7">
        <w:tc>
          <w:tcPr>
            <w:tcW w:w="9628" w:type="dxa"/>
            <w:gridSpan w:val="6"/>
            <w:vAlign w:val="center"/>
          </w:tcPr>
          <w:p w14:paraId="26EB327A" w14:textId="565EBBB3" w:rsidR="00694421" w:rsidRPr="00FF5F0A" w:rsidRDefault="00694421" w:rsidP="00FF5F0A">
            <w:pPr>
              <w:widowControl w:val="0"/>
              <w:suppressAutoHyphens/>
              <w:spacing w:line="240" w:lineRule="exact"/>
              <w:ind w:firstLine="0"/>
              <w:jc w:val="center"/>
              <w:rPr>
                <w:rFonts w:cs="Arial"/>
                <w:sz w:val="26"/>
                <w:szCs w:val="26"/>
              </w:rPr>
            </w:pPr>
            <w:r w:rsidRPr="00FF5F0A">
              <w:rPr>
                <w:rFonts w:cs="Arial"/>
                <w:sz w:val="26"/>
                <w:szCs w:val="26"/>
              </w:rPr>
              <w:t>Августовский канал</w:t>
            </w:r>
          </w:p>
        </w:tc>
      </w:tr>
      <w:tr w:rsidR="00694421" w:rsidRPr="00FF5F0A" w14:paraId="208BC55F" w14:textId="77777777" w:rsidTr="00F964F7">
        <w:tc>
          <w:tcPr>
            <w:tcW w:w="541" w:type="dxa"/>
          </w:tcPr>
          <w:p w14:paraId="60A8877F" w14:textId="6A24C1FD" w:rsidR="00694421" w:rsidRPr="00FF5F0A" w:rsidRDefault="00694421" w:rsidP="00FF5F0A">
            <w:pPr>
              <w:widowControl w:val="0"/>
              <w:suppressAutoHyphens/>
              <w:spacing w:line="240" w:lineRule="exact"/>
              <w:ind w:firstLine="0"/>
              <w:jc w:val="left"/>
              <w:rPr>
                <w:rFonts w:cs="Arial"/>
                <w:sz w:val="26"/>
                <w:szCs w:val="26"/>
              </w:rPr>
            </w:pPr>
            <w:r w:rsidRPr="00FF5F0A">
              <w:rPr>
                <w:rFonts w:cs="Arial"/>
                <w:sz w:val="26"/>
                <w:szCs w:val="26"/>
              </w:rPr>
              <w:t>4</w:t>
            </w:r>
          </w:p>
        </w:tc>
        <w:tc>
          <w:tcPr>
            <w:tcW w:w="2479" w:type="dxa"/>
          </w:tcPr>
          <w:p w14:paraId="1025EA91" w14:textId="15037BD3" w:rsidR="00694421" w:rsidRPr="00FF5F0A" w:rsidRDefault="00694421" w:rsidP="00FF5F0A">
            <w:pPr>
              <w:widowControl w:val="0"/>
              <w:suppressAutoHyphens/>
              <w:spacing w:line="240" w:lineRule="exact"/>
              <w:ind w:firstLine="0"/>
              <w:jc w:val="left"/>
              <w:rPr>
                <w:rFonts w:cs="Arial"/>
                <w:sz w:val="26"/>
                <w:szCs w:val="26"/>
              </w:rPr>
            </w:pPr>
            <w:r w:rsidRPr="00FF5F0A">
              <w:rPr>
                <w:color w:val="000000"/>
                <w:sz w:val="26"/>
                <w:szCs w:val="26"/>
                <w:shd w:val="clear" w:color="auto" w:fill="FFFFFF"/>
              </w:rPr>
              <w:t>Граница с Республикой Польша – 16 км Августовского канала</w:t>
            </w:r>
          </w:p>
        </w:tc>
        <w:tc>
          <w:tcPr>
            <w:tcW w:w="2013" w:type="dxa"/>
            <w:vAlign w:val="center"/>
          </w:tcPr>
          <w:p w14:paraId="19A48369" w14:textId="5F83426C" w:rsidR="00694421" w:rsidRPr="00FF5F0A" w:rsidRDefault="00694421" w:rsidP="00EB5972">
            <w:pPr>
              <w:widowControl w:val="0"/>
              <w:suppressAutoHyphens/>
              <w:spacing w:line="240" w:lineRule="exact"/>
              <w:ind w:firstLine="0"/>
              <w:jc w:val="center"/>
              <w:rPr>
                <w:rFonts w:cs="Arial"/>
                <w:sz w:val="26"/>
                <w:szCs w:val="26"/>
              </w:rPr>
            </w:pPr>
            <w:r w:rsidRPr="00FF5F0A">
              <w:rPr>
                <w:rFonts w:cs="Arial"/>
                <w:sz w:val="26"/>
                <w:szCs w:val="26"/>
              </w:rPr>
              <w:t>5,2</w:t>
            </w:r>
          </w:p>
        </w:tc>
        <w:tc>
          <w:tcPr>
            <w:tcW w:w="1522" w:type="dxa"/>
            <w:vAlign w:val="center"/>
          </w:tcPr>
          <w:p w14:paraId="5752189A" w14:textId="483BD059"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100</w:t>
            </w:r>
          </w:p>
        </w:tc>
        <w:tc>
          <w:tcPr>
            <w:tcW w:w="1521" w:type="dxa"/>
            <w:vAlign w:val="center"/>
          </w:tcPr>
          <w:p w14:paraId="0386B466" w14:textId="39B4CC76"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15</w:t>
            </w:r>
          </w:p>
        </w:tc>
        <w:tc>
          <w:tcPr>
            <w:tcW w:w="1552" w:type="dxa"/>
            <w:vAlign w:val="center"/>
          </w:tcPr>
          <w:p w14:paraId="61C36879" w14:textId="68149472"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60</w:t>
            </w:r>
          </w:p>
        </w:tc>
      </w:tr>
      <w:tr w:rsidR="00694421" w:rsidRPr="00FF5F0A" w14:paraId="79B9E4E0" w14:textId="77777777" w:rsidTr="00F964F7">
        <w:tc>
          <w:tcPr>
            <w:tcW w:w="541" w:type="dxa"/>
          </w:tcPr>
          <w:p w14:paraId="0719713D" w14:textId="428CC889" w:rsidR="00694421" w:rsidRPr="00FF5F0A" w:rsidRDefault="00694421" w:rsidP="00FF5F0A">
            <w:pPr>
              <w:widowControl w:val="0"/>
              <w:suppressAutoHyphens/>
              <w:spacing w:line="240" w:lineRule="exact"/>
              <w:ind w:firstLine="0"/>
              <w:jc w:val="left"/>
              <w:rPr>
                <w:rFonts w:cs="Arial"/>
                <w:sz w:val="26"/>
                <w:szCs w:val="26"/>
              </w:rPr>
            </w:pPr>
            <w:r w:rsidRPr="00FF5F0A">
              <w:rPr>
                <w:rFonts w:cs="Arial"/>
                <w:sz w:val="26"/>
                <w:szCs w:val="26"/>
              </w:rPr>
              <w:t>5</w:t>
            </w:r>
          </w:p>
        </w:tc>
        <w:tc>
          <w:tcPr>
            <w:tcW w:w="2479" w:type="dxa"/>
          </w:tcPr>
          <w:p w14:paraId="7619F245" w14:textId="291725C2" w:rsidR="00694421" w:rsidRPr="00FF5F0A" w:rsidRDefault="00694421" w:rsidP="001B312D">
            <w:pPr>
              <w:widowControl w:val="0"/>
              <w:suppressAutoHyphens/>
              <w:spacing w:line="240" w:lineRule="exact"/>
              <w:ind w:firstLine="0"/>
              <w:jc w:val="left"/>
              <w:rPr>
                <w:rFonts w:cs="Arial"/>
                <w:sz w:val="26"/>
                <w:szCs w:val="26"/>
              </w:rPr>
            </w:pPr>
            <w:r w:rsidRPr="00FF5F0A">
              <w:rPr>
                <w:color w:val="000000"/>
                <w:sz w:val="26"/>
                <w:szCs w:val="26"/>
                <w:shd w:val="clear" w:color="auto" w:fill="FFFFFF"/>
              </w:rPr>
              <w:t>16 км Августовского канала – устье Августовского канала (слияние с р</w:t>
            </w:r>
            <w:r w:rsidR="001B312D">
              <w:rPr>
                <w:color w:val="000000"/>
                <w:sz w:val="26"/>
                <w:szCs w:val="26"/>
                <w:shd w:val="clear" w:color="auto" w:fill="FFFFFF"/>
              </w:rPr>
              <w:t>. </w:t>
            </w:r>
            <w:r w:rsidRPr="00FF5F0A">
              <w:rPr>
                <w:color w:val="000000"/>
                <w:sz w:val="26"/>
                <w:szCs w:val="26"/>
                <w:shd w:val="clear" w:color="auto" w:fill="FFFFFF"/>
              </w:rPr>
              <w:t>Неман)</w:t>
            </w:r>
          </w:p>
        </w:tc>
        <w:tc>
          <w:tcPr>
            <w:tcW w:w="2013" w:type="dxa"/>
            <w:vAlign w:val="center"/>
          </w:tcPr>
          <w:p w14:paraId="5C703B59" w14:textId="5F4F4A13" w:rsidR="00694421" w:rsidRPr="00FF5F0A" w:rsidRDefault="00694421" w:rsidP="00EB5972">
            <w:pPr>
              <w:widowControl w:val="0"/>
              <w:suppressAutoHyphens/>
              <w:spacing w:line="240" w:lineRule="exact"/>
              <w:ind w:firstLine="0"/>
              <w:jc w:val="center"/>
              <w:rPr>
                <w:rFonts w:cs="Arial"/>
                <w:sz w:val="26"/>
                <w:szCs w:val="26"/>
              </w:rPr>
            </w:pPr>
            <w:r w:rsidRPr="00FF5F0A">
              <w:rPr>
                <w:rFonts w:cs="Arial"/>
                <w:sz w:val="26"/>
                <w:szCs w:val="26"/>
              </w:rPr>
              <w:t>16,0</w:t>
            </w:r>
          </w:p>
        </w:tc>
        <w:tc>
          <w:tcPr>
            <w:tcW w:w="1522" w:type="dxa"/>
            <w:vAlign w:val="center"/>
          </w:tcPr>
          <w:p w14:paraId="58A1AFF4" w14:textId="29C8815E"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100</w:t>
            </w:r>
          </w:p>
        </w:tc>
        <w:tc>
          <w:tcPr>
            <w:tcW w:w="1521" w:type="dxa"/>
            <w:vAlign w:val="center"/>
          </w:tcPr>
          <w:p w14:paraId="4DE80FB0" w14:textId="0C17C1FA"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15</w:t>
            </w:r>
          </w:p>
        </w:tc>
        <w:tc>
          <w:tcPr>
            <w:tcW w:w="1552" w:type="dxa"/>
            <w:vAlign w:val="center"/>
          </w:tcPr>
          <w:p w14:paraId="5AAEA9EE" w14:textId="06794A99" w:rsidR="00694421" w:rsidRPr="00FF5F0A" w:rsidRDefault="00694421" w:rsidP="00EB5972">
            <w:pPr>
              <w:widowControl w:val="0"/>
              <w:suppressAutoHyphens/>
              <w:spacing w:line="240" w:lineRule="exact"/>
              <w:ind w:firstLine="0"/>
              <w:jc w:val="center"/>
              <w:rPr>
                <w:rFonts w:cs="Arial"/>
                <w:sz w:val="26"/>
                <w:szCs w:val="26"/>
              </w:rPr>
            </w:pPr>
            <w:r w:rsidRPr="00FF5F0A">
              <w:rPr>
                <w:color w:val="000000"/>
                <w:sz w:val="26"/>
                <w:szCs w:val="26"/>
              </w:rPr>
              <w:t>60</w:t>
            </w:r>
          </w:p>
        </w:tc>
      </w:tr>
    </w:tbl>
    <w:p w14:paraId="0772A4FE" w14:textId="15F840AC" w:rsidR="00694421" w:rsidRPr="00BF4151" w:rsidRDefault="00694421" w:rsidP="00BF4151">
      <w:pPr>
        <w:widowControl w:val="0"/>
        <w:suppressAutoHyphens/>
        <w:spacing w:line="240" w:lineRule="auto"/>
        <w:ind w:firstLine="0"/>
        <w:jc w:val="left"/>
        <w:rPr>
          <w:rFonts w:cs="Arial"/>
          <w:sz w:val="30"/>
          <w:szCs w:val="30"/>
        </w:rPr>
      </w:pPr>
    </w:p>
    <w:p w14:paraId="308F994E" w14:textId="72D11380" w:rsidR="00455C3E" w:rsidRPr="00BF4151" w:rsidRDefault="00455C3E" w:rsidP="00BF4151">
      <w:pPr>
        <w:pStyle w:val="2"/>
        <w:widowControl w:val="0"/>
        <w:suppressAutoHyphens/>
        <w:spacing w:line="240" w:lineRule="auto"/>
        <w:ind w:firstLine="567"/>
        <w:rPr>
          <w:rFonts w:cs="Arial"/>
          <w:sz w:val="30"/>
          <w:szCs w:val="30"/>
        </w:rPr>
      </w:pPr>
      <w:bookmarkStart w:id="66" w:name="_Toc160486699"/>
      <w:r w:rsidRPr="00BF4151">
        <w:rPr>
          <w:sz w:val="30"/>
          <w:szCs w:val="30"/>
        </w:rPr>
        <w:t xml:space="preserve">3.8 </w:t>
      </w:r>
      <w:r w:rsidRPr="00BF4151">
        <w:rPr>
          <w:rFonts w:cs="Arial"/>
          <w:sz w:val="30"/>
          <w:szCs w:val="30"/>
        </w:rPr>
        <w:t>Характеристика рекреационного использования водных объектов речного бассейна</w:t>
      </w:r>
      <w:bookmarkEnd w:id="66"/>
    </w:p>
    <w:p w14:paraId="2DBCA0B2" w14:textId="77777777" w:rsidR="00EB5972" w:rsidRPr="00BF4151" w:rsidRDefault="00EB5972" w:rsidP="00EB5972">
      <w:pPr>
        <w:widowControl w:val="0"/>
        <w:suppressAutoHyphens/>
        <w:spacing w:line="240" w:lineRule="auto"/>
        <w:rPr>
          <w:sz w:val="30"/>
          <w:szCs w:val="30"/>
        </w:rPr>
      </w:pPr>
      <w:r w:rsidRPr="00BF4151">
        <w:rPr>
          <w:sz w:val="30"/>
          <w:szCs w:val="30"/>
        </w:rPr>
        <w:t>Озерный фонд бассейна р.</w:t>
      </w:r>
      <w:r>
        <w:rPr>
          <w:sz w:val="30"/>
          <w:szCs w:val="30"/>
        </w:rPr>
        <w:t> </w:t>
      </w:r>
      <w:r w:rsidRPr="00BF4151">
        <w:rPr>
          <w:sz w:val="30"/>
          <w:szCs w:val="30"/>
        </w:rPr>
        <w:t xml:space="preserve">Неман также </w:t>
      </w:r>
      <w:r w:rsidRPr="00BF4151">
        <w:rPr>
          <w:sz w:val="30"/>
          <w:szCs w:val="30"/>
        </w:rPr>
        <w:lastRenderedPageBreak/>
        <w:t>располагает значительным рекреационным потенциалом. Наибольшими ресурсами для развития оздоровительного отдыха в стационарных учреждениях обладают озера Нарочь, Белое, Мястро, Рудаково, Свитязь, Выгоновское, Бобровичское, Рыбница, Павлиново.</w:t>
      </w:r>
    </w:p>
    <w:p w14:paraId="386D901A" w14:textId="77777777" w:rsidR="00EB5972" w:rsidRPr="00BF4151" w:rsidRDefault="00EB5972" w:rsidP="00EB5972">
      <w:pPr>
        <w:widowControl w:val="0"/>
        <w:suppressAutoHyphens/>
        <w:spacing w:line="240" w:lineRule="auto"/>
        <w:rPr>
          <w:sz w:val="30"/>
          <w:szCs w:val="30"/>
        </w:rPr>
      </w:pPr>
      <w:r w:rsidRPr="00BF4151">
        <w:rPr>
          <w:sz w:val="30"/>
          <w:szCs w:val="30"/>
        </w:rPr>
        <w:t>Благоприятные возможности для развития спортивно-оздоровительного туризма, любительского рыболовства складываются на побережьях озер Мястро, Свирь, Кромань, Вишневское, Селява. На большинстве озер имеются возможности для развития организованного экологического и самодеятельного туризма.</w:t>
      </w:r>
    </w:p>
    <w:p w14:paraId="086C6344" w14:textId="4128D5EF" w:rsidR="0049006A" w:rsidRPr="00BA4DDE" w:rsidRDefault="0049006A" w:rsidP="0049006A">
      <w:pPr>
        <w:widowControl w:val="0"/>
        <w:suppressAutoHyphens/>
        <w:spacing w:line="240" w:lineRule="auto"/>
        <w:rPr>
          <w:spacing w:val="-4"/>
          <w:sz w:val="30"/>
          <w:szCs w:val="30"/>
        </w:rPr>
      </w:pPr>
      <w:r w:rsidRPr="00BA4DDE">
        <w:rPr>
          <w:spacing w:val="-4"/>
          <w:sz w:val="30"/>
          <w:szCs w:val="30"/>
        </w:rPr>
        <w:t xml:space="preserve">На исследуемой территории в рекреационных целях используется 18 водохранилищ. Наиболее пригодным для рекреационного использования является Вилейское водохранилище. Высоким рекреационным потенциалом обладают водохранилища Гать, Зельвянское, Вилейское. На других водохранилищах может более интенсивно развиваться рекреационная деятельность за счет </w:t>
      </w:r>
      <w:r w:rsidRPr="00BA4DDE">
        <w:rPr>
          <w:spacing w:val="-4"/>
          <w:sz w:val="30"/>
          <w:szCs w:val="30"/>
        </w:rPr>
        <w:lastRenderedPageBreak/>
        <w:t>проведения работ по благоустройству пляжей, организации стоянок автотранспорта, проката лодок и водных велосипедов, проведения зарыбления для организации любительского рыболовства, а также для строительства детских оздоровительных лагерей и баз отдыха.</w:t>
      </w:r>
    </w:p>
    <w:p w14:paraId="5E1E3B48" w14:textId="468CA808" w:rsidR="007D7722" w:rsidRPr="00BF4151" w:rsidRDefault="007D7722" w:rsidP="00BF4151">
      <w:pPr>
        <w:widowControl w:val="0"/>
        <w:suppressAutoHyphens/>
        <w:spacing w:line="240" w:lineRule="auto"/>
        <w:rPr>
          <w:sz w:val="30"/>
          <w:szCs w:val="30"/>
        </w:rPr>
      </w:pPr>
      <w:r w:rsidRPr="00BF4151">
        <w:rPr>
          <w:sz w:val="30"/>
          <w:szCs w:val="30"/>
        </w:rPr>
        <w:t>В пределах бассейна р.</w:t>
      </w:r>
      <w:r w:rsidR="00EB5972">
        <w:rPr>
          <w:sz w:val="30"/>
          <w:szCs w:val="30"/>
        </w:rPr>
        <w:t> </w:t>
      </w:r>
      <w:r w:rsidRPr="00BF4151">
        <w:rPr>
          <w:sz w:val="30"/>
          <w:szCs w:val="30"/>
        </w:rPr>
        <w:t xml:space="preserve">Неман выполнена оценка рекреационной пригодности рек Неман, Вилия, Березина, Щара (таблица </w:t>
      </w:r>
      <w:r w:rsidR="00AB51AD" w:rsidRPr="00BF4151">
        <w:rPr>
          <w:sz w:val="30"/>
          <w:szCs w:val="30"/>
        </w:rPr>
        <w:t>3</w:t>
      </w:r>
      <w:r w:rsidRPr="00BF4151">
        <w:rPr>
          <w:sz w:val="30"/>
          <w:szCs w:val="30"/>
        </w:rPr>
        <w:t xml:space="preserve">.7). </w:t>
      </w:r>
    </w:p>
    <w:p w14:paraId="0D932345" w14:textId="0BB735FD" w:rsidR="00E84FCC" w:rsidRPr="00BF4151" w:rsidRDefault="00E84FCC" w:rsidP="00BF4151">
      <w:pPr>
        <w:pStyle w:val="28"/>
        <w:widowControl w:val="0"/>
        <w:suppressAutoHyphens/>
        <w:spacing w:after="0" w:line="240" w:lineRule="auto"/>
        <w:ind w:left="0"/>
        <w:rPr>
          <w:sz w:val="30"/>
          <w:szCs w:val="30"/>
        </w:rPr>
      </w:pPr>
      <w:r w:rsidRPr="00BF4151">
        <w:rPr>
          <w:sz w:val="30"/>
          <w:szCs w:val="30"/>
        </w:rPr>
        <w:t>Организованный отдых на водных объектах предполагает наличие в зоне рекреации стационарных учреждений отдыха (дома отдыха, санатории, пансионаты, детские оздоровительные лагеря и т.д.)</w:t>
      </w:r>
      <w:r w:rsidR="005E27C9" w:rsidRPr="00BF4151">
        <w:rPr>
          <w:sz w:val="30"/>
          <w:szCs w:val="30"/>
        </w:rPr>
        <w:t>.</w:t>
      </w:r>
    </w:p>
    <w:p w14:paraId="1B882103" w14:textId="0DEA9B06" w:rsidR="00E84FCC" w:rsidRPr="00BF4151" w:rsidRDefault="00E84FCC" w:rsidP="00BF4151">
      <w:pPr>
        <w:pStyle w:val="28"/>
        <w:widowControl w:val="0"/>
        <w:suppressAutoHyphens/>
        <w:spacing w:after="0" w:line="240" w:lineRule="auto"/>
        <w:ind w:left="0"/>
        <w:rPr>
          <w:sz w:val="30"/>
          <w:szCs w:val="30"/>
        </w:rPr>
      </w:pPr>
      <w:r w:rsidRPr="00BF4151">
        <w:rPr>
          <w:sz w:val="30"/>
          <w:szCs w:val="30"/>
        </w:rPr>
        <w:t>Годовая емкость в существующих учреждениях отдыха составляет около 140 тыс. человек. Наибольшую нагрузку от рекреации в бассейне р.</w:t>
      </w:r>
      <w:r w:rsidR="003F62F1">
        <w:rPr>
          <w:sz w:val="30"/>
          <w:szCs w:val="30"/>
        </w:rPr>
        <w:t> </w:t>
      </w:r>
      <w:r w:rsidRPr="00BF4151">
        <w:rPr>
          <w:sz w:val="30"/>
          <w:szCs w:val="30"/>
        </w:rPr>
        <w:t xml:space="preserve">Неман испытывают водные объекты, расположенные в Мядельском, Молодечненском и Воложинском районах Минской области, в Барановичском районе Брестской области, в </w:t>
      </w:r>
      <w:r w:rsidRPr="00BF4151">
        <w:rPr>
          <w:sz w:val="30"/>
          <w:szCs w:val="30"/>
        </w:rPr>
        <w:lastRenderedPageBreak/>
        <w:t xml:space="preserve">Новогрудском и Гродненском районе Гродненской области. Остальные районы бассейна характеризуются более низкими показателями рекреационной нагрузки на водные объекты и обладают потенциалом для ее увеличения. </w:t>
      </w:r>
    </w:p>
    <w:p w14:paraId="506742A9" w14:textId="77777777" w:rsidR="00E84FCC" w:rsidRPr="00BF4151" w:rsidRDefault="00E84FCC" w:rsidP="00BF4151">
      <w:pPr>
        <w:widowControl w:val="0"/>
        <w:suppressAutoHyphens/>
        <w:spacing w:line="240" w:lineRule="auto"/>
        <w:rPr>
          <w:sz w:val="30"/>
          <w:szCs w:val="30"/>
        </w:rPr>
      </w:pPr>
      <w:r w:rsidRPr="00BF4151">
        <w:rPr>
          <w:sz w:val="30"/>
          <w:szCs w:val="30"/>
        </w:rPr>
        <w:t xml:space="preserve">Основное количество курортно-рекреационных учреждений в бассейне р. Неман расположено на озере Нарочь. На северо-западном побережье размещены учреждения отдыха преимущественно санаторного типа, общая емкость которых составляет в настоящее время 2030 мест круглогодично и 2280 мест в летний сезон. На юго-западном побережье сосредоточены учреждения преимущественно детского и семейного отдыха общей емкостью 1419 мест круглогодично и 2234 сезонно. На восточном побережье озера Нарочь размещается санаторий «Сосны» вместимостью 204 мест. На северном и южном побережье стационарные учреждения отдыха отсутствуют. Таким образом, общая емкость стационарных учреждений отдыха, расположенных на озере </w:t>
      </w:r>
      <w:r w:rsidRPr="00BF4151">
        <w:rPr>
          <w:sz w:val="30"/>
          <w:szCs w:val="30"/>
        </w:rPr>
        <w:lastRenderedPageBreak/>
        <w:t>Нарочь, в настоящее время составляет более 3500 круглогодично и более 4500 в летний сезон.</w:t>
      </w:r>
    </w:p>
    <w:p w14:paraId="682943F4" w14:textId="77777777" w:rsidR="007D7722" w:rsidRPr="00BF4151" w:rsidRDefault="007D7722" w:rsidP="00BF4151">
      <w:pPr>
        <w:widowControl w:val="0"/>
        <w:suppressAutoHyphens/>
        <w:spacing w:line="240" w:lineRule="auto"/>
        <w:ind w:firstLine="567"/>
        <w:rPr>
          <w:sz w:val="30"/>
          <w:szCs w:val="30"/>
        </w:rPr>
      </w:pPr>
    </w:p>
    <w:p w14:paraId="1220E107" w14:textId="77777777" w:rsidR="007D7722" w:rsidRPr="00BF4151" w:rsidRDefault="007D7722" w:rsidP="00BF4151">
      <w:pPr>
        <w:widowControl w:val="0"/>
        <w:suppressAutoHyphens/>
        <w:spacing w:line="240" w:lineRule="auto"/>
        <w:ind w:firstLine="567"/>
        <w:rPr>
          <w:sz w:val="30"/>
          <w:szCs w:val="30"/>
        </w:rPr>
        <w:sectPr w:rsidR="007D7722" w:rsidRPr="00BF4151" w:rsidSect="00BF4151">
          <w:pgSz w:w="11906" w:h="16838"/>
          <w:pgMar w:top="1134" w:right="567" w:bottom="1134" w:left="1701" w:header="720" w:footer="720" w:gutter="0"/>
          <w:cols w:space="720"/>
        </w:sectPr>
      </w:pPr>
    </w:p>
    <w:p w14:paraId="126586EA" w14:textId="3815A271" w:rsidR="007D7722" w:rsidRPr="00BF4151" w:rsidRDefault="007D7722" w:rsidP="00BF4151">
      <w:pPr>
        <w:widowControl w:val="0"/>
        <w:suppressAutoHyphens/>
        <w:spacing w:line="240" w:lineRule="auto"/>
        <w:ind w:firstLine="600"/>
        <w:rPr>
          <w:sz w:val="30"/>
          <w:szCs w:val="30"/>
        </w:rPr>
      </w:pPr>
      <w:r w:rsidRPr="00BF4151">
        <w:rPr>
          <w:sz w:val="30"/>
          <w:szCs w:val="30"/>
        </w:rPr>
        <w:lastRenderedPageBreak/>
        <w:t xml:space="preserve">Таблица </w:t>
      </w:r>
      <w:r w:rsidR="00AB51AD" w:rsidRPr="00BF4151">
        <w:rPr>
          <w:sz w:val="30"/>
          <w:szCs w:val="30"/>
        </w:rPr>
        <w:t>3</w:t>
      </w:r>
      <w:r w:rsidRPr="00BF4151">
        <w:rPr>
          <w:sz w:val="30"/>
          <w:szCs w:val="30"/>
        </w:rPr>
        <w:t>.7– Пригодность рек для рекреационного использования</w:t>
      </w:r>
    </w:p>
    <w:tbl>
      <w:tblPr>
        <w:tblW w:w="150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546"/>
        <w:gridCol w:w="43"/>
        <w:gridCol w:w="463"/>
        <w:gridCol w:w="28"/>
        <w:gridCol w:w="56"/>
        <w:gridCol w:w="513"/>
        <w:gridCol w:w="28"/>
        <w:gridCol w:w="572"/>
        <w:gridCol w:w="16"/>
        <w:gridCol w:w="25"/>
        <w:gridCol w:w="566"/>
        <w:gridCol w:w="20"/>
        <w:gridCol w:w="19"/>
        <w:gridCol w:w="630"/>
        <w:gridCol w:w="27"/>
        <w:gridCol w:w="624"/>
        <w:gridCol w:w="35"/>
        <w:gridCol w:w="12"/>
        <w:gridCol w:w="520"/>
        <w:gridCol w:w="8"/>
        <w:gridCol w:w="653"/>
        <w:gridCol w:w="577"/>
        <w:gridCol w:w="14"/>
        <w:gridCol w:w="517"/>
        <w:gridCol w:w="564"/>
        <w:gridCol w:w="15"/>
        <w:gridCol w:w="10"/>
        <w:gridCol w:w="598"/>
        <w:gridCol w:w="488"/>
        <w:gridCol w:w="6"/>
        <w:gridCol w:w="595"/>
        <w:gridCol w:w="76"/>
        <w:gridCol w:w="9"/>
        <w:gridCol w:w="6"/>
        <w:gridCol w:w="552"/>
        <w:gridCol w:w="31"/>
        <w:gridCol w:w="647"/>
        <w:gridCol w:w="492"/>
        <w:gridCol w:w="18"/>
        <w:gridCol w:w="14"/>
        <w:gridCol w:w="475"/>
        <w:gridCol w:w="9"/>
        <w:gridCol w:w="522"/>
        <w:gridCol w:w="18"/>
        <w:gridCol w:w="574"/>
      </w:tblGrid>
      <w:tr w:rsidR="007D7722" w:rsidRPr="00BC2AAC" w14:paraId="008B6F7E" w14:textId="77777777" w:rsidTr="00B659E3">
        <w:trPr>
          <w:cantSplit/>
        </w:trPr>
        <w:tc>
          <w:tcPr>
            <w:tcW w:w="2791" w:type="dxa"/>
            <w:vMerge w:val="restart"/>
          </w:tcPr>
          <w:p w14:paraId="70DA005D" w14:textId="77777777" w:rsidR="007D7722" w:rsidRPr="00BC2AAC" w:rsidRDefault="007D7722" w:rsidP="00BF4151">
            <w:pPr>
              <w:widowControl w:val="0"/>
              <w:suppressAutoHyphens/>
              <w:spacing w:line="240" w:lineRule="auto"/>
              <w:rPr>
                <w:sz w:val="26"/>
                <w:szCs w:val="26"/>
              </w:rPr>
            </w:pPr>
            <w:r w:rsidRPr="00BC2AAC">
              <w:rPr>
                <w:sz w:val="26"/>
                <w:szCs w:val="26"/>
              </w:rPr>
              <w:t>Участок</w:t>
            </w:r>
          </w:p>
        </w:tc>
        <w:tc>
          <w:tcPr>
            <w:tcW w:w="12231" w:type="dxa"/>
            <w:gridSpan w:val="45"/>
          </w:tcPr>
          <w:p w14:paraId="764CEF76" w14:textId="77777777" w:rsidR="007D7722" w:rsidRPr="00BC2AAC" w:rsidRDefault="007D7722" w:rsidP="00BF4151">
            <w:pPr>
              <w:widowControl w:val="0"/>
              <w:suppressAutoHyphens/>
              <w:spacing w:line="240" w:lineRule="auto"/>
              <w:jc w:val="center"/>
              <w:rPr>
                <w:sz w:val="26"/>
                <w:szCs w:val="26"/>
              </w:rPr>
            </w:pPr>
            <w:r w:rsidRPr="00BC2AAC">
              <w:rPr>
                <w:sz w:val="26"/>
                <w:szCs w:val="26"/>
              </w:rPr>
              <w:t>Виды рекреации</w:t>
            </w:r>
          </w:p>
        </w:tc>
      </w:tr>
      <w:tr w:rsidR="007D7722" w:rsidRPr="00BC2AAC" w14:paraId="6551A6CE" w14:textId="77777777" w:rsidTr="00B659E3">
        <w:trPr>
          <w:cantSplit/>
        </w:trPr>
        <w:tc>
          <w:tcPr>
            <w:tcW w:w="2791" w:type="dxa"/>
            <w:vMerge/>
          </w:tcPr>
          <w:p w14:paraId="0040DE5D" w14:textId="77777777" w:rsidR="007D7722" w:rsidRPr="00BC2AAC" w:rsidRDefault="007D7722" w:rsidP="00BF4151">
            <w:pPr>
              <w:widowControl w:val="0"/>
              <w:suppressAutoHyphens/>
              <w:spacing w:line="240" w:lineRule="auto"/>
              <w:rPr>
                <w:sz w:val="26"/>
                <w:szCs w:val="26"/>
              </w:rPr>
            </w:pPr>
          </w:p>
        </w:tc>
        <w:tc>
          <w:tcPr>
            <w:tcW w:w="2876" w:type="dxa"/>
            <w:gridSpan w:val="12"/>
          </w:tcPr>
          <w:p w14:paraId="539F41FE" w14:textId="77777777" w:rsidR="007D7722" w:rsidRPr="00BC2AAC" w:rsidRDefault="007D7722" w:rsidP="00BF4151">
            <w:pPr>
              <w:widowControl w:val="0"/>
              <w:suppressAutoHyphens/>
              <w:spacing w:line="240" w:lineRule="auto"/>
              <w:jc w:val="center"/>
              <w:rPr>
                <w:sz w:val="26"/>
                <w:szCs w:val="26"/>
              </w:rPr>
            </w:pPr>
            <w:r w:rsidRPr="00BC2AAC">
              <w:rPr>
                <w:sz w:val="26"/>
                <w:szCs w:val="26"/>
              </w:rPr>
              <w:t>плавание</w:t>
            </w:r>
          </w:p>
        </w:tc>
        <w:tc>
          <w:tcPr>
            <w:tcW w:w="2528" w:type="dxa"/>
            <w:gridSpan w:val="9"/>
          </w:tcPr>
          <w:p w14:paraId="1FB3990F" w14:textId="77777777" w:rsidR="007D7722" w:rsidRPr="00B659E3" w:rsidRDefault="007D7722" w:rsidP="00BF4151">
            <w:pPr>
              <w:widowControl w:val="0"/>
              <w:suppressAutoHyphens/>
              <w:spacing w:line="240" w:lineRule="auto"/>
              <w:ind w:firstLine="0"/>
              <w:jc w:val="center"/>
              <w:rPr>
                <w:spacing w:val="-14"/>
                <w:sz w:val="26"/>
                <w:szCs w:val="26"/>
              </w:rPr>
            </w:pPr>
            <w:r w:rsidRPr="00B659E3">
              <w:rPr>
                <w:spacing w:val="-14"/>
                <w:sz w:val="26"/>
                <w:szCs w:val="26"/>
              </w:rPr>
              <w:t>водно-лыжный спорт</w:t>
            </w:r>
          </w:p>
        </w:tc>
        <w:tc>
          <w:tcPr>
            <w:tcW w:w="2295" w:type="dxa"/>
            <w:gridSpan w:val="7"/>
          </w:tcPr>
          <w:p w14:paraId="4803921D" w14:textId="77777777" w:rsidR="007D7722" w:rsidRPr="00BC2AAC" w:rsidRDefault="007D7722" w:rsidP="00BF4151">
            <w:pPr>
              <w:widowControl w:val="0"/>
              <w:suppressAutoHyphens/>
              <w:spacing w:line="240" w:lineRule="auto"/>
              <w:ind w:firstLine="0"/>
              <w:jc w:val="center"/>
              <w:rPr>
                <w:sz w:val="26"/>
                <w:szCs w:val="26"/>
              </w:rPr>
            </w:pPr>
            <w:r w:rsidRPr="00BC2AAC">
              <w:rPr>
                <w:sz w:val="26"/>
                <w:szCs w:val="26"/>
              </w:rPr>
              <w:t>гребные суда</w:t>
            </w:r>
          </w:p>
        </w:tc>
        <w:tc>
          <w:tcPr>
            <w:tcW w:w="2410" w:type="dxa"/>
            <w:gridSpan w:val="9"/>
          </w:tcPr>
          <w:p w14:paraId="4C094F2E" w14:textId="77777777" w:rsidR="007D7722" w:rsidRPr="00BC2AAC" w:rsidRDefault="007D7722" w:rsidP="00BF4151">
            <w:pPr>
              <w:widowControl w:val="0"/>
              <w:suppressAutoHyphens/>
              <w:spacing w:line="240" w:lineRule="auto"/>
              <w:ind w:firstLine="0"/>
              <w:jc w:val="center"/>
              <w:rPr>
                <w:sz w:val="26"/>
                <w:szCs w:val="26"/>
              </w:rPr>
            </w:pPr>
            <w:r w:rsidRPr="00BC2AAC">
              <w:rPr>
                <w:sz w:val="26"/>
                <w:szCs w:val="26"/>
              </w:rPr>
              <w:t>моторные суда</w:t>
            </w:r>
          </w:p>
        </w:tc>
        <w:tc>
          <w:tcPr>
            <w:tcW w:w="2122" w:type="dxa"/>
            <w:gridSpan w:val="8"/>
          </w:tcPr>
          <w:p w14:paraId="1C2F8017" w14:textId="2443A284" w:rsidR="007D7722" w:rsidRPr="00B659E3" w:rsidRDefault="00B659E3" w:rsidP="00BF4151">
            <w:pPr>
              <w:widowControl w:val="0"/>
              <w:suppressAutoHyphens/>
              <w:spacing w:line="240" w:lineRule="auto"/>
              <w:ind w:firstLine="0"/>
              <w:rPr>
                <w:spacing w:val="-14"/>
                <w:sz w:val="26"/>
                <w:szCs w:val="26"/>
              </w:rPr>
            </w:pPr>
            <w:r>
              <w:rPr>
                <w:spacing w:val="-14"/>
                <w:sz w:val="26"/>
                <w:szCs w:val="26"/>
              </w:rPr>
              <w:t>п</w:t>
            </w:r>
            <w:r w:rsidR="007D7722" w:rsidRPr="00B659E3">
              <w:rPr>
                <w:spacing w:val="-14"/>
                <w:sz w:val="26"/>
                <w:szCs w:val="26"/>
              </w:rPr>
              <w:t>одвод</w:t>
            </w:r>
            <w:r>
              <w:rPr>
                <w:spacing w:val="-14"/>
                <w:sz w:val="26"/>
                <w:szCs w:val="26"/>
              </w:rPr>
              <w:t>.</w:t>
            </w:r>
            <w:r w:rsidR="007D7722" w:rsidRPr="00B659E3">
              <w:rPr>
                <w:spacing w:val="-14"/>
                <w:sz w:val="26"/>
                <w:szCs w:val="26"/>
              </w:rPr>
              <w:t xml:space="preserve"> плавание</w:t>
            </w:r>
          </w:p>
        </w:tc>
      </w:tr>
      <w:tr w:rsidR="007D7722" w:rsidRPr="00BC2AAC" w14:paraId="331B4AE1" w14:textId="77777777" w:rsidTr="00B659E3">
        <w:trPr>
          <w:cantSplit/>
        </w:trPr>
        <w:tc>
          <w:tcPr>
            <w:tcW w:w="2791" w:type="dxa"/>
            <w:vMerge/>
          </w:tcPr>
          <w:p w14:paraId="08790C60" w14:textId="77777777" w:rsidR="007D7722" w:rsidRPr="00BC2AAC" w:rsidRDefault="007D7722" w:rsidP="00BF4151">
            <w:pPr>
              <w:widowControl w:val="0"/>
              <w:suppressAutoHyphens/>
              <w:spacing w:line="240" w:lineRule="auto"/>
              <w:rPr>
                <w:sz w:val="26"/>
                <w:szCs w:val="26"/>
              </w:rPr>
            </w:pPr>
          </w:p>
        </w:tc>
        <w:tc>
          <w:tcPr>
            <w:tcW w:w="2876" w:type="dxa"/>
            <w:gridSpan w:val="12"/>
          </w:tcPr>
          <w:p w14:paraId="26DC62B1" w14:textId="77777777" w:rsidR="007D7722" w:rsidRPr="00BC2AAC" w:rsidRDefault="007D7722" w:rsidP="00BF4151">
            <w:pPr>
              <w:widowControl w:val="0"/>
              <w:suppressAutoHyphens/>
              <w:spacing w:line="240" w:lineRule="auto"/>
              <w:jc w:val="center"/>
              <w:rPr>
                <w:sz w:val="26"/>
                <w:szCs w:val="26"/>
              </w:rPr>
            </w:pPr>
            <w:r w:rsidRPr="00BC2AAC">
              <w:rPr>
                <w:sz w:val="26"/>
                <w:szCs w:val="26"/>
              </w:rPr>
              <w:t>критерии</w:t>
            </w:r>
          </w:p>
        </w:tc>
        <w:tc>
          <w:tcPr>
            <w:tcW w:w="2528" w:type="dxa"/>
            <w:gridSpan w:val="9"/>
          </w:tcPr>
          <w:p w14:paraId="6FC2F365" w14:textId="77777777" w:rsidR="007D7722" w:rsidRPr="00BC2AAC" w:rsidRDefault="007D7722" w:rsidP="00BF4151">
            <w:pPr>
              <w:widowControl w:val="0"/>
              <w:suppressAutoHyphens/>
              <w:spacing w:line="240" w:lineRule="auto"/>
              <w:rPr>
                <w:sz w:val="26"/>
                <w:szCs w:val="26"/>
              </w:rPr>
            </w:pPr>
            <w:r w:rsidRPr="00BC2AAC">
              <w:rPr>
                <w:sz w:val="26"/>
                <w:szCs w:val="26"/>
              </w:rPr>
              <w:t>критерии</w:t>
            </w:r>
          </w:p>
        </w:tc>
        <w:tc>
          <w:tcPr>
            <w:tcW w:w="2295" w:type="dxa"/>
            <w:gridSpan w:val="7"/>
          </w:tcPr>
          <w:p w14:paraId="25005464" w14:textId="77777777" w:rsidR="007D7722" w:rsidRPr="00BC2AAC" w:rsidRDefault="007D7722" w:rsidP="00BF4151">
            <w:pPr>
              <w:widowControl w:val="0"/>
              <w:suppressAutoHyphens/>
              <w:spacing w:line="240" w:lineRule="auto"/>
              <w:ind w:firstLine="0"/>
              <w:jc w:val="center"/>
              <w:rPr>
                <w:sz w:val="26"/>
                <w:szCs w:val="26"/>
              </w:rPr>
            </w:pPr>
            <w:r w:rsidRPr="00BC2AAC">
              <w:rPr>
                <w:sz w:val="26"/>
                <w:szCs w:val="26"/>
              </w:rPr>
              <w:t>критерии</w:t>
            </w:r>
          </w:p>
        </w:tc>
        <w:tc>
          <w:tcPr>
            <w:tcW w:w="2410" w:type="dxa"/>
            <w:gridSpan w:val="9"/>
          </w:tcPr>
          <w:p w14:paraId="18B24CFC" w14:textId="77777777" w:rsidR="007D7722" w:rsidRPr="00BC2AAC" w:rsidRDefault="007D7722" w:rsidP="00BF4151">
            <w:pPr>
              <w:widowControl w:val="0"/>
              <w:suppressAutoHyphens/>
              <w:spacing w:line="240" w:lineRule="auto"/>
              <w:ind w:firstLine="0"/>
              <w:jc w:val="center"/>
              <w:rPr>
                <w:sz w:val="26"/>
                <w:szCs w:val="26"/>
              </w:rPr>
            </w:pPr>
            <w:r w:rsidRPr="00BC2AAC">
              <w:rPr>
                <w:sz w:val="26"/>
                <w:szCs w:val="26"/>
              </w:rPr>
              <w:t>критерии</w:t>
            </w:r>
          </w:p>
        </w:tc>
        <w:tc>
          <w:tcPr>
            <w:tcW w:w="2122" w:type="dxa"/>
            <w:gridSpan w:val="8"/>
          </w:tcPr>
          <w:p w14:paraId="0B400C0F" w14:textId="77777777" w:rsidR="007D7722" w:rsidRPr="00BC2AAC" w:rsidRDefault="007D7722" w:rsidP="00BF4151">
            <w:pPr>
              <w:widowControl w:val="0"/>
              <w:suppressAutoHyphens/>
              <w:spacing w:line="240" w:lineRule="auto"/>
              <w:rPr>
                <w:sz w:val="26"/>
                <w:szCs w:val="26"/>
              </w:rPr>
            </w:pPr>
            <w:r w:rsidRPr="00BC2AAC">
              <w:rPr>
                <w:sz w:val="26"/>
                <w:szCs w:val="26"/>
              </w:rPr>
              <w:t>критерии</w:t>
            </w:r>
          </w:p>
        </w:tc>
      </w:tr>
      <w:tr w:rsidR="007D7722" w:rsidRPr="00BC2AAC" w14:paraId="15F5AB90" w14:textId="77777777" w:rsidTr="00B659E3">
        <w:trPr>
          <w:cantSplit/>
          <w:trHeight w:val="2741"/>
        </w:trPr>
        <w:tc>
          <w:tcPr>
            <w:tcW w:w="2791" w:type="dxa"/>
            <w:vMerge/>
          </w:tcPr>
          <w:p w14:paraId="391472C1" w14:textId="77777777" w:rsidR="007D7722" w:rsidRPr="00BC2AAC" w:rsidRDefault="007D7722" w:rsidP="00BF4151">
            <w:pPr>
              <w:widowControl w:val="0"/>
              <w:suppressAutoHyphens/>
              <w:spacing w:line="240" w:lineRule="auto"/>
              <w:rPr>
                <w:sz w:val="26"/>
                <w:szCs w:val="26"/>
              </w:rPr>
            </w:pPr>
          </w:p>
        </w:tc>
        <w:tc>
          <w:tcPr>
            <w:tcW w:w="589" w:type="dxa"/>
            <w:gridSpan w:val="2"/>
            <w:textDirection w:val="btLr"/>
          </w:tcPr>
          <w:p w14:paraId="608327DC"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гидрологические</w:t>
            </w:r>
          </w:p>
        </w:tc>
        <w:tc>
          <w:tcPr>
            <w:tcW w:w="547" w:type="dxa"/>
            <w:gridSpan w:val="3"/>
            <w:textDirection w:val="btLr"/>
          </w:tcPr>
          <w:p w14:paraId="229D0348"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климатические</w:t>
            </w:r>
          </w:p>
        </w:tc>
        <w:tc>
          <w:tcPr>
            <w:tcW w:w="541" w:type="dxa"/>
            <w:gridSpan w:val="2"/>
            <w:textDirection w:val="btLr"/>
          </w:tcPr>
          <w:p w14:paraId="7C93AB42"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морфометрические</w:t>
            </w:r>
          </w:p>
        </w:tc>
        <w:tc>
          <w:tcPr>
            <w:tcW w:w="613" w:type="dxa"/>
            <w:gridSpan w:val="3"/>
            <w:textDirection w:val="btLr"/>
          </w:tcPr>
          <w:p w14:paraId="481DF578" w14:textId="77777777" w:rsidR="007D7722" w:rsidRPr="00BC2AAC" w:rsidRDefault="007D7722" w:rsidP="00BF4151">
            <w:pPr>
              <w:widowControl w:val="0"/>
              <w:suppressAutoHyphens/>
              <w:spacing w:line="240" w:lineRule="auto"/>
              <w:ind w:firstLine="0"/>
              <w:rPr>
                <w:sz w:val="26"/>
                <w:szCs w:val="26"/>
              </w:rPr>
            </w:pPr>
            <w:r w:rsidRPr="00BC2AAC">
              <w:rPr>
                <w:sz w:val="26"/>
                <w:szCs w:val="26"/>
              </w:rPr>
              <w:t>морфология литорали</w:t>
            </w:r>
          </w:p>
        </w:tc>
        <w:tc>
          <w:tcPr>
            <w:tcW w:w="586" w:type="dxa"/>
            <w:gridSpan w:val="2"/>
            <w:textDirection w:val="btLr"/>
          </w:tcPr>
          <w:p w14:paraId="405EC50D" w14:textId="77777777" w:rsidR="007D7722" w:rsidRPr="00BC2AAC" w:rsidRDefault="007D7722" w:rsidP="00BF4151">
            <w:pPr>
              <w:widowControl w:val="0"/>
              <w:suppressAutoHyphens/>
              <w:spacing w:line="240" w:lineRule="auto"/>
              <w:ind w:firstLine="0"/>
              <w:rPr>
                <w:sz w:val="26"/>
                <w:szCs w:val="26"/>
              </w:rPr>
            </w:pPr>
            <w:r w:rsidRPr="00BC2AAC">
              <w:rPr>
                <w:sz w:val="26"/>
                <w:szCs w:val="26"/>
              </w:rPr>
              <w:t>пейзажное разнообразие</w:t>
            </w:r>
          </w:p>
        </w:tc>
        <w:tc>
          <w:tcPr>
            <w:tcW w:w="676" w:type="dxa"/>
            <w:gridSpan w:val="3"/>
            <w:textDirection w:val="btLr"/>
          </w:tcPr>
          <w:p w14:paraId="0EBA5001"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гидрологические</w:t>
            </w:r>
          </w:p>
        </w:tc>
        <w:tc>
          <w:tcPr>
            <w:tcW w:w="671" w:type="dxa"/>
            <w:gridSpan w:val="3"/>
            <w:textDirection w:val="btLr"/>
          </w:tcPr>
          <w:p w14:paraId="1C9BE665"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климатические</w:t>
            </w:r>
          </w:p>
        </w:tc>
        <w:tc>
          <w:tcPr>
            <w:tcW w:w="528" w:type="dxa"/>
            <w:gridSpan w:val="2"/>
            <w:textDirection w:val="btLr"/>
          </w:tcPr>
          <w:p w14:paraId="23E274BA"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морфометрические</w:t>
            </w:r>
          </w:p>
        </w:tc>
        <w:tc>
          <w:tcPr>
            <w:tcW w:w="653" w:type="dxa"/>
            <w:textDirection w:val="btLr"/>
          </w:tcPr>
          <w:p w14:paraId="41A4DAB6" w14:textId="77777777" w:rsidR="007D7722" w:rsidRPr="00BC2AAC" w:rsidRDefault="007D7722" w:rsidP="00BF4151">
            <w:pPr>
              <w:widowControl w:val="0"/>
              <w:suppressAutoHyphens/>
              <w:spacing w:line="240" w:lineRule="auto"/>
              <w:ind w:firstLine="0"/>
              <w:rPr>
                <w:sz w:val="26"/>
                <w:szCs w:val="26"/>
              </w:rPr>
            </w:pPr>
            <w:r w:rsidRPr="00BC2AAC">
              <w:rPr>
                <w:sz w:val="26"/>
                <w:szCs w:val="26"/>
              </w:rPr>
              <w:t>пейзажное разнообразие</w:t>
            </w:r>
          </w:p>
        </w:tc>
        <w:tc>
          <w:tcPr>
            <w:tcW w:w="577" w:type="dxa"/>
            <w:textDirection w:val="btLr"/>
          </w:tcPr>
          <w:p w14:paraId="6C675B78"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гидрологические</w:t>
            </w:r>
          </w:p>
        </w:tc>
        <w:tc>
          <w:tcPr>
            <w:tcW w:w="531" w:type="dxa"/>
            <w:gridSpan w:val="2"/>
            <w:textDirection w:val="btLr"/>
          </w:tcPr>
          <w:p w14:paraId="542D0540"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климатические</w:t>
            </w:r>
          </w:p>
        </w:tc>
        <w:tc>
          <w:tcPr>
            <w:tcW w:w="564" w:type="dxa"/>
            <w:textDirection w:val="btLr"/>
          </w:tcPr>
          <w:p w14:paraId="5E2F4F6D"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морфометрические</w:t>
            </w:r>
          </w:p>
        </w:tc>
        <w:tc>
          <w:tcPr>
            <w:tcW w:w="623" w:type="dxa"/>
            <w:gridSpan w:val="3"/>
            <w:textDirection w:val="btLr"/>
          </w:tcPr>
          <w:p w14:paraId="5806E702" w14:textId="77777777" w:rsidR="007D7722" w:rsidRPr="00BC2AAC" w:rsidRDefault="007D7722" w:rsidP="00BF4151">
            <w:pPr>
              <w:widowControl w:val="0"/>
              <w:suppressAutoHyphens/>
              <w:spacing w:line="240" w:lineRule="auto"/>
              <w:ind w:firstLine="0"/>
              <w:rPr>
                <w:sz w:val="26"/>
                <w:szCs w:val="26"/>
              </w:rPr>
            </w:pPr>
            <w:r w:rsidRPr="00BC2AAC">
              <w:rPr>
                <w:sz w:val="26"/>
                <w:szCs w:val="26"/>
              </w:rPr>
              <w:t>пейзажное разнообразие</w:t>
            </w:r>
          </w:p>
        </w:tc>
        <w:tc>
          <w:tcPr>
            <w:tcW w:w="494" w:type="dxa"/>
            <w:gridSpan w:val="2"/>
            <w:textDirection w:val="btLr"/>
          </w:tcPr>
          <w:p w14:paraId="1BD90C79"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гидрологические</w:t>
            </w:r>
          </w:p>
        </w:tc>
        <w:tc>
          <w:tcPr>
            <w:tcW w:w="595" w:type="dxa"/>
            <w:textDirection w:val="btLr"/>
          </w:tcPr>
          <w:p w14:paraId="70C04224"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климатические</w:t>
            </w:r>
          </w:p>
        </w:tc>
        <w:tc>
          <w:tcPr>
            <w:tcW w:w="643" w:type="dxa"/>
            <w:gridSpan w:val="4"/>
            <w:textDirection w:val="btLr"/>
          </w:tcPr>
          <w:p w14:paraId="1AB64429"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морфометрические</w:t>
            </w:r>
          </w:p>
        </w:tc>
        <w:tc>
          <w:tcPr>
            <w:tcW w:w="678" w:type="dxa"/>
            <w:gridSpan w:val="2"/>
            <w:textDirection w:val="btLr"/>
          </w:tcPr>
          <w:p w14:paraId="5D618DB8" w14:textId="77777777" w:rsidR="007D7722" w:rsidRPr="00BC2AAC" w:rsidRDefault="007D7722" w:rsidP="00BF4151">
            <w:pPr>
              <w:widowControl w:val="0"/>
              <w:suppressAutoHyphens/>
              <w:spacing w:line="240" w:lineRule="auto"/>
              <w:ind w:firstLine="0"/>
              <w:rPr>
                <w:sz w:val="26"/>
                <w:szCs w:val="26"/>
              </w:rPr>
            </w:pPr>
            <w:r w:rsidRPr="00BC2AAC">
              <w:rPr>
                <w:sz w:val="26"/>
                <w:szCs w:val="26"/>
              </w:rPr>
              <w:t>пейзажное разнообразие</w:t>
            </w:r>
          </w:p>
        </w:tc>
        <w:tc>
          <w:tcPr>
            <w:tcW w:w="492" w:type="dxa"/>
            <w:textDirection w:val="btLr"/>
          </w:tcPr>
          <w:p w14:paraId="0286A7DC"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гидрологические</w:t>
            </w:r>
          </w:p>
        </w:tc>
        <w:tc>
          <w:tcPr>
            <w:tcW w:w="507" w:type="dxa"/>
            <w:gridSpan w:val="3"/>
            <w:textDirection w:val="btLr"/>
          </w:tcPr>
          <w:p w14:paraId="02E25880"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климатические</w:t>
            </w:r>
          </w:p>
        </w:tc>
        <w:tc>
          <w:tcPr>
            <w:tcW w:w="549" w:type="dxa"/>
            <w:gridSpan w:val="3"/>
            <w:textDirection w:val="btLr"/>
          </w:tcPr>
          <w:p w14:paraId="4069D51C" w14:textId="77777777" w:rsidR="007D7722" w:rsidRPr="00BC2AAC" w:rsidRDefault="007D7722" w:rsidP="00BF4151">
            <w:pPr>
              <w:widowControl w:val="0"/>
              <w:suppressAutoHyphens/>
              <w:spacing w:line="240" w:lineRule="auto"/>
              <w:ind w:left="113" w:firstLine="0"/>
              <w:rPr>
                <w:sz w:val="26"/>
                <w:szCs w:val="26"/>
              </w:rPr>
            </w:pPr>
            <w:r w:rsidRPr="00BC2AAC">
              <w:rPr>
                <w:sz w:val="26"/>
                <w:szCs w:val="26"/>
              </w:rPr>
              <w:t>морфометрические</w:t>
            </w:r>
          </w:p>
        </w:tc>
        <w:tc>
          <w:tcPr>
            <w:tcW w:w="574" w:type="dxa"/>
            <w:textDirection w:val="btLr"/>
          </w:tcPr>
          <w:p w14:paraId="37215CE6" w14:textId="77777777" w:rsidR="007D7722" w:rsidRPr="00BC2AAC" w:rsidRDefault="007D7722" w:rsidP="00BF4151">
            <w:pPr>
              <w:widowControl w:val="0"/>
              <w:suppressAutoHyphens/>
              <w:spacing w:line="240" w:lineRule="auto"/>
              <w:ind w:firstLine="0"/>
              <w:rPr>
                <w:sz w:val="26"/>
                <w:szCs w:val="26"/>
              </w:rPr>
            </w:pPr>
            <w:r w:rsidRPr="00BC2AAC">
              <w:rPr>
                <w:sz w:val="26"/>
                <w:szCs w:val="26"/>
              </w:rPr>
              <w:t>морфология литорали</w:t>
            </w:r>
          </w:p>
        </w:tc>
      </w:tr>
      <w:tr w:rsidR="007D7722" w:rsidRPr="00BC2AAC" w14:paraId="427E6032" w14:textId="77777777" w:rsidTr="00B659E3">
        <w:tc>
          <w:tcPr>
            <w:tcW w:w="15022" w:type="dxa"/>
            <w:gridSpan w:val="46"/>
          </w:tcPr>
          <w:p w14:paraId="0CC37C25" w14:textId="0F7CD27A" w:rsidR="007D7722" w:rsidRPr="00BC2AAC" w:rsidRDefault="007D7722" w:rsidP="00BF4151">
            <w:pPr>
              <w:widowControl w:val="0"/>
              <w:suppressAutoHyphens/>
              <w:spacing w:line="240" w:lineRule="auto"/>
              <w:jc w:val="center"/>
              <w:rPr>
                <w:b/>
                <w:i/>
                <w:sz w:val="26"/>
                <w:szCs w:val="26"/>
              </w:rPr>
            </w:pPr>
            <w:r w:rsidRPr="00BC2AAC">
              <w:rPr>
                <w:b/>
                <w:i/>
                <w:sz w:val="26"/>
                <w:szCs w:val="26"/>
              </w:rPr>
              <w:t xml:space="preserve"> Неман</w:t>
            </w:r>
          </w:p>
        </w:tc>
      </w:tr>
      <w:tr w:rsidR="007D7722" w:rsidRPr="00BC2AAC" w14:paraId="0C1811CB" w14:textId="77777777" w:rsidTr="00B659E3">
        <w:tc>
          <w:tcPr>
            <w:tcW w:w="2791" w:type="dxa"/>
          </w:tcPr>
          <w:p w14:paraId="053D4651" w14:textId="1F36E6B7" w:rsidR="007D7722" w:rsidRPr="00BC2AAC" w:rsidRDefault="007D7722" w:rsidP="00BF4151">
            <w:pPr>
              <w:widowControl w:val="0"/>
              <w:suppressAutoHyphens/>
              <w:spacing w:line="240" w:lineRule="auto"/>
              <w:ind w:firstLine="0"/>
              <w:rPr>
                <w:spacing w:val="-16"/>
                <w:sz w:val="26"/>
                <w:szCs w:val="26"/>
              </w:rPr>
            </w:pPr>
            <w:r w:rsidRPr="00BC2AAC">
              <w:rPr>
                <w:spacing w:val="-16"/>
                <w:sz w:val="26"/>
                <w:szCs w:val="26"/>
              </w:rPr>
              <w:t>1. Исток -устье р.</w:t>
            </w:r>
            <w:r w:rsidR="00C07239">
              <w:rPr>
                <w:spacing w:val="-16"/>
                <w:sz w:val="26"/>
                <w:szCs w:val="26"/>
              </w:rPr>
              <w:t xml:space="preserve"> Б</w:t>
            </w:r>
            <w:r w:rsidRPr="00BC2AAC">
              <w:rPr>
                <w:spacing w:val="-16"/>
                <w:sz w:val="26"/>
                <w:szCs w:val="26"/>
              </w:rPr>
              <w:t>ерезина</w:t>
            </w:r>
          </w:p>
        </w:tc>
        <w:tc>
          <w:tcPr>
            <w:tcW w:w="589" w:type="dxa"/>
            <w:gridSpan w:val="2"/>
          </w:tcPr>
          <w:p w14:paraId="1ABF575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7" w:type="dxa"/>
            <w:gridSpan w:val="3"/>
          </w:tcPr>
          <w:p w14:paraId="398643C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1" w:type="dxa"/>
            <w:gridSpan w:val="2"/>
          </w:tcPr>
          <w:p w14:paraId="6EE2F25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13" w:type="dxa"/>
            <w:gridSpan w:val="3"/>
          </w:tcPr>
          <w:p w14:paraId="13781DFF"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6" w:type="dxa"/>
            <w:gridSpan w:val="2"/>
          </w:tcPr>
          <w:p w14:paraId="0223753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6" w:type="dxa"/>
            <w:gridSpan w:val="3"/>
          </w:tcPr>
          <w:p w14:paraId="25546D9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1" w:type="dxa"/>
            <w:gridSpan w:val="3"/>
          </w:tcPr>
          <w:p w14:paraId="32FCEC9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8" w:type="dxa"/>
            <w:gridSpan w:val="2"/>
          </w:tcPr>
          <w:p w14:paraId="2C0CFFD9"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3" w:type="dxa"/>
          </w:tcPr>
          <w:p w14:paraId="09BFFB0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7" w:type="dxa"/>
          </w:tcPr>
          <w:p w14:paraId="250D20A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31" w:type="dxa"/>
            <w:gridSpan w:val="2"/>
          </w:tcPr>
          <w:p w14:paraId="03AB08A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4" w:type="dxa"/>
          </w:tcPr>
          <w:p w14:paraId="5377C1EA"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23" w:type="dxa"/>
            <w:gridSpan w:val="3"/>
          </w:tcPr>
          <w:p w14:paraId="3457004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94" w:type="dxa"/>
            <w:gridSpan w:val="2"/>
          </w:tcPr>
          <w:p w14:paraId="08B28E9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1" w:type="dxa"/>
            <w:gridSpan w:val="2"/>
          </w:tcPr>
          <w:p w14:paraId="4514244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7" w:type="dxa"/>
            <w:gridSpan w:val="3"/>
          </w:tcPr>
          <w:p w14:paraId="30C1465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8" w:type="dxa"/>
            <w:gridSpan w:val="2"/>
          </w:tcPr>
          <w:p w14:paraId="01B50D9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10" w:type="dxa"/>
            <w:gridSpan w:val="2"/>
          </w:tcPr>
          <w:p w14:paraId="19D72F5A"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89" w:type="dxa"/>
            <w:gridSpan w:val="2"/>
          </w:tcPr>
          <w:p w14:paraId="6F404CD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9" w:type="dxa"/>
            <w:gridSpan w:val="3"/>
          </w:tcPr>
          <w:p w14:paraId="10D0A6F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4" w:type="dxa"/>
          </w:tcPr>
          <w:p w14:paraId="2FA29AC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r>
      <w:tr w:rsidR="007D7722" w:rsidRPr="00BC2AAC" w14:paraId="24371661" w14:textId="77777777" w:rsidTr="00B659E3">
        <w:tc>
          <w:tcPr>
            <w:tcW w:w="2791" w:type="dxa"/>
          </w:tcPr>
          <w:p w14:paraId="126F6241" w14:textId="77777777" w:rsidR="007D7722" w:rsidRPr="00BC2AAC" w:rsidRDefault="007D7722" w:rsidP="00BF4151">
            <w:pPr>
              <w:widowControl w:val="0"/>
              <w:suppressAutoHyphens/>
              <w:spacing w:line="240" w:lineRule="auto"/>
              <w:ind w:firstLine="0"/>
              <w:rPr>
                <w:sz w:val="26"/>
                <w:szCs w:val="26"/>
              </w:rPr>
            </w:pPr>
            <w:r w:rsidRPr="00BC2AAC">
              <w:rPr>
                <w:sz w:val="26"/>
                <w:szCs w:val="26"/>
              </w:rPr>
              <w:t>2. Устье р. Березина-устье р. Зельвянка</w:t>
            </w:r>
          </w:p>
        </w:tc>
        <w:tc>
          <w:tcPr>
            <w:tcW w:w="589" w:type="dxa"/>
            <w:gridSpan w:val="2"/>
          </w:tcPr>
          <w:p w14:paraId="5619125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7" w:type="dxa"/>
            <w:gridSpan w:val="3"/>
          </w:tcPr>
          <w:p w14:paraId="1AE2167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1" w:type="dxa"/>
            <w:gridSpan w:val="2"/>
          </w:tcPr>
          <w:p w14:paraId="6E855C5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13" w:type="dxa"/>
            <w:gridSpan w:val="3"/>
          </w:tcPr>
          <w:p w14:paraId="0D33CEB9"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6" w:type="dxa"/>
            <w:gridSpan w:val="2"/>
          </w:tcPr>
          <w:p w14:paraId="178E385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6" w:type="dxa"/>
            <w:gridSpan w:val="3"/>
          </w:tcPr>
          <w:p w14:paraId="4614571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1" w:type="dxa"/>
            <w:gridSpan w:val="3"/>
          </w:tcPr>
          <w:p w14:paraId="155E065E"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8" w:type="dxa"/>
            <w:gridSpan w:val="2"/>
          </w:tcPr>
          <w:p w14:paraId="53270509"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3" w:type="dxa"/>
          </w:tcPr>
          <w:p w14:paraId="1AF90FA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7" w:type="dxa"/>
          </w:tcPr>
          <w:p w14:paraId="5FDA23ED"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31" w:type="dxa"/>
            <w:gridSpan w:val="2"/>
          </w:tcPr>
          <w:p w14:paraId="4EA1260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4" w:type="dxa"/>
          </w:tcPr>
          <w:p w14:paraId="173C6F60"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23" w:type="dxa"/>
            <w:gridSpan w:val="3"/>
          </w:tcPr>
          <w:p w14:paraId="04897C6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94" w:type="dxa"/>
            <w:gridSpan w:val="2"/>
          </w:tcPr>
          <w:p w14:paraId="2975928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1" w:type="dxa"/>
            <w:gridSpan w:val="2"/>
          </w:tcPr>
          <w:p w14:paraId="1E82C6C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7" w:type="dxa"/>
            <w:gridSpan w:val="3"/>
          </w:tcPr>
          <w:p w14:paraId="1A102DDD"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8" w:type="dxa"/>
            <w:gridSpan w:val="2"/>
          </w:tcPr>
          <w:p w14:paraId="79BC36E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10" w:type="dxa"/>
            <w:gridSpan w:val="2"/>
          </w:tcPr>
          <w:p w14:paraId="4492F790"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89" w:type="dxa"/>
            <w:gridSpan w:val="2"/>
          </w:tcPr>
          <w:p w14:paraId="5530194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9" w:type="dxa"/>
            <w:gridSpan w:val="3"/>
          </w:tcPr>
          <w:p w14:paraId="31462A4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4" w:type="dxa"/>
          </w:tcPr>
          <w:p w14:paraId="6BCFF6A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r>
      <w:tr w:rsidR="007D7722" w:rsidRPr="00BC2AAC" w14:paraId="074B7172" w14:textId="77777777" w:rsidTr="00B659E3">
        <w:tc>
          <w:tcPr>
            <w:tcW w:w="2791" w:type="dxa"/>
          </w:tcPr>
          <w:p w14:paraId="70623E4F" w14:textId="77777777" w:rsidR="007D7722" w:rsidRPr="00BC2AAC" w:rsidRDefault="007D7722" w:rsidP="00BF4151">
            <w:pPr>
              <w:widowControl w:val="0"/>
              <w:suppressAutoHyphens/>
              <w:spacing w:line="240" w:lineRule="auto"/>
              <w:ind w:firstLine="0"/>
              <w:rPr>
                <w:sz w:val="26"/>
                <w:szCs w:val="26"/>
              </w:rPr>
            </w:pPr>
            <w:r w:rsidRPr="00BC2AAC">
              <w:rPr>
                <w:sz w:val="26"/>
                <w:szCs w:val="26"/>
              </w:rPr>
              <w:t>3. Устье р. Зельвянка - устье р. Черная Ганьча</w:t>
            </w:r>
          </w:p>
        </w:tc>
        <w:tc>
          <w:tcPr>
            <w:tcW w:w="589" w:type="dxa"/>
            <w:gridSpan w:val="2"/>
          </w:tcPr>
          <w:p w14:paraId="03FD49F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7" w:type="dxa"/>
            <w:gridSpan w:val="3"/>
          </w:tcPr>
          <w:p w14:paraId="270A9C7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1" w:type="dxa"/>
            <w:gridSpan w:val="2"/>
          </w:tcPr>
          <w:p w14:paraId="5D2122A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13" w:type="dxa"/>
            <w:gridSpan w:val="3"/>
          </w:tcPr>
          <w:p w14:paraId="5B3B149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6" w:type="dxa"/>
            <w:gridSpan w:val="2"/>
          </w:tcPr>
          <w:p w14:paraId="0491E05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6" w:type="dxa"/>
            <w:gridSpan w:val="3"/>
          </w:tcPr>
          <w:p w14:paraId="6B582A4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1" w:type="dxa"/>
            <w:gridSpan w:val="3"/>
          </w:tcPr>
          <w:p w14:paraId="305A698A"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8" w:type="dxa"/>
            <w:gridSpan w:val="2"/>
          </w:tcPr>
          <w:p w14:paraId="178FB04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3" w:type="dxa"/>
          </w:tcPr>
          <w:p w14:paraId="7E6A186F"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7" w:type="dxa"/>
          </w:tcPr>
          <w:p w14:paraId="47386491"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31" w:type="dxa"/>
            <w:gridSpan w:val="2"/>
          </w:tcPr>
          <w:p w14:paraId="5976ED7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4" w:type="dxa"/>
          </w:tcPr>
          <w:p w14:paraId="4280991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23" w:type="dxa"/>
            <w:gridSpan w:val="3"/>
          </w:tcPr>
          <w:p w14:paraId="5A7DDD4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94" w:type="dxa"/>
            <w:gridSpan w:val="2"/>
          </w:tcPr>
          <w:p w14:paraId="299F9390"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1" w:type="dxa"/>
            <w:gridSpan w:val="2"/>
          </w:tcPr>
          <w:p w14:paraId="69ECC4D1"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7" w:type="dxa"/>
            <w:gridSpan w:val="3"/>
          </w:tcPr>
          <w:p w14:paraId="3B476709"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8" w:type="dxa"/>
            <w:gridSpan w:val="2"/>
          </w:tcPr>
          <w:p w14:paraId="3D48875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10" w:type="dxa"/>
            <w:gridSpan w:val="2"/>
          </w:tcPr>
          <w:p w14:paraId="227C9129"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89" w:type="dxa"/>
            <w:gridSpan w:val="2"/>
          </w:tcPr>
          <w:p w14:paraId="1FD99E19"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9" w:type="dxa"/>
            <w:gridSpan w:val="3"/>
          </w:tcPr>
          <w:p w14:paraId="7A92F481"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4" w:type="dxa"/>
          </w:tcPr>
          <w:p w14:paraId="72BAE761"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r>
      <w:tr w:rsidR="007D7722" w:rsidRPr="00BC2AAC" w14:paraId="1F5BBAD8" w14:textId="77777777" w:rsidTr="00B659E3">
        <w:tc>
          <w:tcPr>
            <w:tcW w:w="15022" w:type="dxa"/>
            <w:gridSpan w:val="46"/>
          </w:tcPr>
          <w:p w14:paraId="744BE9F8" w14:textId="3262665F" w:rsidR="007D7722" w:rsidRPr="00BC2AAC" w:rsidRDefault="007D7722" w:rsidP="00D4765B">
            <w:pPr>
              <w:widowControl w:val="0"/>
              <w:suppressAutoHyphens/>
              <w:spacing w:line="240" w:lineRule="auto"/>
              <w:jc w:val="center"/>
              <w:rPr>
                <w:b/>
                <w:i/>
                <w:sz w:val="26"/>
                <w:szCs w:val="26"/>
              </w:rPr>
            </w:pPr>
            <w:r w:rsidRPr="00BC2AAC">
              <w:rPr>
                <w:b/>
                <w:i/>
                <w:sz w:val="26"/>
                <w:szCs w:val="26"/>
              </w:rPr>
              <w:t xml:space="preserve"> Березина</w:t>
            </w:r>
          </w:p>
        </w:tc>
      </w:tr>
      <w:tr w:rsidR="007D7722" w:rsidRPr="00BC2AAC" w14:paraId="69043C23" w14:textId="77777777" w:rsidTr="00B659E3">
        <w:tc>
          <w:tcPr>
            <w:tcW w:w="2791" w:type="dxa"/>
          </w:tcPr>
          <w:p w14:paraId="1D1BABBD" w14:textId="77777777" w:rsidR="007D7722" w:rsidRPr="00BC2AAC" w:rsidRDefault="007D7722" w:rsidP="00BF4151">
            <w:pPr>
              <w:widowControl w:val="0"/>
              <w:suppressAutoHyphens/>
              <w:spacing w:line="240" w:lineRule="auto"/>
              <w:ind w:firstLine="0"/>
              <w:rPr>
                <w:sz w:val="26"/>
                <w:szCs w:val="26"/>
              </w:rPr>
            </w:pPr>
            <w:r w:rsidRPr="00BC2AAC">
              <w:rPr>
                <w:sz w:val="26"/>
                <w:szCs w:val="26"/>
              </w:rPr>
              <w:t>1. Исток -устье</w:t>
            </w:r>
          </w:p>
        </w:tc>
        <w:tc>
          <w:tcPr>
            <w:tcW w:w="589" w:type="dxa"/>
            <w:gridSpan w:val="2"/>
          </w:tcPr>
          <w:p w14:paraId="49983F2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7" w:type="dxa"/>
            <w:gridSpan w:val="3"/>
          </w:tcPr>
          <w:p w14:paraId="70BAF48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1" w:type="dxa"/>
            <w:gridSpan w:val="2"/>
          </w:tcPr>
          <w:p w14:paraId="4F43146A"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13" w:type="dxa"/>
            <w:gridSpan w:val="3"/>
          </w:tcPr>
          <w:p w14:paraId="5B7303A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6" w:type="dxa"/>
            <w:gridSpan w:val="2"/>
          </w:tcPr>
          <w:p w14:paraId="665FA250"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6" w:type="dxa"/>
            <w:gridSpan w:val="3"/>
          </w:tcPr>
          <w:p w14:paraId="7DE2BAF0"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1" w:type="dxa"/>
            <w:gridSpan w:val="3"/>
          </w:tcPr>
          <w:p w14:paraId="7E2A8E4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8" w:type="dxa"/>
            <w:gridSpan w:val="2"/>
          </w:tcPr>
          <w:p w14:paraId="41A06A9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3" w:type="dxa"/>
          </w:tcPr>
          <w:p w14:paraId="4226235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7" w:type="dxa"/>
          </w:tcPr>
          <w:p w14:paraId="4C27479A"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31" w:type="dxa"/>
            <w:gridSpan w:val="2"/>
          </w:tcPr>
          <w:p w14:paraId="19F2CE3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4" w:type="dxa"/>
          </w:tcPr>
          <w:p w14:paraId="12DDE3B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23" w:type="dxa"/>
            <w:gridSpan w:val="3"/>
          </w:tcPr>
          <w:p w14:paraId="6575546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94" w:type="dxa"/>
            <w:gridSpan w:val="2"/>
          </w:tcPr>
          <w:p w14:paraId="6134798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1" w:type="dxa"/>
            <w:gridSpan w:val="2"/>
          </w:tcPr>
          <w:p w14:paraId="3526A55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7" w:type="dxa"/>
            <w:gridSpan w:val="3"/>
          </w:tcPr>
          <w:p w14:paraId="26A1625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8" w:type="dxa"/>
            <w:gridSpan w:val="2"/>
          </w:tcPr>
          <w:p w14:paraId="1846100D"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10" w:type="dxa"/>
            <w:gridSpan w:val="2"/>
          </w:tcPr>
          <w:p w14:paraId="52E28CE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89" w:type="dxa"/>
            <w:gridSpan w:val="2"/>
          </w:tcPr>
          <w:p w14:paraId="58444D0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9" w:type="dxa"/>
            <w:gridSpan w:val="3"/>
          </w:tcPr>
          <w:p w14:paraId="4F4B56CA"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4" w:type="dxa"/>
          </w:tcPr>
          <w:p w14:paraId="184D500A"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r>
      <w:tr w:rsidR="007D7722" w:rsidRPr="00BC2AAC" w14:paraId="7E087206" w14:textId="77777777" w:rsidTr="00B659E3">
        <w:tc>
          <w:tcPr>
            <w:tcW w:w="15022" w:type="dxa"/>
            <w:gridSpan w:val="46"/>
          </w:tcPr>
          <w:p w14:paraId="628406DF" w14:textId="41AD53C1" w:rsidR="007D7722" w:rsidRPr="00BC2AAC" w:rsidRDefault="007D7722" w:rsidP="00D4765B">
            <w:pPr>
              <w:widowControl w:val="0"/>
              <w:suppressAutoHyphens/>
              <w:spacing w:line="240" w:lineRule="auto"/>
              <w:jc w:val="center"/>
              <w:rPr>
                <w:b/>
                <w:i/>
                <w:sz w:val="26"/>
                <w:szCs w:val="26"/>
              </w:rPr>
            </w:pPr>
            <w:r w:rsidRPr="00BC2AAC">
              <w:rPr>
                <w:b/>
                <w:i/>
                <w:sz w:val="26"/>
                <w:szCs w:val="26"/>
              </w:rPr>
              <w:t>Щара</w:t>
            </w:r>
          </w:p>
        </w:tc>
      </w:tr>
      <w:tr w:rsidR="007D7722" w:rsidRPr="00BC2AAC" w14:paraId="516B9968" w14:textId="77777777" w:rsidTr="00B659E3">
        <w:tc>
          <w:tcPr>
            <w:tcW w:w="2791" w:type="dxa"/>
          </w:tcPr>
          <w:p w14:paraId="250B484B" w14:textId="77777777" w:rsidR="007D7722" w:rsidRPr="00BC2AAC" w:rsidRDefault="007D7722" w:rsidP="00BF4151">
            <w:pPr>
              <w:widowControl w:val="0"/>
              <w:suppressAutoHyphens/>
              <w:spacing w:line="240" w:lineRule="auto"/>
              <w:ind w:firstLine="0"/>
              <w:rPr>
                <w:sz w:val="26"/>
                <w:szCs w:val="26"/>
              </w:rPr>
            </w:pPr>
            <w:r w:rsidRPr="00BC2AAC">
              <w:rPr>
                <w:sz w:val="26"/>
                <w:szCs w:val="26"/>
              </w:rPr>
              <w:t>1. Исток - устье р. Лохозва</w:t>
            </w:r>
          </w:p>
        </w:tc>
        <w:tc>
          <w:tcPr>
            <w:tcW w:w="546" w:type="dxa"/>
          </w:tcPr>
          <w:p w14:paraId="3CE11F51"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06" w:type="dxa"/>
            <w:gridSpan w:val="2"/>
          </w:tcPr>
          <w:p w14:paraId="237B3780"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25" w:type="dxa"/>
            <w:gridSpan w:val="4"/>
          </w:tcPr>
          <w:p w14:paraId="490CF18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8" w:type="dxa"/>
            <w:gridSpan w:val="2"/>
          </w:tcPr>
          <w:p w14:paraId="1099D10F"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30" w:type="dxa"/>
            <w:gridSpan w:val="4"/>
          </w:tcPr>
          <w:p w14:paraId="77F5F53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7" w:type="dxa"/>
            <w:gridSpan w:val="2"/>
          </w:tcPr>
          <w:p w14:paraId="31CCB40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9" w:type="dxa"/>
            <w:gridSpan w:val="2"/>
          </w:tcPr>
          <w:p w14:paraId="1523D00F"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0" w:type="dxa"/>
            <w:gridSpan w:val="3"/>
          </w:tcPr>
          <w:p w14:paraId="19F17C8F"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3" w:type="dxa"/>
          </w:tcPr>
          <w:p w14:paraId="60443AC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91" w:type="dxa"/>
            <w:gridSpan w:val="2"/>
          </w:tcPr>
          <w:p w14:paraId="348F2940"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17" w:type="dxa"/>
          </w:tcPr>
          <w:p w14:paraId="732E50FE"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9" w:type="dxa"/>
            <w:gridSpan w:val="2"/>
          </w:tcPr>
          <w:p w14:paraId="52E60AD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08" w:type="dxa"/>
            <w:gridSpan w:val="2"/>
          </w:tcPr>
          <w:p w14:paraId="5E39FF8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88" w:type="dxa"/>
          </w:tcPr>
          <w:p w14:paraId="720C5400"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86" w:type="dxa"/>
            <w:gridSpan w:val="4"/>
          </w:tcPr>
          <w:p w14:paraId="5DFF772A"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58" w:type="dxa"/>
            <w:gridSpan w:val="2"/>
          </w:tcPr>
          <w:p w14:paraId="2C8B672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8" w:type="dxa"/>
            <w:gridSpan w:val="2"/>
          </w:tcPr>
          <w:p w14:paraId="7B00A49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4" w:type="dxa"/>
            <w:gridSpan w:val="3"/>
          </w:tcPr>
          <w:p w14:paraId="62B75739"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84" w:type="dxa"/>
            <w:gridSpan w:val="2"/>
          </w:tcPr>
          <w:p w14:paraId="2E9A173A"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2" w:type="dxa"/>
          </w:tcPr>
          <w:p w14:paraId="6879C6A9"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92" w:type="dxa"/>
            <w:gridSpan w:val="2"/>
          </w:tcPr>
          <w:p w14:paraId="22C7433F"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r>
      <w:tr w:rsidR="007D7722" w:rsidRPr="00BC2AAC" w14:paraId="48B280D8" w14:textId="77777777" w:rsidTr="00B659E3">
        <w:tc>
          <w:tcPr>
            <w:tcW w:w="2791" w:type="dxa"/>
          </w:tcPr>
          <w:p w14:paraId="27E91C99" w14:textId="77777777" w:rsidR="007D7722" w:rsidRPr="00BC2AAC" w:rsidRDefault="007D7722" w:rsidP="00BF4151">
            <w:pPr>
              <w:widowControl w:val="0"/>
              <w:suppressAutoHyphens/>
              <w:spacing w:line="240" w:lineRule="auto"/>
              <w:ind w:firstLine="0"/>
              <w:rPr>
                <w:sz w:val="26"/>
                <w:szCs w:val="26"/>
              </w:rPr>
            </w:pPr>
            <w:r w:rsidRPr="00BC2AAC">
              <w:rPr>
                <w:sz w:val="26"/>
                <w:szCs w:val="26"/>
              </w:rPr>
              <w:t>2. Устье р. Лохозва – устье р. Щара</w:t>
            </w:r>
          </w:p>
        </w:tc>
        <w:tc>
          <w:tcPr>
            <w:tcW w:w="546" w:type="dxa"/>
          </w:tcPr>
          <w:p w14:paraId="34FAF00D"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06" w:type="dxa"/>
            <w:gridSpan w:val="2"/>
          </w:tcPr>
          <w:p w14:paraId="19D7EDB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25" w:type="dxa"/>
            <w:gridSpan w:val="4"/>
          </w:tcPr>
          <w:p w14:paraId="0BC7CB9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8" w:type="dxa"/>
            <w:gridSpan w:val="2"/>
          </w:tcPr>
          <w:p w14:paraId="0ADA439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30" w:type="dxa"/>
            <w:gridSpan w:val="4"/>
          </w:tcPr>
          <w:p w14:paraId="725FA24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7" w:type="dxa"/>
            <w:gridSpan w:val="2"/>
          </w:tcPr>
          <w:p w14:paraId="59E0DD3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9" w:type="dxa"/>
            <w:gridSpan w:val="2"/>
          </w:tcPr>
          <w:p w14:paraId="2292C6E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0" w:type="dxa"/>
            <w:gridSpan w:val="3"/>
          </w:tcPr>
          <w:p w14:paraId="73E5F39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3" w:type="dxa"/>
          </w:tcPr>
          <w:p w14:paraId="57BF005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91" w:type="dxa"/>
            <w:gridSpan w:val="2"/>
          </w:tcPr>
          <w:p w14:paraId="557CAF4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17" w:type="dxa"/>
          </w:tcPr>
          <w:p w14:paraId="2B5DB819"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9" w:type="dxa"/>
            <w:gridSpan w:val="2"/>
          </w:tcPr>
          <w:p w14:paraId="456C677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08" w:type="dxa"/>
            <w:gridSpan w:val="2"/>
          </w:tcPr>
          <w:p w14:paraId="6ACAAFB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88" w:type="dxa"/>
          </w:tcPr>
          <w:p w14:paraId="7CC353F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86" w:type="dxa"/>
            <w:gridSpan w:val="4"/>
          </w:tcPr>
          <w:p w14:paraId="6C7856B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58" w:type="dxa"/>
            <w:gridSpan w:val="2"/>
          </w:tcPr>
          <w:p w14:paraId="5FA452D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78" w:type="dxa"/>
            <w:gridSpan w:val="2"/>
          </w:tcPr>
          <w:p w14:paraId="3E0A2B1D"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4" w:type="dxa"/>
            <w:gridSpan w:val="3"/>
          </w:tcPr>
          <w:p w14:paraId="2724D5C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84" w:type="dxa"/>
            <w:gridSpan w:val="2"/>
          </w:tcPr>
          <w:p w14:paraId="4B2AB9E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2" w:type="dxa"/>
          </w:tcPr>
          <w:p w14:paraId="412B38C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92" w:type="dxa"/>
            <w:gridSpan w:val="2"/>
          </w:tcPr>
          <w:p w14:paraId="322ECE71"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r>
      <w:tr w:rsidR="007D7722" w:rsidRPr="00BC2AAC" w14:paraId="0D31C3BD" w14:textId="77777777" w:rsidTr="00B659E3">
        <w:tc>
          <w:tcPr>
            <w:tcW w:w="15022" w:type="dxa"/>
            <w:gridSpan w:val="46"/>
          </w:tcPr>
          <w:p w14:paraId="0305B65D" w14:textId="49D94A49" w:rsidR="007D7722" w:rsidRPr="00BC2AAC" w:rsidRDefault="007D7722" w:rsidP="00BF4151">
            <w:pPr>
              <w:widowControl w:val="0"/>
              <w:suppressAutoHyphens/>
              <w:spacing w:line="240" w:lineRule="auto"/>
              <w:jc w:val="center"/>
              <w:rPr>
                <w:b/>
                <w:i/>
                <w:sz w:val="26"/>
                <w:szCs w:val="26"/>
              </w:rPr>
            </w:pPr>
            <w:r w:rsidRPr="00BC2AAC">
              <w:rPr>
                <w:b/>
                <w:i/>
                <w:sz w:val="26"/>
                <w:szCs w:val="26"/>
              </w:rPr>
              <w:t xml:space="preserve"> Вилия</w:t>
            </w:r>
          </w:p>
        </w:tc>
      </w:tr>
      <w:tr w:rsidR="007D7722" w:rsidRPr="00BC2AAC" w14:paraId="65F5CF40" w14:textId="77777777" w:rsidTr="00B659E3">
        <w:tc>
          <w:tcPr>
            <w:tcW w:w="2791" w:type="dxa"/>
          </w:tcPr>
          <w:p w14:paraId="492ED4BF" w14:textId="77777777" w:rsidR="007D7722" w:rsidRPr="00BC2AAC" w:rsidRDefault="007D7722" w:rsidP="00BF4151">
            <w:pPr>
              <w:widowControl w:val="0"/>
              <w:suppressAutoHyphens/>
              <w:spacing w:line="240" w:lineRule="auto"/>
              <w:ind w:firstLine="0"/>
              <w:rPr>
                <w:sz w:val="26"/>
                <w:szCs w:val="26"/>
              </w:rPr>
            </w:pPr>
            <w:r w:rsidRPr="00BC2AAC">
              <w:rPr>
                <w:sz w:val="26"/>
                <w:szCs w:val="26"/>
              </w:rPr>
              <w:t>1. Исток - устье р. Уша</w:t>
            </w:r>
          </w:p>
        </w:tc>
        <w:tc>
          <w:tcPr>
            <w:tcW w:w="546" w:type="dxa"/>
          </w:tcPr>
          <w:p w14:paraId="24A47EDE"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34" w:type="dxa"/>
            <w:gridSpan w:val="3"/>
          </w:tcPr>
          <w:p w14:paraId="55A3CCE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9" w:type="dxa"/>
            <w:gridSpan w:val="2"/>
          </w:tcPr>
          <w:p w14:paraId="07F7E9D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00" w:type="dxa"/>
            <w:gridSpan w:val="2"/>
          </w:tcPr>
          <w:p w14:paraId="4CD1F07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07" w:type="dxa"/>
            <w:gridSpan w:val="3"/>
          </w:tcPr>
          <w:p w14:paraId="2D02AA2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69" w:type="dxa"/>
            <w:gridSpan w:val="3"/>
          </w:tcPr>
          <w:p w14:paraId="5A47228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1" w:type="dxa"/>
            <w:gridSpan w:val="2"/>
          </w:tcPr>
          <w:p w14:paraId="7603F53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7" w:type="dxa"/>
            <w:gridSpan w:val="3"/>
          </w:tcPr>
          <w:p w14:paraId="10E277CD"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61" w:type="dxa"/>
            <w:gridSpan w:val="2"/>
          </w:tcPr>
          <w:p w14:paraId="5B1AB80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7" w:type="dxa"/>
          </w:tcPr>
          <w:p w14:paraId="2B12EC7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31" w:type="dxa"/>
            <w:gridSpan w:val="2"/>
          </w:tcPr>
          <w:p w14:paraId="100657BE"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9" w:type="dxa"/>
            <w:gridSpan w:val="3"/>
          </w:tcPr>
          <w:p w14:paraId="5E60C49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98" w:type="dxa"/>
          </w:tcPr>
          <w:p w14:paraId="4162303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94" w:type="dxa"/>
            <w:gridSpan w:val="2"/>
          </w:tcPr>
          <w:p w14:paraId="6EE08EA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86" w:type="dxa"/>
            <w:gridSpan w:val="4"/>
          </w:tcPr>
          <w:p w14:paraId="37CCE931"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3" w:type="dxa"/>
            <w:gridSpan w:val="2"/>
          </w:tcPr>
          <w:p w14:paraId="4B1ADEE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47" w:type="dxa"/>
          </w:tcPr>
          <w:p w14:paraId="60E5550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4" w:type="dxa"/>
            <w:gridSpan w:val="3"/>
          </w:tcPr>
          <w:p w14:paraId="58FBA79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75" w:type="dxa"/>
          </w:tcPr>
          <w:p w14:paraId="495A031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9" w:type="dxa"/>
            <w:gridSpan w:val="3"/>
          </w:tcPr>
          <w:p w14:paraId="1D36112E"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4" w:type="dxa"/>
          </w:tcPr>
          <w:p w14:paraId="3E3DDA8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r>
      <w:tr w:rsidR="007D7722" w:rsidRPr="00BC2AAC" w14:paraId="7B31B928" w14:textId="77777777" w:rsidTr="00B659E3">
        <w:tc>
          <w:tcPr>
            <w:tcW w:w="2791" w:type="dxa"/>
          </w:tcPr>
          <w:p w14:paraId="221CB267" w14:textId="77777777" w:rsidR="007D7722" w:rsidRPr="00BC2AAC" w:rsidRDefault="007D7722" w:rsidP="00BF4151">
            <w:pPr>
              <w:widowControl w:val="0"/>
              <w:suppressAutoHyphens/>
              <w:spacing w:line="240" w:lineRule="auto"/>
              <w:ind w:firstLine="0"/>
              <w:rPr>
                <w:sz w:val="26"/>
                <w:szCs w:val="26"/>
              </w:rPr>
            </w:pPr>
            <w:r w:rsidRPr="00BC2AAC">
              <w:rPr>
                <w:sz w:val="26"/>
                <w:szCs w:val="26"/>
              </w:rPr>
              <w:t>2. Устье р.Уша -граница с Литвой</w:t>
            </w:r>
          </w:p>
        </w:tc>
        <w:tc>
          <w:tcPr>
            <w:tcW w:w="546" w:type="dxa"/>
          </w:tcPr>
          <w:p w14:paraId="41F4DF5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34" w:type="dxa"/>
            <w:gridSpan w:val="3"/>
          </w:tcPr>
          <w:p w14:paraId="6A285F0C"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9" w:type="dxa"/>
            <w:gridSpan w:val="2"/>
          </w:tcPr>
          <w:p w14:paraId="29D33EC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00" w:type="dxa"/>
            <w:gridSpan w:val="2"/>
          </w:tcPr>
          <w:p w14:paraId="281C35F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07" w:type="dxa"/>
            <w:gridSpan w:val="3"/>
          </w:tcPr>
          <w:p w14:paraId="5D4EAD6D"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69" w:type="dxa"/>
            <w:gridSpan w:val="3"/>
          </w:tcPr>
          <w:p w14:paraId="2E601BFF"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51" w:type="dxa"/>
            <w:gridSpan w:val="2"/>
          </w:tcPr>
          <w:p w14:paraId="381EC09B"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67" w:type="dxa"/>
            <w:gridSpan w:val="3"/>
          </w:tcPr>
          <w:p w14:paraId="0ECFD247"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61" w:type="dxa"/>
            <w:gridSpan w:val="2"/>
          </w:tcPr>
          <w:p w14:paraId="55C2AAB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7" w:type="dxa"/>
          </w:tcPr>
          <w:p w14:paraId="281BD572"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31" w:type="dxa"/>
            <w:gridSpan w:val="2"/>
          </w:tcPr>
          <w:p w14:paraId="4ED83B4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9" w:type="dxa"/>
            <w:gridSpan w:val="3"/>
          </w:tcPr>
          <w:p w14:paraId="5866C37F"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98" w:type="dxa"/>
          </w:tcPr>
          <w:p w14:paraId="7966BB85"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94" w:type="dxa"/>
            <w:gridSpan w:val="2"/>
          </w:tcPr>
          <w:p w14:paraId="7534DC1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86" w:type="dxa"/>
            <w:gridSpan w:val="4"/>
          </w:tcPr>
          <w:p w14:paraId="07EC6B73"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83" w:type="dxa"/>
            <w:gridSpan w:val="2"/>
          </w:tcPr>
          <w:p w14:paraId="13E2CF74"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647" w:type="dxa"/>
          </w:tcPr>
          <w:p w14:paraId="7F3D6336"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24" w:type="dxa"/>
            <w:gridSpan w:val="3"/>
          </w:tcPr>
          <w:p w14:paraId="71141928"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475" w:type="dxa"/>
          </w:tcPr>
          <w:p w14:paraId="2B160E31"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49" w:type="dxa"/>
            <w:gridSpan w:val="3"/>
          </w:tcPr>
          <w:p w14:paraId="082B2E9E"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c>
          <w:tcPr>
            <w:tcW w:w="574" w:type="dxa"/>
          </w:tcPr>
          <w:p w14:paraId="7BA81B71" w14:textId="77777777" w:rsidR="007D7722" w:rsidRPr="00BC2AAC" w:rsidRDefault="007D7722" w:rsidP="00BF4151">
            <w:pPr>
              <w:widowControl w:val="0"/>
              <w:suppressAutoHyphens/>
              <w:spacing w:line="240" w:lineRule="auto"/>
              <w:ind w:firstLine="0"/>
              <w:rPr>
                <w:b/>
                <w:sz w:val="26"/>
                <w:szCs w:val="26"/>
              </w:rPr>
            </w:pPr>
            <w:r w:rsidRPr="00BC2AAC">
              <w:rPr>
                <w:b/>
                <w:sz w:val="26"/>
                <w:szCs w:val="26"/>
              </w:rPr>
              <w:t>+</w:t>
            </w:r>
          </w:p>
        </w:tc>
      </w:tr>
    </w:tbl>
    <w:p w14:paraId="3626AA4A" w14:textId="77777777" w:rsidR="007D7722" w:rsidRPr="00B91DEC" w:rsidRDefault="007D7722" w:rsidP="00BF4151">
      <w:pPr>
        <w:widowControl w:val="0"/>
        <w:suppressAutoHyphens/>
        <w:spacing w:line="240" w:lineRule="auto"/>
        <w:ind w:firstLine="567"/>
        <w:rPr>
          <w:sz w:val="26"/>
          <w:szCs w:val="26"/>
        </w:rPr>
      </w:pPr>
      <w:r w:rsidRPr="00B91DEC">
        <w:rPr>
          <w:i/>
          <w:sz w:val="26"/>
          <w:szCs w:val="26"/>
        </w:rPr>
        <w:t xml:space="preserve">Примечание: </w:t>
      </w:r>
      <w:r w:rsidRPr="00B91DEC">
        <w:rPr>
          <w:b/>
          <w:i/>
          <w:sz w:val="26"/>
          <w:szCs w:val="26"/>
        </w:rPr>
        <w:t>+</w:t>
      </w:r>
      <w:r w:rsidRPr="00B91DEC">
        <w:rPr>
          <w:i/>
          <w:sz w:val="26"/>
          <w:szCs w:val="26"/>
        </w:rPr>
        <w:t xml:space="preserve"> - благоприятные;   </w:t>
      </w:r>
      <w:r w:rsidRPr="00B91DEC">
        <w:rPr>
          <w:b/>
          <w:i/>
          <w:sz w:val="26"/>
          <w:szCs w:val="26"/>
        </w:rPr>
        <w:t>*</w:t>
      </w:r>
      <w:r w:rsidRPr="00B91DEC">
        <w:rPr>
          <w:i/>
          <w:sz w:val="26"/>
          <w:szCs w:val="26"/>
        </w:rPr>
        <w:t xml:space="preserve"> - относительно благоприятные;   </w:t>
      </w:r>
      <w:r w:rsidRPr="00B91DEC">
        <w:rPr>
          <w:b/>
          <w:i/>
          <w:sz w:val="26"/>
          <w:szCs w:val="26"/>
        </w:rPr>
        <w:t>-</w:t>
      </w:r>
      <w:r w:rsidRPr="00B91DEC">
        <w:rPr>
          <w:i/>
          <w:sz w:val="26"/>
          <w:szCs w:val="26"/>
        </w:rPr>
        <w:t xml:space="preserve">  - неблагоприятные </w:t>
      </w:r>
    </w:p>
    <w:p w14:paraId="045FB6D9" w14:textId="77777777" w:rsidR="007D7722" w:rsidRPr="00BF4151" w:rsidRDefault="007D7722" w:rsidP="00BF4151">
      <w:pPr>
        <w:widowControl w:val="0"/>
        <w:suppressAutoHyphens/>
        <w:spacing w:line="240" w:lineRule="auto"/>
        <w:ind w:firstLine="567"/>
        <w:rPr>
          <w:sz w:val="30"/>
          <w:szCs w:val="30"/>
        </w:rPr>
        <w:sectPr w:rsidR="007D7722" w:rsidRPr="00BF4151" w:rsidSect="00BF4151">
          <w:pgSz w:w="16838" w:h="11906" w:orient="landscape"/>
          <w:pgMar w:top="1134" w:right="567" w:bottom="1134" w:left="1701" w:header="720" w:footer="720" w:gutter="0"/>
          <w:cols w:space="720"/>
        </w:sectPr>
      </w:pPr>
    </w:p>
    <w:p w14:paraId="5E610CC3" w14:textId="379976EF" w:rsidR="00455C3E" w:rsidRPr="00BF4151" w:rsidRDefault="00455C3E" w:rsidP="00BF4151">
      <w:pPr>
        <w:pStyle w:val="2"/>
        <w:widowControl w:val="0"/>
        <w:suppressAutoHyphens/>
        <w:spacing w:line="240" w:lineRule="auto"/>
        <w:ind w:firstLine="567"/>
        <w:rPr>
          <w:rFonts w:cs="Arial"/>
          <w:sz w:val="30"/>
          <w:szCs w:val="30"/>
        </w:rPr>
      </w:pPr>
      <w:bookmarkStart w:id="67" w:name="_Toc160486700"/>
      <w:r w:rsidRPr="00BF4151">
        <w:rPr>
          <w:sz w:val="30"/>
          <w:szCs w:val="30"/>
        </w:rPr>
        <w:lastRenderedPageBreak/>
        <w:t xml:space="preserve">3.9 </w:t>
      </w:r>
      <w:r w:rsidRPr="00BF4151">
        <w:rPr>
          <w:rFonts w:cs="Arial"/>
          <w:sz w:val="30"/>
          <w:szCs w:val="30"/>
        </w:rPr>
        <w:t>Характеристика особо охраняемых природных территорий речного бассейна</w:t>
      </w:r>
      <w:bookmarkEnd w:id="67"/>
    </w:p>
    <w:p w14:paraId="04F59B93" w14:textId="6B1EF8C0" w:rsidR="009A083F" w:rsidRDefault="00E978A4" w:rsidP="00BF4151">
      <w:pPr>
        <w:widowControl w:val="0"/>
        <w:suppressAutoHyphens/>
        <w:spacing w:line="240" w:lineRule="auto"/>
        <w:rPr>
          <w:sz w:val="30"/>
          <w:szCs w:val="30"/>
        </w:rPr>
      </w:pPr>
      <w:r w:rsidRPr="00BF4151">
        <w:rPr>
          <w:sz w:val="30"/>
          <w:szCs w:val="30"/>
        </w:rPr>
        <w:t xml:space="preserve">Общая площадь ООПТ </w:t>
      </w:r>
      <w:r w:rsidR="005D5D27" w:rsidRPr="00BF4151">
        <w:rPr>
          <w:sz w:val="30"/>
          <w:szCs w:val="30"/>
        </w:rPr>
        <w:t xml:space="preserve">в бассейне р. Неман </w:t>
      </w:r>
      <w:r w:rsidRPr="00BF4151">
        <w:rPr>
          <w:sz w:val="30"/>
          <w:szCs w:val="30"/>
        </w:rPr>
        <w:t xml:space="preserve">составляет </w:t>
      </w:r>
      <w:r w:rsidR="00FD75D5">
        <w:rPr>
          <w:sz w:val="30"/>
          <w:szCs w:val="30"/>
        </w:rPr>
        <w:t>около</w:t>
      </w:r>
      <w:r w:rsidRPr="00BF4151">
        <w:rPr>
          <w:sz w:val="30"/>
          <w:szCs w:val="30"/>
        </w:rPr>
        <w:t xml:space="preserve"> 9 % от </w:t>
      </w:r>
      <w:r w:rsidR="00FD75D5">
        <w:rPr>
          <w:sz w:val="30"/>
          <w:szCs w:val="30"/>
        </w:rPr>
        <w:t xml:space="preserve">его </w:t>
      </w:r>
      <w:r w:rsidRPr="00BF4151">
        <w:rPr>
          <w:sz w:val="30"/>
          <w:szCs w:val="30"/>
        </w:rPr>
        <w:t>площади.</w:t>
      </w:r>
      <w:r w:rsidR="005D5D27" w:rsidRPr="00BF4151">
        <w:rPr>
          <w:sz w:val="30"/>
          <w:szCs w:val="30"/>
        </w:rPr>
        <w:t xml:space="preserve"> Характеристика ООПТ </w:t>
      </w:r>
      <w:r w:rsidR="009A083F" w:rsidRPr="00BF4151">
        <w:rPr>
          <w:sz w:val="30"/>
          <w:szCs w:val="30"/>
        </w:rPr>
        <w:t xml:space="preserve">республиканского значения </w:t>
      </w:r>
      <w:r w:rsidR="005D5D27" w:rsidRPr="00BF4151">
        <w:rPr>
          <w:sz w:val="30"/>
          <w:szCs w:val="30"/>
        </w:rPr>
        <w:t>приведена в таблице 3.</w:t>
      </w:r>
      <w:r w:rsidR="00AB51AD" w:rsidRPr="00BF4151">
        <w:rPr>
          <w:sz w:val="30"/>
          <w:szCs w:val="30"/>
        </w:rPr>
        <w:t>8</w:t>
      </w:r>
      <w:r w:rsidR="005D5D27" w:rsidRPr="00BF4151">
        <w:rPr>
          <w:sz w:val="30"/>
          <w:szCs w:val="30"/>
        </w:rPr>
        <w:t>.</w:t>
      </w:r>
    </w:p>
    <w:p w14:paraId="7339C876" w14:textId="244ED9ED" w:rsidR="00CE5A51" w:rsidRPr="00BF4151" w:rsidRDefault="00CE5A51" w:rsidP="00BF4151">
      <w:pPr>
        <w:widowControl w:val="0"/>
        <w:suppressAutoHyphens/>
        <w:spacing w:line="240" w:lineRule="auto"/>
        <w:rPr>
          <w:sz w:val="30"/>
          <w:szCs w:val="30"/>
        </w:rPr>
      </w:pPr>
      <w:bookmarkStart w:id="68" w:name="_Toc2871097"/>
      <w:bookmarkStart w:id="69" w:name="_Toc5374478"/>
    </w:p>
    <w:p w14:paraId="7C2F91E8" w14:textId="627E5793" w:rsidR="00E978A4" w:rsidRPr="0091168C" w:rsidRDefault="00E978A4" w:rsidP="00EB2617">
      <w:pPr>
        <w:widowControl w:val="0"/>
        <w:suppressAutoHyphens/>
        <w:spacing w:after="120" w:line="300" w:lineRule="exact"/>
        <w:ind w:firstLine="0"/>
        <w:rPr>
          <w:i/>
          <w:iCs/>
          <w:sz w:val="30"/>
          <w:szCs w:val="30"/>
        </w:rPr>
      </w:pPr>
      <w:r w:rsidRPr="0091168C">
        <w:rPr>
          <w:sz w:val="30"/>
          <w:szCs w:val="30"/>
        </w:rPr>
        <w:t>Таблица</w:t>
      </w:r>
      <w:r w:rsidR="005D5D27" w:rsidRPr="0091168C">
        <w:rPr>
          <w:sz w:val="30"/>
          <w:szCs w:val="30"/>
        </w:rPr>
        <w:t xml:space="preserve"> 3.</w:t>
      </w:r>
      <w:r w:rsidR="00AB51AD" w:rsidRPr="0091168C">
        <w:rPr>
          <w:sz w:val="30"/>
          <w:szCs w:val="30"/>
        </w:rPr>
        <w:t>8</w:t>
      </w:r>
      <w:r w:rsidRPr="0091168C">
        <w:rPr>
          <w:sz w:val="30"/>
          <w:szCs w:val="30"/>
        </w:rPr>
        <w:t xml:space="preserve"> – </w:t>
      </w:r>
      <w:r w:rsidR="009A083F" w:rsidRPr="0091168C">
        <w:rPr>
          <w:sz w:val="30"/>
          <w:szCs w:val="30"/>
        </w:rPr>
        <w:t>Особо о</w:t>
      </w:r>
      <w:r w:rsidRPr="0091168C">
        <w:rPr>
          <w:sz w:val="30"/>
          <w:szCs w:val="30"/>
        </w:rPr>
        <w:t>храняемые природные территории республиканского значения в бассейне р.</w:t>
      </w:r>
      <w:r w:rsidR="00EB2617" w:rsidRPr="0091168C">
        <w:rPr>
          <w:sz w:val="30"/>
          <w:szCs w:val="30"/>
        </w:rPr>
        <w:t> </w:t>
      </w:r>
      <w:r w:rsidRPr="0091168C">
        <w:rPr>
          <w:sz w:val="30"/>
          <w:szCs w:val="30"/>
        </w:rPr>
        <w:t>Неман</w:t>
      </w:r>
      <w:bookmarkEnd w:id="68"/>
      <w:bookmarkEnd w:id="69"/>
    </w:p>
    <w:tbl>
      <w:tblPr>
        <w:tblStyle w:val="af"/>
        <w:tblW w:w="0" w:type="auto"/>
        <w:tblLook w:val="04A0" w:firstRow="1" w:lastRow="0" w:firstColumn="1" w:lastColumn="0" w:noHBand="0" w:noVBand="1"/>
      </w:tblPr>
      <w:tblGrid>
        <w:gridCol w:w="562"/>
        <w:gridCol w:w="2835"/>
        <w:gridCol w:w="2378"/>
        <w:gridCol w:w="1926"/>
        <w:gridCol w:w="1926"/>
      </w:tblGrid>
      <w:tr w:rsidR="00E978A4" w:rsidRPr="00B91DEC" w14:paraId="4599C910" w14:textId="77777777" w:rsidTr="00D43FCF">
        <w:tc>
          <w:tcPr>
            <w:tcW w:w="562" w:type="dxa"/>
            <w:vAlign w:val="center"/>
          </w:tcPr>
          <w:p w14:paraId="47FD772E" w14:textId="77777777" w:rsidR="00E978A4" w:rsidRPr="00B91DEC" w:rsidRDefault="00E978A4" w:rsidP="00D43FCF">
            <w:pPr>
              <w:widowControl w:val="0"/>
              <w:suppressAutoHyphens/>
              <w:spacing w:line="240" w:lineRule="exact"/>
              <w:ind w:firstLine="0"/>
              <w:jc w:val="center"/>
              <w:rPr>
                <w:sz w:val="26"/>
                <w:szCs w:val="26"/>
              </w:rPr>
            </w:pPr>
            <w:r w:rsidRPr="00B91DEC">
              <w:rPr>
                <w:sz w:val="26"/>
                <w:szCs w:val="26"/>
              </w:rPr>
              <w:t>№</w:t>
            </w:r>
          </w:p>
        </w:tc>
        <w:tc>
          <w:tcPr>
            <w:tcW w:w="2835" w:type="dxa"/>
            <w:vAlign w:val="center"/>
          </w:tcPr>
          <w:p w14:paraId="61D1E9F7" w14:textId="77777777" w:rsidR="00E978A4" w:rsidRPr="00B91DEC" w:rsidRDefault="00E978A4" w:rsidP="00D43FCF">
            <w:pPr>
              <w:widowControl w:val="0"/>
              <w:suppressAutoHyphens/>
              <w:spacing w:line="240" w:lineRule="exact"/>
              <w:ind w:firstLine="0"/>
              <w:jc w:val="center"/>
              <w:rPr>
                <w:sz w:val="26"/>
                <w:szCs w:val="26"/>
              </w:rPr>
            </w:pPr>
            <w:r w:rsidRPr="00B91DEC">
              <w:rPr>
                <w:sz w:val="26"/>
                <w:szCs w:val="26"/>
              </w:rPr>
              <w:t>Название</w:t>
            </w:r>
          </w:p>
        </w:tc>
        <w:tc>
          <w:tcPr>
            <w:tcW w:w="2378" w:type="dxa"/>
            <w:vAlign w:val="center"/>
          </w:tcPr>
          <w:p w14:paraId="4D0982CB" w14:textId="77777777" w:rsidR="00E978A4" w:rsidRPr="00B91DEC" w:rsidRDefault="00E978A4" w:rsidP="00D43FCF">
            <w:pPr>
              <w:widowControl w:val="0"/>
              <w:suppressAutoHyphens/>
              <w:spacing w:line="240" w:lineRule="exact"/>
              <w:ind w:firstLine="0"/>
              <w:jc w:val="center"/>
              <w:rPr>
                <w:sz w:val="26"/>
                <w:szCs w:val="26"/>
              </w:rPr>
            </w:pPr>
            <w:r w:rsidRPr="00B91DEC">
              <w:rPr>
                <w:sz w:val="26"/>
                <w:szCs w:val="26"/>
              </w:rPr>
              <w:t>Облать</w:t>
            </w:r>
          </w:p>
        </w:tc>
        <w:tc>
          <w:tcPr>
            <w:tcW w:w="1926" w:type="dxa"/>
            <w:vAlign w:val="center"/>
          </w:tcPr>
          <w:p w14:paraId="00EB8C54" w14:textId="77777777" w:rsidR="00E978A4" w:rsidRPr="00B91DEC" w:rsidRDefault="00E978A4" w:rsidP="00D43FCF">
            <w:pPr>
              <w:widowControl w:val="0"/>
              <w:suppressAutoHyphens/>
              <w:spacing w:line="240" w:lineRule="exact"/>
              <w:ind w:firstLine="0"/>
              <w:jc w:val="center"/>
              <w:rPr>
                <w:sz w:val="26"/>
                <w:szCs w:val="26"/>
              </w:rPr>
            </w:pPr>
            <w:r w:rsidRPr="00B91DEC">
              <w:rPr>
                <w:sz w:val="26"/>
                <w:szCs w:val="26"/>
              </w:rPr>
              <w:t>Район</w:t>
            </w:r>
          </w:p>
        </w:tc>
        <w:tc>
          <w:tcPr>
            <w:tcW w:w="1926" w:type="dxa"/>
          </w:tcPr>
          <w:p w14:paraId="6773192D" w14:textId="77777777" w:rsidR="00E978A4" w:rsidRPr="00B91DEC" w:rsidRDefault="00E978A4" w:rsidP="00EB2617">
            <w:pPr>
              <w:widowControl w:val="0"/>
              <w:suppressAutoHyphens/>
              <w:spacing w:line="240" w:lineRule="exact"/>
              <w:ind w:firstLine="0"/>
              <w:jc w:val="center"/>
              <w:rPr>
                <w:sz w:val="26"/>
                <w:szCs w:val="26"/>
              </w:rPr>
            </w:pPr>
            <w:r w:rsidRPr="00B91DEC">
              <w:rPr>
                <w:sz w:val="26"/>
                <w:szCs w:val="26"/>
              </w:rPr>
              <w:t>Площадь в пределах бассейна, га</w:t>
            </w:r>
          </w:p>
        </w:tc>
      </w:tr>
      <w:tr w:rsidR="00E978A4" w:rsidRPr="00B91DEC" w14:paraId="5733A31A" w14:textId="77777777" w:rsidTr="00324F3B">
        <w:tc>
          <w:tcPr>
            <w:tcW w:w="9627" w:type="dxa"/>
            <w:gridSpan w:val="5"/>
            <w:vAlign w:val="center"/>
          </w:tcPr>
          <w:p w14:paraId="37C33777" w14:textId="77777777" w:rsidR="00E978A4" w:rsidRPr="0051050F" w:rsidRDefault="00E978A4" w:rsidP="00EB2617">
            <w:pPr>
              <w:widowControl w:val="0"/>
              <w:suppressAutoHyphens/>
              <w:spacing w:line="240" w:lineRule="exact"/>
              <w:ind w:firstLine="0"/>
              <w:jc w:val="center"/>
              <w:rPr>
                <w:b/>
                <w:color w:val="000000"/>
                <w:sz w:val="26"/>
                <w:szCs w:val="26"/>
              </w:rPr>
            </w:pPr>
            <w:r w:rsidRPr="0051050F">
              <w:rPr>
                <w:b/>
                <w:color w:val="000000"/>
                <w:sz w:val="26"/>
                <w:szCs w:val="26"/>
              </w:rPr>
              <w:t>Национальные парки</w:t>
            </w:r>
          </w:p>
        </w:tc>
      </w:tr>
      <w:tr w:rsidR="00E978A4" w:rsidRPr="00B91DEC" w14:paraId="26DD75A4" w14:textId="77777777" w:rsidTr="00B91DEC">
        <w:tc>
          <w:tcPr>
            <w:tcW w:w="562" w:type="dxa"/>
            <w:vAlign w:val="center"/>
          </w:tcPr>
          <w:p w14:paraId="7304F23C"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1</w:t>
            </w:r>
          </w:p>
        </w:tc>
        <w:tc>
          <w:tcPr>
            <w:tcW w:w="2835" w:type="dxa"/>
            <w:vAlign w:val="center"/>
          </w:tcPr>
          <w:p w14:paraId="1FCDE72D" w14:textId="77777777" w:rsidR="00E978A4" w:rsidRPr="00B91DEC" w:rsidRDefault="00D92354" w:rsidP="00EB2617">
            <w:pPr>
              <w:widowControl w:val="0"/>
              <w:suppressAutoHyphens/>
              <w:spacing w:line="240" w:lineRule="exact"/>
              <w:ind w:firstLine="0"/>
              <w:rPr>
                <w:color w:val="000000"/>
                <w:sz w:val="26"/>
                <w:szCs w:val="26"/>
              </w:rPr>
            </w:pPr>
            <w:hyperlink r:id="rId40" w:history="1">
              <w:r w:rsidR="00E978A4" w:rsidRPr="00B91DEC">
                <w:rPr>
                  <w:color w:val="000000"/>
                  <w:sz w:val="26"/>
                  <w:szCs w:val="26"/>
                </w:rPr>
                <w:t>Беловежская Пуща</w:t>
              </w:r>
            </w:hyperlink>
          </w:p>
        </w:tc>
        <w:tc>
          <w:tcPr>
            <w:tcW w:w="2378" w:type="dxa"/>
            <w:vAlign w:val="center"/>
          </w:tcPr>
          <w:p w14:paraId="392A7B18"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Гродненская</w:t>
            </w:r>
          </w:p>
        </w:tc>
        <w:tc>
          <w:tcPr>
            <w:tcW w:w="1926" w:type="dxa"/>
            <w:vAlign w:val="center"/>
          </w:tcPr>
          <w:p w14:paraId="2DC12814"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Свислочский</w:t>
            </w:r>
          </w:p>
        </w:tc>
        <w:tc>
          <w:tcPr>
            <w:tcW w:w="1926" w:type="dxa"/>
            <w:vAlign w:val="center"/>
          </w:tcPr>
          <w:p w14:paraId="662B515E" w14:textId="476081DC" w:rsidR="00E978A4" w:rsidRPr="00B91DEC" w:rsidRDefault="00B34F21" w:rsidP="00EB2617">
            <w:pPr>
              <w:widowControl w:val="0"/>
              <w:suppressAutoHyphens/>
              <w:spacing w:line="240" w:lineRule="exact"/>
              <w:ind w:firstLine="0"/>
              <w:jc w:val="center"/>
              <w:rPr>
                <w:sz w:val="26"/>
                <w:szCs w:val="26"/>
                <w:lang w:val="en-US"/>
              </w:rPr>
            </w:pPr>
            <w:r w:rsidRPr="00B91DEC">
              <w:rPr>
                <w:color w:val="000000"/>
                <w:sz w:val="26"/>
                <w:szCs w:val="26"/>
                <w:lang w:val="en-US"/>
              </w:rPr>
              <w:t>6</w:t>
            </w:r>
            <w:r w:rsidR="00EC7D10">
              <w:rPr>
                <w:color w:val="000000"/>
                <w:sz w:val="26"/>
                <w:szCs w:val="26"/>
              </w:rPr>
              <w:t> </w:t>
            </w:r>
            <w:r w:rsidRPr="00B91DEC">
              <w:rPr>
                <w:color w:val="000000"/>
                <w:sz w:val="26"/>
                <w:szCs w:val="26"/>
                <w:lang w:val="en-US"/>
              </w:rPr>
              <w:t>878</w:t>
            </w:r>
            <w:r w:rsidR="00E978A4" w:rsidRPr="00B91DEC">
              <w:rPr>
                <w:color w:val="000000"/>
                <w:sz w:val="26"/>
                <w:szCs w:val="26"/>
              </w:rPr>
              <w:t>,</w:t>
            </w:r>
            <w:r w:rsidRPr="00B91DEC">
              <w:rPr>
                <w:color w:val="000000"/>
                <w:sz w:val="26"/>
                <w:szCs w:val="26"/>
                <w:lang w:val="en-US"/>
              </w:rPr>
              <w:t>9</w:t>
            </w:r>
          </w:p>
        </w:tc>
      </w:tr>
      <w:tr w:rsidR="00E978A4" w:rsidRPr="00B91DEC" w14:paraId="6C1A9FC4" w14:textId="77777777" w:rsidTr="002408CD">
        <w:tc>
          <w:tcPr>
            <w:tcW w:w="562" w:type="dxa"/>
          </w:tcPr>
          <w:p w14:paraId="18F6DD09" w14:textId="77777777" w:rsidR="00E978A4" w:rsidRPr="00B91DEC" w:rsidRDefault="00E978A4" w:rsidP="00D43FCF">
            <w:pPr>
              <w:widowControl w:val="0"/>
              <w:suppressAutoHyphens/>
              <w:spacing w:line="240" w:lineRule="exact"/>
              <w:ind w:firstLine="0"/>
              <w:rPr>
                <w:sz w:val="26"/>
                <w:szCs w:val="26"/>
              </w:rPr>
            </w:pPr>
            <w:r w:rsidRPr="00B91DEC">
              <w:rPr>
                <w:sz w:val="26"/>
                <w:szCs w:val="26"/>
              </w:rPr>
              <w:t>2</w:t>
            </w:r>
          </w:p>
        </w:tc>
        <w:tc>
          <w:tcPr>
            <w:tcW w:w="2835" w:type="dxa"/>
          </w:tcPr>
          <w:p w14:paraId="518A6E8C" w14:textId="77777777" w:rsidR="00E978A4" w:rsidRPr="00B91DEC" w:rsidRDefault="00D92354" w:rsidP="0051050F">
            <w:pPr>
              <w:widowControl w:val="0"/>
              <w:suppressAutoHyphens/>
              <w:spacing w:line="240" w:lineRule="exact"/>
              <w:ind w:firstLine="0"/>
              <w:jc w:val="left"/>
              <w:rPr>
                <w:color w:val="000000"/>
                <w:sz w:val="26"/>
                <w:szCs w:val="26"/>
              </w:rPr>
            </w:pPr>
            <w:hyperlink r:id="rId41" w:history="1">
              <w:r w:rsidR="00E978A4" w:rsidRPr="00B91DEC">
                <w:rPr>
                  <w:color w:val="000000"/>
                  <w:sz w:val="26"/>
                  <w:szCs w:val="26"/>
                </w:rPr>
                <w:t>Нарочанский</w:t>
              </w:r>
            </w:hyperlink>
          </w:p>
        </w:tc>
        <w:tc>
          <w:tcPr>
            <w:tcW w:w="2378" w:type="dxa"/>
          </w:tcPr>
          <w:p w14:paraId="46BFC740" w14:textId="77777777" w:rsidR="00E978A4" w:rsidRPr="00B91DEC" w:rsidRDefault="00E978A4" w:rsidP="0051050F">
            <w:pPr>
              <w:widowControl w:val="0"/>
              <w:suppressAutoHyphens/>
              <w:spacing w:line="240" w:lineRule="exact"/>
              <w:ind w:firstLine="0"/>
              <w:jc w:val="left"/>
              <w:rPr>
                <w:sz w:val="26"/>
                <w:szCs w:val="26"/>
              </w:rPr>
            </w:pPr>
            <w:r w:rsidRPr="00B91DEC">
              <w:rPr>
                <w:color w:val="000000"/>
                <w:sz w:val="26"/>
                <w:szCs w:val="26"/>
              </w:rPr>
              <w:t>Минская, Витебская, Гродненская</w:t>
            </w:r>
          </w:p>
        </w:tc>
        <w:tc>
          <w:tcPr>
            <w:tcW w:w="1926" w:type="dxa"/>
            <w:vAlign w:val="center"/>
          </w:tcPr>
          <w:p w14:paraId="464BCCA6"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Мядельский, Вилейский, Поставский, Сморгонский</w:t>
            </w:r>
          </w:p>
        </w:tc>
        <w:tc>
          <w:tcPr>
            <w:tcW w:w="1926" w:type="dxa"/>
            <w:vAlign w:val="center"/>
          </w:tcPr>
          <w:p w14:paraId="64F6D372" w14:textId="536C7067" w:rsidR="00E978A4" w:rsidRPr="00B91DEC" w:rsidRDefault="00E978A4" w:rsidP="00EB2617">
            <w:pPr>
              <w:widowControl w:val="0"/>
              <w:suppressAutoHyphens/>
              <w:spacing w:line="240" w:lineRule="exact"/>
              <w:ind w:firstLine="0"/>
              <w:jc w:val="center"/>
              <w:rPr>
                <w:sz w:val="26"/>
                <w:szCs w:val="26"/>
                <w:lang w:val="en-US"/>
              </w:rPr>
            </w:pPr>
            <w:r w:rsidRPr="00B91DEC">
              <w:rPr>
                <w:color w:val="000000"/>
                <w:sz w:val="26"/>
                <w:szCs w:val="26"/>
              </w:rPr>
              <w:t>8</w:t>
            </w:r>
            <w:r w:rsidR="00B34F21" w:rsidRPr="00B91DEC">
              <w:rPr>
                <w:color w:val="000000"/>
                <w:sz w:val="26"/>
                <w:szCs w:val="26"/>
                <w:lang w:val="en-US"/>
              </w:rPr>
              <w:t>4</w:t>
            </w:r>
            <w:r w:rsidR="00EC7D10">
              <w:rPr>
                <w:color w:val="000000"/>
                <w:sz w:val="26"/>
                <w:szCs w:val="26"/>
              </w:rPr>
              <w:t> </w:t>
            </w:r>
            <w:r w:rsidRPr="00B91DEC">
              <w:rPr>
                <w:color w:val="000000"/>
                <w:sz w:val="26"/>
                <w:szCs w:val="26"/>
              </w:rPr>
              <w:t>3</w:t>
            </w:r>
            <w:r w:rsidR="00B34F21" w:rsidRPr="00B91DEC">
              <w:rPr>
                <w:color w:val="000000"/>
                <w:sz w:val="26"/>
                <w:szCs w:val="26"/>
                <w:lang w:val="en-US"/>
              </w:rPr>
              <w:t>81</w:t>
            </w:r>
            <w:r w:rsidRPr="00B91DEC">
              <w:rPr>
                <w:color w:val="000000"/>
                <w:sz w:val="26"/>
                <w:szCs w:val="26"/>
              </w:rPr>
              <w:t>,</w:t>
            </w:r>
            <w:r w:rsidR="00B34F21" w:rsidRPr="00B91DEC">
              <w:rPr>
                <w:color w:val="000000"/>
                <w:sz w:val="26"/>
                <w:szCs w:val="26"/>
                <w:lang w:val="en-US"/>
              </w:rPr>
              <w:t>1</w:t>
            </w:r>
          </w:p>
        </w:tc>
      </w:tr>
      <w:tr w:rsidR="00E978A4" w:rsidRPr="00B91DEC" w14:paraId="6C100B19" w14:textId="77777777" w:rsidTr="00324F3B">
        <w:tc>
          <w:tcPr>
            <w:tcW w:w="9627" w:type="dxa"/>
            <w:gridSpan w:val="5"/>
          </w:tcPr>
          <w:p w14:paraId="54701CDC" w14:textId="77777777" w:rsidR="00E978A4" w:rsidRPr="0051050F" w:rsidRDefault="00E978A4" w:rsidP="00EB2617">
            <w:pPr>
              <w:widowControl w:val="0"/>
              <w:suppressAutoHyphens/>
              <w:spacing w:line="240" w:lineRule="exact"/>
              <w:ind w:firstLine="0"/>
              <w:jc w:val="center"/>
              <w:rPr>
                <w:b/>
                <w:sz w:val="26"/>
                <w:szCs w:val="26"/>
              </w:rPr>
            </w:pPr>
            <w:r w:rsidRPr="0051050F">
              <w:rPr>
                <w:b/>
                <w:sz w:val="26"/>
                <w:szCs w:val="26"/>
              </w:rPr>
              <w:t>Заказники республиканского значения</w:t>
            </w:r>
          </w:p>
        </w:tc>
      </w:tr>
      <w:tr w:rsidR="00E978A4" w:rsidRPr="00B91DEC" w14:paraId="064DDBC9" w14:textId="77777777" w:rsidTr="00B91DEC">
        <w:tc>
          <w:tcPr>
            <w:tcW w:w="562" w:type="dxa"/>
          </w:tcPr>
          <w:p w14:paraId="3E869C7E" w14:textId="77777777" w:rsidR="00E978A4" w:rsidRPr="00B91DEC" w:rsidRDefault="00E978A4" w:rsidP="00EB2617">
            <w:pPr>
              <w:widowControl w:val="0"/>
              <w:suppressAutoHyphens/>
              <w:spacing w:line="240" w:lineRule="exact"/>
              <w:ind w:firstLine="0"/>
              <w:rPr>
                <w:sz w:val="26"/>
                <w:szCs w:val="26"/>
              </w:rPr>
            </w:pPr>
            <w:r w:rsidRPr="00B91DEC">
              <w:rPr>
                <w:sz w:val="26"/>
                <w:szCs w:val="26"/>
              </w:rPr>
              <w:t>1</w:t>
            </w:r>
          </w:p>
        </w:tc>
        <w:tc>
          <w:tcPr>
            <w:tcW w:w="2835" w:type="dxa"/>
            <w:vAlign w:val="center"/>
          </w:tcPr>
          <w:p w14:paraId="4D2E6284" w14:textId="77777777" w:rsidR="00E978A4" w:rsidRPr="00B91DEC" w:rsidRDefault="00D92354" w:rsidP="00EB2617">
            <w:pPr>
              <w:widowControl w:val="0"/>
              <w:suppressAutoHyphens/>
              <w:spacing w:line="240" w:lineRule="exact"/>
              <w:ind w:firstLine="0"/>
              <w:rPr>
                <w:color w:val="000000"/>
                <w:sz w:val="26"/>
                <w:szCs w:val="26"/>
              </w:rPr>
            </w:pPr>
            <w:hyperlink r:id="rId42" w:history="1">
              <w:r w:rsidR="00E978A4" w:rsidRPr="00B91DEC">
                <w:rPr>
                  <w:color w:val="000000"/>
                  <w:sz w:val="26"/>
                  <w:szCs w:val="26"/>
                </w:rPr>
                <w:t>Верхневилейский</w:t>
              </w:r>
            </w:hyperlink>
          </w:p>
        </w:tc>
        <w:tc>
          <w:tcPr>
            <w:tcW w:w="2378" w:type="dxa"/>
            <w:vAlign w:val="center"/>
          </w:tcPr>
          <w:p w14:paraId="07864C81"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Витебская</w:t>
            </w:r>
          </w:p>
        </w:tc>
        <w:tc>
          <w:tcPr>
            <w:tcW w:w="1926" w:type="dxa"/>
            <w:vAlign w:val="center"/>
          </w:tcPr>
          <w:p w14:paraId="4631AF94"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Докшицкий</w:t>
            </w:r>
          </w:p>
        </w:tc>
        <w:tc>
          <w:tcPr>
            <w:tcW w:w="1926" w:type="dxa"/>
            <w:vAlign w:val="center"/>
          </w:tcPr>
          <w:p w14:paraId="7B299BE0" w14:textId="0DA9D29A" w:rsidR="00E978A4" w:rsidRPr="00B91DEC" w:rsidRDefault="00E978A4" w:rsidP="00EB2617">
            <w:pPr>
              <w:widowControl w:val="0"/>
              <w:suppressAutoHyphens/>
              <w:spacing w:line="240" w:lineRule="exact"/>
              <w:ind w:firstLine="0"/>
              <w:jc w:val="center"/>
              <w:rPr>
                <w:sz w:val="26"/>
                <w:szCs w:val="26"/>
              </w:rPr>
            </w:pPr>
            <w:r w:rsidRPr="00B91DEC">
              <w:rPr>
                <w:color w:val="000000"/>
                <w:sz w:val="26"/>
                <w:szCs w:val="26"/>
              </w:rPr>
              <w:t>815</w:t>
            </w:r>
            <w:r w:rsidR="00B34F21" w:rsidRPr="00B91DEC">
              <w:rPr>
                <w:color w:val="000000"/>
                <w:sz w:val="26"/>
                <w:szCs w:val="26"/>
              </w:rPr>
              <w:t>,</w:t>
            </w:r>
            <w:r w:rsidRPr="00B91DEC">
              <w:rPr>
                <w:color w:val="000000"/>
                <w:sz w:val="26"/>
                <w:szCs w:val="26"/>
              </w:rPr>
              <w:t>0</w:t>
            </w:r>
          </w:p>
        </w:tc>
      </w:tr>
      <w:tr w:rsidR="00E978A4" w:rsidRPr="00B91DEC" w14:paraId="369ECFDE" w14:textId="77777777" w:rsidTr="00B91DEC">
        <w:tc>
          <w:tcPr>
            <w:tcW w:w="562" w:type="dxa"/>
            <w:vAlign w:val="center"/>
          </w:tcPr>
          <w:p w14:paraId="73F567C9"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2</w:t>
            </w:r>
          </w:p>
        </w:tc>
        <w:tc>
          <w:tcPr>
            <w:tcW w:w="2835" w:type="dxa"/>
            <w:vAlign w:val="center"/>
          </w:tcPr>
          <w:p w14:paraId="289B8BF2" w14:textId="77777777" w:rsidR="00E978A4" w:rsidRPr="00B91DEC" w:rsidRDefault="00D92354" w:rsidP="00EB2617">
            <w:pPr>
              <w:widowControl w:val="0"/>
              <w:suppressAutoHyphens/>
              <w:spacing w:line="240" w:lineRule="exact"/>
              <w:ind w:firstLine="0"/>
              <w:rPr>
                <w:color w:val="000000"/>
                <w:sz w:val="26"/>
                <w:szCs w:val="26"/>
              </w:rPr>
            </w:pPr>
            <w:hyperlink r:id="rId43" w:history="1">
              <w:r w:rsidR="00E978A4" w:rsidRPr="00B91DEC">
                <w:rPr>
                  <w:color w:val="000000"/>
                  <w:sz w:val="26"/>
                  <w:szCs w:val="26"/>
                </w:rPr>
                <w:t>Швакшты</w:t>
              </w:r>
            </w:hyperlink>
          </w:p>
        </w:tc>
        <w:tc>
          <w:tcPr>
            <w:tcW w:w="2378" w:type="dxa"/>
            <w:vAlign w:val="center"/>
          </w:tcPr>
          <w:p w14:paraId="72549B8D"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Витебская</w:t>
            </w:r>
          </w:p>
        </w:tc>
        <w:tc>
          <w:tcPr>
            <w:tcW w:w="1926" w:type="dxa"/>
            <w:vAlign w:val="center"/>
          </w:tcPr>
          <w:p w14:paraId="32E06BDB"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Поставский</w:t>
            </w:r>
          </w:p>
        </w:tc>
        <w:tc>
          <w:tcPr>
            <w:tcW w:w="1926" w:type="dxa"/>
            <w:vAlign w:val="center"/>
          </w:tcPr>
          <w:p w14:paraId="66967F4E" w14:textId="7911E6EF" w:rsidR="00E978A4" w:rsidRPr="00B91DEC" w:rsidRDefault="00E978A4" w:rsidP="00EB2617">
            <w:pPr>
              <w:widowControl w:val="0"/>
              <w:suppressAutoHyphens/>
              <w:spacing w:line="240" w:lineRule="exact"/>
              <w:ind w:firstLine="0"/>
              <w:jc w:val="center"/>
              <w:rPr>
                <w:sz w:val="26"/>
                <w:szCs w:val="26"/>
              </w:rPr>
            </w:pPr>
            <w:r w:rsidRPr="00B91DEC">
              <w:rPr>
                <w:color w:val="000000"/>
                <w:sz w:val="26"/>
                <w:szCs w:val="26"/>
              </w:rPr>
              <w:t>5</w:t>
            </w:r>
            <w:r w:rsidR="00C2239E">
              <w:rPr>
                <w:color w:val="000000"/>
                <w:sz w:val="26"/>
                <w:szCs w:val="26"/>
              </w:rPr>
              <w:t> </w:t>
            </w:r>
            <w:r w:rsidRPr="00B91DEC">
              <w:rPr>
                <w:color w:val="000000"/>
                <w:sz w:val="26"/>
                <w:szCs w:val="26"/>
              </w:rPr>
              <w:t>517</w:t>
            </w:r>
            <w:r w:rsidR="00C2239E">
              <w:rPr>
                <w:color w:val="000000"/>
                <w:sz w:val="26"/>
                <w:szCs w:val="26"/>
              </w:rPr>
              <w:t>,0</w:t>
            </w:r>
          </w:p>
        </w:tc>
      </w:tr>
      <w:tr w:rsidR="00E978A4" w:rsidRPr="00B91DEC" w14:paraId="5CEF0927" w14:textId="77777777" w:rsidTr="00B91DEC">
        <w:tc>
          <w:tcPr>
            <w:tcW w:w="562" w:type="dxa"/>
            <w:vAlign w:val="center"/>
          </w:tcPr>
          <w:p w14:paraId="05994D25"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3</w:t>
            </w:r>
          </w:p>
        </w:tc>
        <w:tc>
          <w:tcPr>
            <w:tcW w:w="2835" w:type="dxa"/>
            <w:vAlign w:val="center"/>
          </w:tcPr>
          <w:p w14:paraId="65314195" w14:textId="77777777" w:rsidR="00E978A4" w:rsidRPr="00B91DEC" w:rsidRDefault="00D92354" w:rsidP="00EB2617">
            <w:pPr>
              <w:widowControl w:val="0"/>
              <w:suppressAutoHyphens/>
              <w:spacing w:line="240" w:lineRule="exact"/>
              <w:ind w:firstLine="0"/>
              <w:rPr>
                <w:color w:val="000000"/>
                <w:sz w:val="26"/>
                <w:szCs w:val="26"/>
              </w:rPr>
            </w:pPr>
            <w:hyperlink r:id="rId44" w:history="1">
              <w:r w:rsidR="00E978A4" w:rsidRPr="00B91DEC">
                <w:rPr>
                  <w:color w:val="000000"/>
                  <w:sz w:val="26"/>
                  <w:szCs w:val="26"/>
                </w:rPr>
                <w:t>Белый Мох</w:t>
              </w:r>
            </w:hyperlink>
          </w:p>
        </w:tc>
        <w:tc>
          <w:tcPr>
            <w:tcW w:w="2378" w:type="dxa"/>
            <w:vAlign w:val="center"/>
          </w:tcPr>
          <w:p w14:paraId="2DADD35D"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Гродненская</w:t>
            </w:r>
          </w:p>
        </w:tc>
        <w:tc>
          <w:tcPr>
            <w:tcW w:w="1926" w:type="dxa"/>
            <w:vAlign w:val="center"/>
          </w:tcPr>
          <w:p w14:paraId="00924F49"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Островецкий</w:t>
            </w:r>
          </w:p>
        </w:tc>
        <w:tc>
          <w:tcPr>
            <w:tcW w:w="1926" w:type="dxa"/>
            <w:vAlign w:val="center"/>
          </w:tcPr>
          <w:p w14:paraId="07F8555A" w14:textId="575995FD" w:rsidR="00E978A4" w:rsidRPr="00B91DEC" w:rsidRDefault="00E978A4" w:rsidP="00EB2617">
            <w:pPr>
              <w:widowControl w:val="0"/>
              <w:suppressAutoHyphens/>
              <w:spacing w:line="240" w:lineRule="exact"/>
              <w:ind w:firstLine="0"/>
              <w:jc w:val="center"/>
              <w:rPr>
                <w:sz w:val="26"/>
                <w:szCs w:val="26"/>
              </w:rPr>
            </w:pPr>
            <w:r w:rsidRPr="00B91DEC">
              <w:rPr>
                <w:color w:val="000000"/>
                <w:sz w:val="26"/>
                <w:szCs w:val="26"/>
              </w:rPr>
              <w:t>887</w:t>
            </w:r>
            <w:r w:rsidR="00B34F21" w:rsidRPr="00B91DEC">
              <w:rPr>
                <w:color w:val="000000"/>
                <w:sz w:val="26"/>
                <w:szCs w:val="26"/>
              </w:rPr>
              <w:t>,</w:t>
            </w:r>
            <w:r w:rsidR="00C2239E">
              <w:rPr>
                <w:color w:val="000000"/>
                <w:sz w:val="26"/>
                <w:szCs w:val="26"/>
              </w:rPr>
              <w:t>6</w:t>
            </w:r>
          </w:p>
        </w:tc>
      </w:tr>
      <w:tr w:rsidR="00E978A4" w:rsidRPr="00B91DEC" w14:paraId="73F0AED6" w14:textId="77777777" w:rsidTr="0051050F">
        <w:tc>
          <w:tcPr>
            <w:tcW w:w="562" w:type="dxa"/>
          </w:tcPr>
          <w:p w14:paraId="593F0FFF" w14:textId="77777777" w:rsidR="00E978A4" w:rsidRPr="00B91DEC" w:rsidRDefault="00E978A4" w:rsidP="00EB2617">
            <w:pPr>
              <w:widowControl w:val="0"/>
              <w:suppressAutoHyphens/>
              <w:spacing w:line="240" w:lineRule="exact"/>
              <w:ind w:firstLine="0"/>
              <w:rPr>
                <w:sz w:val="26"/>
                <w:szCs w:val="26"/>
              </w:rPr>
            </w:pPr>
            <w:r w:rsidRPr="00B91DEC">
              <w:rPr>
                <w:sz w:val="26"/>
                <w:szCs w:val="26"/>
              </w:rPr>
              <w:t>4</w:t>
            </w:r>
          </w:p>
        </w:tc>
        <w:tc>
          <w:tcPr>
            <w:tcW w:w="2835" w:type="dxa"/>
          </w:tcPr>
          <w:p w14:paraId="63557E4E" w14:textId="77777777" w:rsidR="00E978A4" w:rsidRPr="00B91DEC" w:rsidRDefault="00D92354" w:rsidP="0051050F">
            <w:pPr>
              <w:widowControl w:val="0"/>
              <w:suppressAutoHyphens/>
              <w:spacing w:line="240" w:lineRule="exact"/>
              <w:ind w:firstLine="0"/>
              <w:jc w:val="left"/>
              <w:rPr>
                <w:color w:val="000000"/>
                <w:sz w:val="26"/>
                <w:szCs w:val="26"/>
              </w:rPr>
            </w:pPr>
            <w:hyperlink r:id="rId45" w:history="1">
              <w:r w:rsidR="00E978A4" w:rsidRPr="00B91DEC">
                <w:rPr>
                  <w:color w:val="000000"/>
                  <w:sz w:val="26"/>
                  <w:szCs w:val="26"/>
                </w:rPr>
                <w:t>Выгонощанское</w:t>
              </w:r>
            </w:hyperlink>
          </w:p>
        </w:tc>
        <w:tc>
          <w:tcPr>
            <w:tcW w:w="2378" w:type="dxa"/>
          </w:tcPr>
          <w:p w14:paraId="61DB59EA" w14:textId="77777777" w:rsidR="00E978A4" w:rsidRPr="00B91DEC" w:rsidRDefault="00E978A4" w:rsidP="0051050F">
            <w:pPr>
              <w:widowControl w:val="0"/>
              <w:suppressAutoHyphens/>
              <w:spacing w:line="240" w:lineRule="exact"/>
              <w:ind w:firstLine="0"/>
              <w:jc w:val="left"/>
              <w:rPr>
                <w:sz w:val="26"/>
                <w:szCs w:val="26"/>
              </w:rPr>
            </w:pPr>
            <w:r w:rsidRPr="00B91DEC">
              <w:rPr>
                <w:color w:val="000000"/>
                <w:sz w:val="26"/>
                <w:szCs w:val="26"/>
              </w:rPr>
              <w:t>Брестская</w:t>
            </w:r>
          </w:p>
        </w:tc>
        <w:tc>
          <w:tcPr>
            <w:tcW w:w="1926" w:type="dxa"/>
            <w:vAlign w:val="center"/>
          </w:tcPr>
          <w:p w14:paraId="37154F35"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 xml:space="preserve">Ивацевичский, </w:t>
            </w:r>
            <w:r w:rsidRPr="00B91DEC">
              <w:rPr>
                <w:color w:val="000000"/>
                <w:sz w:val="26"/>
                <w:szCs w:val="26"/>
              </w:rPr>
              <w:lastRenderedPageBreak/>
              <w:t>Ганцевичский, Ляховичский</w:t>
            </w:r>
          </w:p>
        </w:tc>
        <w:tc>
          <w:tcPr>
            <w:tcW w:w="1926" w:type="dxa"/>
            <w:vAlign w:val="center"/>
          </w:tcPr>
          <w:p w14:paraId="478C7EFE" w14:textId="6B618EB6" w:rsidR="00E978A4" w:rsidRPr="00B91DEC" w:rsidRDefault="00B34F21" w:rsidP="00EB2617">
            <w:pPr>
              <w:widowControl w:val="0"/>
              <w:suppressAutoHyphens/>
              <w:spacing w:line="240" w:lineRule="exact"/>
              <w:ind w:firstLine="0"/>
              <w:jc w:val="center"/>
              <w:rPr>
                <w:sz w:val="26"/>
                <w:szCs w:val="26"/>
                <w:lang w:val="en-US"/>
              </w:rPr>
            </w:pPr>
            <w:r w:rsidRPr="00B91DEC">
              <w:rPr>
                <w:color w:val="000000"/>
                <w:sz w:val="26"/>
                <w:szCs w:val="26"/>
                <w:lang w:val="en-US"/>
              </w:rPr>
              <w:lastRenderedPageBreak/>
              <w:t>49</w:t>
            </w:r>
            <w:r w:rsidR="00C2239E">
              <w:rPr>
                <w:color w:val="000000"/>
                <w:sz w:val="26"/>
                <w:szCs w:val="26"/>
              </w:rPr>
              <w:t> </w:t>
            </w:r>
            <w:r w:rsidRPr="00B91DEC">
              <w:rPr>
                <w:color w:val="000000"/>
                <w:sz w:val="26"/>
                <w:szCs w:val="26"/>
                <w:lang w:val="en-US"/>
              </w:rPr>
              <w:t>950</w:t>
            </w:r>
            <w:r w:rsidRPr="00B91DEC">
              <w:rPr>
                <w:color w:val="000000"/>
                <w:sz w:val="26"/>
                <w:szCs w:val="26"/>
              </w:rPr>
              <w:t>,</w:t>
            </w:r>
            <w:r w:rsidRPr="00B91DEC">
              <w:rPr>
                <w:color w:val="000000"/>
                <w:sz w:val="26"/>
                <w:szCs w:val="26"/>
                <w:lang w:val="en-US"/>
              </w:rPr>
              <w:t>1</w:t>
            </w:r>
          </w:p>
        </w:tc>
      </w:tr>
      <w:tr w:rsidR="00E978A4" w:rsidRPr="00B91DEC" w14:paraId="06093007" w14:textId="77777777" w:rsidTr="00B91DEC">
        <w:tc>
          <w:tcPr>
            <w:tcW w:w="562" w:type="dxa"/>
          </w:tcPr>
          <w:p w14:paraId="73703C67" w14:textId="77777777" w:rsidR="00E978A4" w:rsidRPr="00B91DEC" w:rsidRDefault="00E978A4" w:rsidP="00EB2617">
            <w:pPr>
              <w:widowControl w:val="0"/>
              <w:suppressAutoHyphens/>
              <w:spacing w:line="240" w:lineRule="exact"/>
              <w:ind w:firstLine="0"/>
              <w:rPr>
                <w:sz w:val="26"/>
                <w:szCs w:val="26"/>
              </w:rPr>
            </w:pPr>
            <w:r w:rsidRPr="00B91DEC">
              <w:rPr>
                <w:sz w:val="26"/>
                <w:szCs w:val="26"/>
              </w:rPr>
              <w:lastRenderedPageBreak/>
              <w:t>5</w:t>
            </w:r>
          </w:p>
        </w:tc>
        <w:tc>
          <w:tcPr>
            <w:tcW w:w="2835" w:type="dxa"/>
            <w:vAlign w:val="center"/>
          </w:tcPr>
          <w:p w14:paraId="33CA3494" w14:textId="77777777" w:rsidR="00E978A4" w:rsidRPr="00B91DEC" w:rsidRDefault="00D92354" w:rsidP="00EB2617">
            <w:pPr>
              <w:widowControl w:val="0"/>
              <w:suppressAutoHyphens/>
              <w:spacing w:line="240" w:lineRule="exact"/>
              <w:ind w:firstLine="0"/>
              <w:rPr>
                <w:color w:val="000000"/>
                <w:sz w:val="26"/>
                <w:szCs w:val="26"/>
              </w:rPr>
            </w:pPr>
            <w:hyperlink r:id="rId46" w:history="1">
              <w:r w:rsidR="00E978A4" w:rsidRPr="00B91DEC">
                <w:rPr>
                  <w:color w:val="000000"/>
                  <w:sz w:val="26"/>
                  <w:szCs w:val="26"/>
                </w:rPr>
                <w:t>Гродненская пуща</w:t>
              </w:r>
            </w:hyperlink>
          </w:p>
        </w:tc>
        <w:tc>
          <w:tcPr>
            <w:tcW w:w="2378" w:type="dxa"/>
            <w:vAlign w:val="center"/>
          </w:tcPr>
          <w:p w14:paraId="6F4FE0AA"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666ABDDC"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Гродненский</w:t>
            </w:r>
          </w:p>
        </w:tc>
        <w:tc>
          <w:tcPr>
            <w:tcW w:w="1926" w:type="dxa"/>
            <w:vAlign w:val="center"/>
          </w:tcPr>
          <w:p w14:paraId="2802948A" w14:textId="4FC9FD74"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20</w:t>
            </w:r>
            <w:r w:rsidR="00C2239E">
              <w:rPr>
                <w:color w:val="000000"/>
                <w:sz w:val="26"/>
                <w:szCs w:val="26"/>
              </w:rPr>
              <w:t> </w:t>
            </w:r>
            <w:r w:rsidRPr="00B91DEC">
              <w:rPr>
                <w:color w:val="000000"/>
                <w:sz w:val="26"/>
                <w:szCs w:val="26"/>
              </w:rPr>
              <w:t>903</w:t>
            </w:r>
            <w:r w:rsidR="00C2239E">
              <w:rPr>
                <w:color w:val="000000"/>
                <w:sz w:val="26"/>
                <w:szCs w:val="26"/>
              </w:rPr>
              <w:t>,0</w:t>
            </w:r>
          </w:p>
        </w:tc>
      </w:tr>
      <w:tr w:rsidR="00E978A4" w:rsidRPr="00B91DEC" w14:paraId="5F96CA06" w14:textId="77777777" w:rsidTr="00B91DEC">
        <w:tc>
          <w:tcPr>
            <w:tcW w:w="562" w:type="dxa"/>
          </w:tcPr>
          <w:p w14:paraId="2984315E" w14:textId="77777777" w:rsidR="00E978A4" w:rsidRPr="00B91DEC" w:rsidRDefault="00E978A4" w:rsidP="00EB2617">
            <w:pPr>
              <w:widowControl w:val="0"/>
              <w:suppressAutoHyphens/>
              <w:spacing w:line="240" w:lineRule="exact"/>
              <w:ind w:firstLine="0"/>
              <w:rPr>
                <w:sz w:val="26"/>
                <w:szCs w:val="26"/>
              </w:rPr>
            </w:pPr>
            <w:r w:rsidRPr="00B91DEC">
              <w:rPr>
                <w:sz w:val="26"/>
                <w:szCs w:val="26"/>
              </w:rPr>
              <w:t>6</w:t>
            </w:r>
          </w:p>
        </w:tc>
        <w:tc>
          <w:tcPr>
            <w:tcW w:w="2835" w:type="dxa"/>
            <w:vAlign w:val="center"/>
          </w:tcPr>
          <w:p w14:paraId="4F66BF29" w14:textId="77777777" w:rsidR="00E978A4" w:rsidRPr="00B91DEC" w:rsidRDefault="00D92354" w:rsidP="00EB2617">
            <w:pPr>
              <w:widowControl w:val="0"/>
              <w:suppressAutoHyphens/>
              <w:spacing w:line="240" w:lineRule="exact"/>
              <w:ind w:firstLine="0"/>
              <w:rPr>
                <w:color w:val="000000"/>
                <w:sz w:val="26"/>
                <w:szCs w:val="26"/>
              </w:rPr>
            </w:pPr>
            <w:hyperlink r:id="rId47" w:history="1">
              <w:r w:rsidR="00E978A4" w:rsidRPr="00B91DEC">
                <w:rPr>
                  <w:color w:val="000000"/>
                  <w:sz w:val="26"/>
                  <w:szCs w:val="26"/>
                </w:rPr>
                <w:t>Котра</w:t>
              </w:r>
            </w:hyperlink>
          </w:p>
        </w:tc>
        <w:tc>
          <w:tcPr>
            <w:tcW w:w="2378" w:type="dxa"/>
            <w:vAlign w:val="center"/>
          </w:tcPr>
          <w:p w14:paraId="33C063D5"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76C2B758"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Щучинский</w:t>
            </w:r>
          </w:p>
        </w:tc>
        <w:tc>
          <w:tcPr>
            <w:tcW w:w="1926" w:type="dxa"/>
            <w:vAlign w:val="center"/>
          </w:tcPr>
          <w:p w14:paraId="2700AA6C" w14:textId="7B3F181E"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10</w:t>
            </w:r>
            <w:r w:rsidR="00C2239E">
              <w:rPr>
                <w:color w:val="000000"/>
                <w:sz w:val="26"/>
                <w:szCs w:val="26"/>
              </w:rPr>
              <w:t> </w:t>
            </w:r>
            <w:r w:rsidRPr="00B91DEC">
              <w:rPr>
                <w:color w:val="000000"/>
                <w:sz w:val="26"/>
                <w:szCs w:val="26"/>
              </w:rPr>
              <w:t>463</w:t>
            </w:r>
            <w:r w:rsidR="00B34F21" w:rsidRPr="00B91DEC">
              <w:rPr>
                <w:color w:val="000000"/>
                <w:sz w:val="26"/>
                <w:szCs w:val="26"/>
              </w:rPr>
              <w:t>,</w:t>
            </w:r>
            <w:r w:rsidRPr="00B91DEC">
              <w:rPr>
                <w:color w:val="000000"/>
                <w:sz w:val="26"/>
                <w:szCs w:val="26"/>
              </w:rPr>
              <w:t>5</w:t>
            </w:r>
          </w:p>
        </w:tc>
      </w:tr>
      <w:tr w:rsidR="00E978A4" w:rsidRPr="00B91DEC" w14:paraId="7048CAF0" w14:textId="77777777" w:rsidTr="0051050F">
        <w:tc>
          <w:tcPr>
            <w:tcW w:w="562" w:type="dxa"/>
          </w:tcPr>
          <w:p w14:paraId="36D12B63" w14:textId="77777777" w:rsidR="00E978A4" w:rsidRPr="00B91DEC" w:rsidRDefault="00E978A4" w:rsidP="00EB2617">
            <w:pPr>
              <w:widowControl w:val="0"/>
              <w:suppressAutoHyphens/>
              <w:spacing w:line="240" w:lineRule="exact"/>
              <w:ind w:firstLine="0"/>
              <w:rPr>
                <w:sz w:val="26"/>
                <w:szCs w:val="26"/>
              </w:rPr>
            </w:pPr>
            <w:r w:rsidRPr="00B91DEC">
              <w:rPr>
                <w:sz w:val="26"/>
                <w:szCs w:val="26"/>
              </w:rPr>
              <w:t>7</w:t>
            </w:r>
          </w:p>
        </w:tc>
        <w:tc>
          <w:tcPr>
            <w:tcW w:w="2835" w:type="dxa"/>
          </w:tcPr>
          <w:p w14:paraId="117A3B53" w14:textId="77777777" w:rsidR="00E978A4" w:rsidRPr="00B91DEC" w:rsidRDefault="00D92354" w:rsidP="0051050F">
            <w:pPr>
              <w:widowControl w:val="0"/>
              <w:suppressAutoHyphens/>
              <w:spacing w:line="240" w:lineRule="exact"/>
              <w:ind w:firstLine="0"/>
              <w:jc w:val="left"/>
              <w:rPr>
                <w:color w:val="000000"/>
                <w:sz w:val="26"/>
                <w:szCs w:val="26"/>
              </w:rPr>
            </w:pPr>
            <w:hyperlink r:id="rId48" w:history="1">
              <w:r w:rsidR="00E978A4" w:rsidRPr="00B91DEC">
                <w:rPr>
                  <w:color w:val="000000"/>
                  <w:sz w:val="26"/>
                  <w:szCs w:val="26"/>
                </w:rPr>
                <w:t>Купаловский</w:t>
              </w:r>
            </w:hyperlink>
          </w:p>
        </w:tc>
        <w:tc>
          <w:tcPr>
            <w:tcW w:w="2378" w:type="dxa"/>
          </w:tcPr>
          <w:p w14:paraId="1942A823" w14:textId="77777777" w:rsidR="00E978A4" w:rsidRPr="00B91DEC" w:rsidRDefault="00E978A4" w:rsidP="0051050F">
            <w:pPr>
              <w:widowControl w:val="0"/>
              <w:suppressAutoHyphens/>
              <w:spacing w:line="240" w:lineRule="exact"/>
              <w:ind w:firstLine="0"/>
              <w:jc w:val="left"/>
              <w:rPr>
                <w:color w:val="000000"/>
                <w:sz w:val="26"/>
                <w:szCs w:val="26"/>
              </w:rPr>
            </w:pPr>
            <w:r w:rsidRPr="00B91DEC">
              <w:rPr>
                <w:color w:val="000000"/>
                <w:sz w:val="26"/>
                <w:szCs w:val="26"/>
              </w:rPr>
              <w:t>Минская</w:t>
            </w:r>
          </w:p>
        </w:tc>
        <w:tc>
          <w:tcPr>
            <w:tcW w:w="1926" w:type="dxa"/>
            <w:vAlign w:val="center"/>
          </w:tcPr>
          <w:p w14:paraId="2D38F70C"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Минский, Логойский</w:t>
            </w:r>
          </w:p>
        </w:tc>
        <w:tc>
          <w:tcPr>
            <w:tcW w:w="1926" w:type="dxa"/>
            <w:vAlign w:val="center"/>
          </w:tcPr>
          <w:p w14:paraId="7D6A40E7" w14:textId="5848E193"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3</w:t>
            </w:r>
            <w:r w:rsidR="00C2239E">
              <w:rPr>
                <w:color w:val="000000"/>
                <w:sz w:val="26"/>
                <w:szCs w:val="26"/>
              </w:rPr>
              <w:t> </w:t>
            </w:r>
            <w:r w:rsidRPr="00B91DEC">
              <w:rPr>
                <w:color w:val="000000"/>
                <w:sz w:val="26"/>
                <w:szCs w:val="26"/>
              </w:rPr>
              <w:t>834</w:t>
            </w:r>
            <w:r w:rsidR="00C2239E">
              <w:rPr>
                <w:color w:val="000000"/>
                <w:sz w:val="26"/>
                <w:szCs w:val="26"/>
              </w:rPr>
              <w:t>,0</w:t>
            </w:r>
          </w:p>
        </w:tc>
      </w:tr>
      <w:tr w:rsidR="00E978A4" w:rsidRPr="00B91DEC" w14:paraId="2BCBDC02" w14:textId="77777777" w:rsidTr="002408CD">
        <w:tc>
          <w:tcPr>
            <w:tcW w:w="562" w:type="dxa"/>
          </w:tcPr>
          <w:p w14:paraId="339E3E1E" w14:textId="77777777" w:rsidR="00E978A4" w:rsidRPr="00B91DEC" w:rsidRDefault="00E978A4" w:rsidP="00D43FCF">
            <w:pPr>
              <w:widowControl w:val="0"/>
              <w:suppressAutoHyphens/>
              <w:spacing w:line="240" w:lineRule="exact"/>
              <w:ind w:firstLine="0"/>
              <w:rPr>
                <w:sz w:val="26"/>
                <w:szCs w:val="26"/>
              </w:rPr>
            </w:pPr>
            <w:r w:rsidRPr="00B91DEC">
              <w:rPr>
                <w:color w:val="000000"/>
                <w:sz w:val="26"/>
                <w:szCs w:val="26"/>
              </w:rPr>
              <w:t>8</w:t>
            </w:r>
          </w:p>
        </w:tc>
        <w:tc>
          <w:tcPr>
            <w:tcW w:w="2835" w:type="dxa"/>
          </w:tcPr>
          <w:p w14:paraId="58C1D226" w14:textId="77777777" w:rsidR="00E978A4" w:rsidRPr="00B91DEC" w:rsidRDefault="00D92354" w:rsidP="0051050F">
            <w:pPr>
              <w:widowControl w:val="0"/>
              <w:suppressAutoHyphens/>
              <w:spacing w:line="240" w:lineRule="exact"/>
              <w:ind w:firstLine="0"/>
              <w:jc w:val="left"/>
              <w:rPr>
                <w:color w:val="000000"/>
                <w:sz w:val="26"/>
                <w:szCs w:val="26"/>
              </w:rPr>
            </w:pPr>
            <w:hyperlink r:id="rId49" w:history="1">
              <w:r w:rsidR="00E978A4" w:rsidRPr="00B91DEC">
                <w:rPr>
                  <w:color w:val="000000"/>
                  <w:sz w:val="26"/>
                  <w:szCs w:val="26"/>
                </w:rPr>
                <w:t>Липичанская Пуща</w:t>
              </w:r>
            </w:hyperlink>
          </w:p>
        </w:tc>
        <w:tc>
          <w:tcPr>
            <w:tcW w:w="2378" w:type="dxa"/>
          </w:tcPr>
          <w:p w14:paraId="1EA7E010" w14:textId="77777777" w:rsidR="00E978A4" w:rsidRPr="00B91DEC" w:rsidRDefault="00E978A4" w:rsidP="0051050F">
            <w:pPr>
              <w:widowControl w:val="0"/>
              <w:suppressAutoHyphens/>
              <w:spacing w:line="240" w:lineRule="exact"/>
              <w:ind w:firstLine="0"/>
              <w:jc w:val="left"/>
              <w:rPr>
                <w:color w:val="000000"/>
                <w:sz w:val="26"/>
                <w:szCs w:val="26"/>
              </w:rPr>
            </w:pPr>
            <w:r w:rsidRPr="00B91DEC">
              <w:rPr>
                <w:color w:val="000000"/>
                <w:sz w:val="26"/>
                <w:szCs w:val="26"/>
              </w:rPr>
              <w:t>Гродненская</w:t>
            </w:r>
          </w:p>
        </w:tc>
        <w:tc>
          <w:tcPr>
            <w:tcW w:w="1926" w:type="dxa"/>
            <w:vAlign w:val="center"/>
          </w:tcPr>
          <w:p w14:paraId="294B7AA3"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Дятловский, Мостовский, Щучинский</w:t>
            </w:r>
          </w:p>
        </w:tc>
        <w:tc>
          <w:tcPr>
            <w:tcW w:w="1926" w:type="dxa"/>
            <w:vAlign w:val="center"/>
          </w:tcPr>
          <w:p w14:paraId="4FAC9B3A" w14:textId="0E511023"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15</w:t>
            </w:r>
            <w:r w:rsidR="00C2239E">
              <w:rPr>
                <w:color w:val="000000"/>
                <w:sz w:val="26"/>
                <w:szCs w:val="26"/>
              </w:rPr>
              <w:t> </w:t>
            </w:r>
            <w:r w:rsidRPr="00B91DEC">
              <w:rPr>
                <w:color w:val="000000"/>
                <w:sz w:val="26"/>
                <w:szCs w:val="26"/>
              </w:rPr>
              <w:t>153</w:t>
            </w:r>
            <w:r w:rsidR="00C2239E">
              <w:rPr>
                <w:color w:val="000000"/>
                <w:sz w:val="26"/>
                <w:szCs w:val="26"/>
              </w:rPr>
              <w:t>,0</w:t>
            </w:r>
          </w:p>
        </w:tc>
      </w:tr>
      <w:tr w:rsidR="00E978A4" w:rsidRPr="00B91DEC" w14:paraId="6C1AA452" w14:textId="77777777" w:rsidTr="002408CD">
        <w:tc>
          <w:tcPr>
            <w:tcW w:w="562" w:type="dxa"/>
          </w:tcPr>
          <w:p w14:paraId="46C40DB2" w14:textId="77777777" w:rsidR="00E978A4" w:rsidRPr="00B91DEC" w:rsidRDefault="00E978A4" w:rsidP="00D43FCF">
            <w:pPr>
              <w:widowControl w:val="0"/>
              <w:suppressAutoHyphens/>
              <w:spacing w:line="240" w:lineRule="exact"/>
              <w:ind w:firstLine="0"/>
              <w:rPr>
                <w:sz w:val="26"/>
                <w:szCs w:val="26"/>
              </w:rPr>
            </w:pPr>
            <w:r w:rsidRPr="00B91DEC">
              <w:rPr>
                <w:color w:val="000000"/>
                <w:sz w:val="26"/>
                <w:szCs w:val="26"/>
              </w:rPr>
              <w:t>9</w:t>
            </w:r>
          </w:p>
        </w:tc>
        <w:tc>
          <w:tcPr>
            <w:tcW w:w="2835" w:type="dxa"/>
          </w:tcPr>
          <w:p w14:paraId="6A4E3EC0" w14:textId="77777777" w:rsidR="00E978A4" w:rsidRPr="00B91DEC" w:rsidRDefault="00D92354" w:rsidP="0051050F">
            <w:pPr>
              <w:widowControl w:val="0"/>
              <w:suppressAutoHyphens/>
              <w:spacing w:line="240" w:lineRule="exact"/>
              <w:ind w:firstLine="0"/>
              <w:jc w:val="left"/>
              <w:rPr>
                <w:color w:val="000000"/>
                <w:sz w:val="26"/>
                <w:szCs w:val="26"/>
              </w:rPr>
            </w:pPr>
            <w:hyperlink r:id="rId50" w:history="1">
              <w:r w:rsidR="00E978A4" w:rsidRPr="00B91DEC">
                <w:rPr>
                  <w:color w:val="000000"/>
                  <w:sz w:val="26"/>
                  <w:szCs w:val="26"/>
                </w:rPr>
                <w:t>Налибокский</w:t>
              </w:r>
            </w:hyperlink>
          </w:p>
        </w:tc>
        <w:tc>
          <w:tcPr>
            <w:tcW w:w="2378" w:type="dxa"/>
          </w:tcPr>
          <w:p w14:paraId="56CA4AD4" w14:textId="77777777" w:rsidR="00E978A4" w:rsidRPr="00B91DEC" w:rsidRDefault="00E978A4" w:rsidP="0051050F">
            <w:pPr>
              <w:widowControl w:val="0"/>
              <w:suppressAutoHyphens/>
              <w:spacing w:line="240" w:lineRule="exact"/>
              <w:ind w:firstLine="0"/>
              <w:jc w:val="left"/>
              <w:rPr>
                <w:color w:val="000000"/>
                <w:sz w:val="26"/>
                <w:szCs w:val="26"/>
              </w:rPr>
            </w:pPr>
            <w:r w:rsidRPr="00B91DEC">
              <w:rPr>
                <w:color w:val="000000"/>
                <w:sz w:val="26"/>
                <w:szCs w:val="26"/>
              </w:rPr>
              <w:t>Минская</w:t>
            </w:r>
          </w:p>
        </w:tc>
        <w:tc>
          <w:tcPr>
            <w:tcW w:w="1926" w:type="dxa"/>
            <w:vAlign w:val="center"/>
          </w:tcPr>
          <w:p w14:paraId="29A58341"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Воложинский, Столбцовский</w:t>
            </w:r>
          </w:p>
        </w:tc>
        <w:tc>
          <w:tcPr>
            <w:tcW w:w="1926" w:type="dxa"/>
            <w:vAlign w:val="center"/>
          </w:tcPr>
          <w:p w14:paraId="4DA91F17" w14:textId="4E2BFA79"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23</w:t>
            </w:r>
            <w:r w:rsidR="00C2239E">
              <w:rPr>
                <w:color w:val="000000"/>
                <w:sz w:val="26"/>
                <w:szCs w:val="26"/>
              </w:rPr>
              <w:t> </w:t>
            </w:r>
            <w:r w:rsidRPr="00B91DEC">
              <w:rPr>
                <w:color w:val="000000"/>
                <w:sz w:val="26"/>
                <w:szCs w:val="26"/>
              </w:rPr>
              <w:t>364</w:t>
            </w:r>
            <w:r w:rsidR="00B34F21" w:rsidRPr="00B91DEC">
              <w:rPr>
                <w:color w:val="000000"/>
                <w:sz w:val="26"/>
                <w:szCs w:val="26"/>
              </w:rPr>
              <w:t>,</w:t>
            </w:r>
            <w:r w:rsidRPr="00B91DEC">
              <w:rPr>
                <w:color w:val="000000"/>
                <w:sz w:val="26"/>
                <w:szCs w:val="26"/>
              </w:rPr>
              <w:t>0</w:t>
            </w:r>
          </w:p>
        </w:tc>
      </w:tr>
      <w:tr w:rsidR="00E978A4" w:rsidRPr="00B91DEC" w14:paraId="20994FB0" w14:textId="77777777" w:rsidTr="0051050F">
        <w:tc>
          <w:tcPr>
            <w:tcW w:w="562" w:type="dxa"/>
          </w:tcPr>
          <w:p w14:paraId="551EDE5D" w14:textId="77777777" w:rsidR="00E978A4" w:rsidRPr="00B91DEC" w:rsidRDefault="00E978A4" w:rsidP="00EB2617">
            <w:pPr>
              <w:widowControl w:val="0"/>
              <w:suppressAutoHyphens/>
              <w:spacing w:line="240" w:lineRule="exact"/>
              <w:ind w:firstLine="0"/>
              <w:rPr>
                <w:sz w:val="26"/>
                <w:szCs w:val="26"/>
              </w:rPr>
            </w:pPr>
            <w:r w:rsidRPr="00B91DEC">
              <w:rPr>
                <w:sz w:val="26"/>
                <w:szCs w:val="26"/>
              </w:rPr>
              <w:t>10</w:t>
            </w:r>
          </w:p>
        </w:tc>
        <w:tc>
          <w:tcPr>
            <w:tcW w:w="2835" w:type="dxa"/>
          </w:tcPr>
          <w:p w14:paraId="1C458A4D" w14:textId="4F9E1C0E" w:rsidR="00E978A4" w:rsidRPr="00B91DEC" w:rsidRDefault="00D92354" w:rsidP="0051050F">
            <w:pPr>
              <w:widowControl w:val="0"/>
              <w:suppressAutoHyphens/>
              <w:spacing w:line="240" w:lineRule="exact"/>
              <w:ind w:firstLine="0"/>
              <w:jc w:val="left"/>
              <w:rPr>
                <w:color w:val="000000"/>
                <w:sz w:val="26"/>
                <w:szCs w:val="26"/>
              </w:rPr>
            </w:pPr>
            <w:hyperlink r:id="rId51" w:history="1">
              <w:r w:rsidR="00E978A4" w:rsidRPr="00B91DEC">
                <w:rPr>
                  <w:color w:val="000000"/>
                  <w:sz w:val="26"/>
                  <w:szCs w:val="26"/>
                </w:rPr>
                <w:t>Оз</w:t>
              </w:r>
              <w:r w:rsidR="0051050F">
                <w:rPr>
                  <w:color w:val="000000"/>
                  <w:sz w:val="26"/>
                  <w:szCs w:val="26"/>
                </w:rPr>
                <w:t>е</w:t>
              </w:r>
              <w:r w:rsidR="00E978A4" w:rsidRPr="00B91DEC">
                <w:rPr>
                  <w:color w:val="000000"/>
                  <w:sz w:val="26"/>
                  <w:szCs w:val="26"/>
                </w:rPr>
                <w:t>ры</w:t>
              </w:r>
            </w:hyperlink>
          </w:p>
        </w:tc>
        <w:tc>
          <w:tcPr>
            <w:tcW w:w="2378" w:type="dxa"/>
          </w:tcPr>
          <w:p w14:paraId="32D770C2" w14:textId="77777777" w:rsidR="00E978A4" w:rsidRPr="00B91DEC" w:rsidRDefault="00E978A4" w:rsidP="0051050F">
            <w:pPr>
              <w:widowControl w:val="0"/>
              <w:suppressAutoHyphens/>
              <w:spacing w:line="240" w:lineRule="exact"/>
              <w:ind w:firstLine="0"/>
              <w:jc w:val="left"/>
              <w:rPr>
                <w:color w:val="000000"/>
                <w:sz w:val="26"/>
                <w:szCs w:val="26"/>
              </w:rPr>
            </w:pPr>
            <w:r w:rsidRPr="00B91DEC">
              <w:rPr>
                <w:color w:val="000000"/>
                <w:sz w:val="26"/>
                <w:szCs w:val="26"/>
              </w:rPr>
              <w:t>Гродненская</w:t>
            </w:r>
          </w:p>
        </w:tc>
        <w:tc>
          <w:tcPr>
            <w:tcW w:w="1926" w:type="dxa"/>
            <w:vAlign w:val="center"/>
          </w:tcPr>
          <w:p w14:paraId="0E0D9294"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Гродненский, Щучинский</w:t>
            </w:r>
          </w:p>
        </w:tc>
        <w:tc>
          <w:tcPr>
            <w:tcW w:w="1926" w:type="dxa"/>
            <w:vAlign w:val="center"/>
          </w:tcPr>
          <w:p w14:paraId="39BCF1E9" w14:textId="4078B277"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23</w:t>
            </w:r>
            <w:r w:rsidR="00C2239E">
              <w:rPr>
                <w:color w:val="000000"/>
                <w:sz w:val="26"/>
                <w:szCs w:val="26"/>
              </w:rPr>
              <w:t> </w:t>
            </w:r>
            <w:r w:rsidRPr="00B91DEC">
              <w:rPr>
                <w:color w:val="000000"/>
                <w:sz w:val="26"/>
                <w:szCs w:val="26"/>
              </w:rPr>
              <w:t>364</w:t>
            </w:r>
            <w:r w:rsidR="00C2239E">
              <w:rPr>
                <w:color w:val="000000"/>
                <w:sz w:val="26"/>
                <w:szCs w:val="26"/>
              </w:rPr>
              <w:t>,0</w:t>
            </w:r>
          </w:p>
        </w:tc>
      </w:tr>
      <w:tr w:rsidR="00E978A4" w:rsidRPr="00B91DEC" w14:paraId="0AA580B1" w14:textId="77777777" w:rsidTr="00B91DEC">
        <w:tc>
          <w:tcPr>
            <w:tcW w:w="562" w:type="dxa"/>
          </w:tcPr>
          <w:p w14:paraId="3492D6D3" w14:textId="77777777" w:rsidR="00E978A4" w:rsidRPr="00B91DEC" w:rsidRDefault="00E978A4" w:rsidP="00EB2617">
            <w:pPr>
              <w:widowControl w:val="0"/>
              <w:suppressAutoHyphens/>
              <w:spacing w:line="240" w:lineRule="exact"/>
              <w:ind w:firstLine="0"/>
              <w:rPr>
                <w:sz w:val="26"/>
                <w:szCs w:val="26"/>
              </w:rPr>
            </w:pPr>
            <w:r w:rsidRPr="00B91DEC">
              <w:rPr>
                <w:sz w:val="26"/>
                <w:szCs w:val="26"/>
              </w:rPr>
              <w:t>11</w:t>
            </w:r>
          </w:p>
        </w:tc>
        <w:tc>
          <w:tcPr>
            <w:tcW w:w="2835" w:type="dxa"/>
            <w:vAlign w:val="center"/>
          </w:tcPr>
          <w:p w14:paraId="004825DD" w14:textId="77777777" w:rsidR="00E978A4" w:rsidRPr="00B91DEC" w:rsidRDefault="00D92354" w:rsidP="00EB2617">
            <w:pPr>
              <w:widowControl w:val="0"/>
              <w:suppressAutoHyphens/>
              <w:spacing w:line="240" w:lineRule="exact"/>
              <w:ind w:firstLine="0"/>
              <w:rPr>
                <w:color w:val="000000"/>
                <w:sz w:val="26"/>
                <w:szCs w:val="26"/>
              </w:rPr>
            </w:pPr>
            <w:hyperlink r:id="rId52" w:history="1">
              <w:r w:rsidR="00E978A4" w:rsidRPr="00B91DEC">
                <w:rPr>
                  <w:color w:val="000000"/>
                  <w:sz w:val="26"/>
                  <w:szCs w:val="26"/>
                </w:rPr>
                <w:t>Свитязянский</w:t>
              </w:r>
            </w:hyperlink>
          </w:p>
        </w:tc>
        <w:tc>
          <w:tcPr>
            <w:tcW w:w="2378" w:type="dxa"/>
            <w:vAlign w:val="center"/>
          </w:tcPr>
          <w:p w14:paraId="6AE12E27"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5BB48814"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Новогрудский</w:t>
            </w:r>
          </w:p>
        </w:tc>
        <w:tc>
          <w:tcPr>
            <w:tcW w:w="1926" w:type="dxa"/>
            <w:vAlign w:val="center"/>
          </w:tcPr>
          <w:p w14:paraId="37D53D82" w14:textId="6042D6FD"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1</w:t>
            </w:r>
            <w:r w:rsidR="00C2239E">
              <w:rPr>
                <w:color w:val="000000"/>
                <w:sz w:val="26"/>
                <w:szCs w:val="26"/>
              </w:rPr>
              <w:t> </w:t>
            </w:r>
            <w:r w:rsidRPr="00B91DEC">
              <w:rPr>
                <w:color w:val="000000"/>
                <w:sz w:val="26"/>
                <w:szCs w:val="26"/>
              </w:rPr>
              <w:t>194</w:t>
            </w:r>
            <w:r w:rsidR="00C2239E">
              <w:rPr>
                <w:color w:val="000000"/>
                <w:sz w:val="26"/>
                <w:szCs w:val="26"/>
              </w:rPr>
              <w:t>,0</w:t>
            </w:r>
          </w:p>
        </w:tc>
      </w:tr>
      <w:tr w:rsidR="00E978A4" w:rsidRPr="00B91DEC" w14:paraId="0B1B2D0E" w14:textId="77777777" w:rsidTr="00B91DEC">
        <w:tc>
          <w:tcPr>
            <w:tcW w:w="562" w:type="dxa"/>
          </w:tcPr>
          <w:p w14:paraId="0A46BF53" w14:textId="77777777" w:rsidR="00E978A4" w:rsidRPr="00B91DEC" w:rsidRDefault="00E978A4" w:rsidP="00EB2617">
            <w:pPr>
              <w:widowControl w:val="0"/>
              <w:suppressAutoHyphens/>
              <w:spacing w:line="240" w:lineRule="exact"/>
              <w:ind w:firstLine="0"/>
              <w:rPr>
                <w:sz w:val="26"/>
                <w:szCs w:val="26"/>
              </w:rPr>
            </w:pPr>
            <w:r w:rsidRPr="00B91DEC">
              <w:rPr>
                <w:sz w:val="26"/>
                <w:szCs w:val="26"/>
              </w:rPr>
              <w:t>12</w:t>
            </w:r>
          </w:p>
        </w:tc>
        <w:tc>
          <w:tcPr>
            <w:tcW w:w="2835" w:type="dxa"/>
            <w:vAlign w:val="center"/>
          </w:tcPr>
          <w:p w14:paraId="57268F65" w14:textId="77777777" w:rsidR="00E978A4" w:rsidRPr="00B91DEC" w:rsidRDefault="00D92354" w:rsidP="00EB2617">
            <w:pPr>
              <w:widowControl w:val="0"/>
              <w:suppressAutoHyphens/>
              <w:spacing w:line="240" w:lineRule="exact"/>
              <w:ind w:firstLine="0"/>
              <w:rPr>
                <w:color w:val="000000"/>
                <w:sz w:val="26"/>
                <w:szCs w:val="26"/>
              </w:rPr>
            </w:pPr>
            <w:hyperlink r:id="rId53" w:history="1">
              <w:r w:rsidR="00E978A4" w:rsidRPr="00B91DEC">
                <w:rPr>
                  <w:color w:val="000000"/>
                  <w:sz w:val="26"/>
                  <w:szCs w:val="26"/>
                </w:rPr>
                <w:t>Сарочанские озера</w:t>
              </w:r>
            </w:hyperlink>
          </w:p>
        </w:tc>
        <w:tc>
          <w:tcPr>
            <w:tcW w:w="2378" w:type="dxa"/>
            <w:vAlign w:val="center"/>
          </w:tcPr>
          <w:p w14:paraId="7D57F107"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31C6837E"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Островецкий</w:t>
            </w:r>
          </w:p>
        </w:tc>
        <w:tc>
          <w:tcPr>
            <w:tcW w:w="1926" w:type="dxa"/>
            <w:vAlign w:val="center"/>
          </w:tcPr>
          <w:p w14:paraId="27AF4C9F" w14:textId="0D9F77E6"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14</w:t>
            </w:r>
            <w:r w:rsidR="00C2239E">
              <w:rPr>
                <w:color w:val="000000"/>
                <w:sz w:val="26"/>
                <w:szCs w:val="26"/>
              </w:rPr>
              <w:t> </w:t>
            </w:r>
            <w:r w:rsidRPr="00B91DEC">
              <w:rPr>
                <w:color w:val="000000"/>
                <w:sz w:val="26"/>
                <w:szCs w:val="26"/>
              </w:rPr>
              <w:t>739</w:t>
            </w:r>
            <w:r w:rsidR="00C2239E">
              <w:rPr>
                <w:color w:val="000000"/>
                <w:sz w:val="26"/>
                <w:szCs w:val="26"/>
              </w:rPr>
              <w:t>,0</w:t>
            </w:r>
          </w:p>
        </w:tc>
      </w:tr>
      <w:tr w:rsidR="00E978A4" w:rsidRPr="00B91DEC" w14:paraId="362229A7" w14:textId="77777777" w:rsidTr="00B91DEC">
        <w:tc>
          <w:tcPr>
            <w:tcW w:w="562" w:type="dxa"/>
            <w:vAlign w:val="center"/>
          </w:tcPr>
          <w:p w14:paraId="2C9C3BE4"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13</w:t>
            </w:r>
          </w:p>
        </w:tc>
        <w:tc>
          <w:tcPr>
            <w:tcW w:w="2835" w:type="dxa"/>
            <w:vAlign w:val="center"/>
          </w:tcPr>
          <w:p w14:paraId="00B27073" w14:textId="77777777" w:rsidR="00E978A4" w:rsidRPr="00B91DEC" w:rsidRDefault="00D92354" w:rsidP="00EB2617">
            <w:pPr>
              <w:widowControl w:val="0"/>
              <w:suppressAutoHyphens/>
              <w:spacing w:line="240" w:lineRule="exact"/>
              <w:ind w:firstLine="0"/>
              <w:rPr>
                <w:color w:val="000000"/>
                <w:sz w:val="26"/>
                <w:szCs w:val="26"/>
              </w:rPr>
            </w:pPr>
            <w:hyperlink r:id="rId54" w:history="1">
              <w:r w:rsidR="00E978A4" w:rsidRPr="00B91DEC">
                <w:rPr>
                  <w:color w:val="000000"/>
                  <w:sz w:val="26"/>
                  <w:szCs w:val="26"/>
                </w:rPr>
                <w:t>Новогрудский</w:t>
              </w:r>
            </w:hyperlink>
          </w:p>
        </w:tc>
        <w:tc>
          <w:tcPr>
            <w:tcW w:w="2378" w:type="dxa"/>
            <w:vAlign w:val="center"/>
          </w:tcPr>
          <w:p w14:paraId="58909E5A"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3F17D3D7"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Новогрудский</w:t>
            </w:r>
          </w:p>
        </w:tc>
        <w:tc>
          <w:tcPr>
            <w:tcW w:w="1926" w:type="dxa"/>
            <w:vAlign w:val="center"/>
          </w:tcPr>
          <w:p w14:paraId="1026A8B0" w14:textId="3E2496AF"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1</w:t>
            </w:r>
            <w:r w:rsidR="00E176A8">
              <w:rPr>
                <w:color w:val="000000"/>
                <w:sz w:val="26"/>
                <w:szCs w:val="26"/>
              </w:rPr>
              <w:t> </w:t>
            </w:r>
            <w:r w:rsidRPr="00B91DEC">
              <w:rPr>
                <w:color w:val="000000"/>
                <w:sz w:val="26"/>
                <w:szCs w:val="26"/>
              </w:rPr>
              <w:t>827,</w:t>
            </w:r>
            <w:r w:rsidR="00E176A8">
              <w:rPr>
                <w:color w:val="000000"/>
                <w:sz w:val="26"/>
                <w:szCs w:val="26"/>
              </w:rPr>
              <w:t>1</w:t>
            </w:r>
          </w:p>
        </w:tc>
      </w:tr>
      <w:tr w:rsidR="00E978A4" w:rsidRPr="00B91DEC" w14:paraId="3AE672F2" w14:textId="77777777" w:rsidTr="00B91DEC">
        <w:tc>
          <w:tcPr>
            <w:tcW w:w="562" w:type="dxa"/>
            <w:vAlign w:val="center"/>
          </w:tcPr>
          <w:p w14:paraId="57A4AA9B"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14</w:t>
            </w:r>
          </w:p>
        </w:tc>
        <w:tc>
          <w:tcPr>
            <w:tcW w:w="2835" w:type="dxa"/>
            <w:vAlign w:val="center"/>
          </w:tcPr>
          <w:p w14:paraId="6331EC53" w14:textId="77777777" w:rsidR="00E978A4" w:rsidRPr="00B91DEC" w:rsidRDefault="00D92354" w:rsidP="00EB2617">
            <w:pPr>
              <w:widowControl w:val="0"/>
              <w:suppressAutoHyphens/>
              <w:spacing w:line="240" w:lineRule="exact"/>
              <w:ind w:firstLine="0"/>
              <w:rPr>
                <w:color w:val="000000"/>
                <w:sz w:val="26"/>
                <w:szCs w:val="26"/>
              </w:rPr>
            </w:pPr>
            <w:hyperlink r:id="rId55" w:history="1">
              <w:r w:rsidR="00E978A4" w:rsidRPr="00B91DEC">
                <w:rPr>
                  <w:color w:val="000000"/>
                  <w:sz w:val="26"/>
                  <w:szCs w:val="26"/>
                </w:rPr>
                <w:t>Докудовский</w:t>
              </w:r>
            </w:hyperlink>
          </w:p>
        </w:tc>
        <w:tc>
          <w:tcPr>
            <w:tcW w:w="2378" w:type="dxa"/>
            <w:vAlign w:val="center"/>
          </w:tcPr>
          <w:p w14:paraId="0D441B33"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08D42E5A"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Лидский</w:t>
            </w:r>
          </w:p>
        </w:tc>
        <w:tc>
          <w:tcPr>
            <w:tcW w:w="1926" w:type="dxa"/>
            <w:vAlign w:val="center"/>
          </w:tcPr>
          <w:p w14:paraId="4F02D65C" w14:textId="1CB58C3F"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630,3</w:t>
            </w:r>
          </w:p>
        </w:tc>
      </w:tr>
      <w:tr w:rsidR="00E978A4" w:rsidRPr="00B91DEC" w14:paraId="7E491C3D" w14:textId="77777777" w:rsidTr="00B91DEC">
        <w:tc>
          <w:tcPr>
            <w:tcW w:w="562" w:type="dxa"/>
            <w:vAlign w:val="center"/>
          </w:tcPr>
          <w:p w14:paraId="35D47A7E"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15</w:t>
            </w:r>
          </w:p>
        </w:tc>
        <w:tc>
          <w:tcPr>
            <w:tcW w:w="2835" w:type="dxa"/>
            <w:vAlign w:val="center"/>
          </w:tcPr>
          <w:p w14:paraId="336BFFAD" w14:textId="77777777" w:rsidR="00E978A4" w:rsidRPr="00B91DEC" w:rsidRDefault="00D92354" w:rsidP="00EB2617">
            <w:pPr>
              <w:widowControl w:val="0"/>
              <w:suppressAutoHyphens/>
              <w:spacing w:line="240" w:lineRule="exact"/>
              <w:ind w:firstLine="0"/>
              <w:rPr>
                <w:color w:val="000000"/>
                <w:sz w:val="26"/>
                <w:szCs w:val="26"/>
              </w:rPr>
            </w:pPr>
            <w:hyperlink r:id="rId56" w:history="1">
              <w:r w:rsidR="00E978A4" w:rsidRPr="00B91DEC">
                <w:rPr>
                  <w:color w:val="000000"/>
                  <w:sz w:val="26"/>
                  <w:szCs w:val="26"/>
                </w:rPr>
                <w:t>Дубатовский</w:t>
              </w:r>
            </w:hyperlink>
          </w:p>
        </w:tc>
        <w:tc>
          <w:tcPr>
            <w:tcW w:w="2378" w:type="dxa"/>
            <w:vAlign w:val="center"/>
          </w:tcPr>
          <w:p w14:paraId="513C69C3"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15B2367C"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Сморгонский</w:t>
            </w:r>
          </w:p>
        </w:tc>
        <w:tc>
          <w:tcPr>
            <w:tcW w:w="1926" w:type="dxa"/>
            <w:vAlign w:val="center"/>
          </w:tcPr>
          <w:p w14:paraId="70E0E1F3" w14:textId="77777777"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839,5</w:t>
            </w:r>
          </w:p>
        </w:tc>
      </w:tr>
      <w:tr w:rsidR="00E978A4" w:rsidRPr="00B91DEC" w14:paraId="28D15684" w14:textId="77777777" w:rsidTr="00B91DEC">
        <w:tc>
          <w:tcPr>
            <w:tcW w:w="562" w:type="dxa"/>
            <w:vAlign w:val="center"/>
          </w:tcPr>
          <w:p w14:paraId="55CD3ED4"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16</w:t>
            </w:r>
          </w:p>
        </w:tc>
        <w:tc>
          <w:tcPr>
            <w:tcW w:w="2835" w:type="dxa"/>
            <w:vAlign w:val="center"/>
          </w:tcPr>
          <w:p w14:paraId="3DF02FCB" w14:textId="77777777" w:rsidR="00E978A4" w:rsidRPr="00B91DEC" w:rsidRDefault="00D92354" w:rsidP="00EB2617">
            <w:pPr>
              <w:widowControl w:val="0"/>
              <w:suppressAutoHyphens/>
              <w:spacing w:line="240" w:lineRule="exact"/>
              <w:ind w:firstLine="0"/>
              <w:rPr>
                <w:color w:val="000000"/>
                <w:sz w:val="26"/>
                <w:szCs w:val="26"/>
              </w:rPr>
            </w:pPr>
            <w:hyperlink r:id="rId57" w:history="1">
              <w:r w:rsidR="00E978A4" w:rsidRPr="00B91DEC">
                <w:rPr>
                  <w:color w:val="000000"/>
                  <w:sz w:val="26"/>
                  <w:szCs w:val="26"/>
                </w:rPr>
                <w:t>Замковый Лес</w:t>
              </w:r>
            </w:hyperlink>
          </w:p>
        </w:tc>
        <w:tc>
          <w:tcPr>
            <w:tcW w:w="2378" w:type="dxa"/>
            <w:vAlign w:val="center"/>
          </w:tcPr>
          <w:p w14:paraId="42666459"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6D248FDC"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Волковыский</w:t>
            </w:r>
          </w:p>
        </w:tc>
        <w:tc>
          <w:tcPr>
            <w:tcW w:w="1926" w:type="dxa"/>
            <w:vAlign w:val="center"/>
          </w:tcPr>
          <w:p w14:paraId="2EAFC97C" w14:textId="43DA70A5"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3</w:t>
            </w:r>
            <w:r w:rsidR="00E176A8">
              <w:rPr>
                <w:color w:val="000000"/>
                <w:sz w:val="26"/>
                <w:szCs w:val="26"/>
              </w:rPr>
              <w:t> </w:t>
            </w:r>
            <w:r w:rsidRPr="00B91DEC">
              <w:rPr>
                <w:color w:val="000000"/>
                <w:sz w:val="26"/>
                <w:szCs w:val="26"/>
              </w:rPr>
              <w:t>659,5</w:t>
            </w:r>
          </w:p>
        </w:tc>
      </w:tr>
      <w:tr w:rsidR="00E978A4" w:rsidRPr="00B91DEC" w14:paraId="3609894D" w14:textId="77777777" w:rsidTr="0051050F">
        <w:trPr>
          <w:trHeight w:val="188"/>
        </w:trPr>
        <w:tc>
          <w:tcPr>
            <w:tcW w:w="562" w:type="dxa"/>
            <w:vAlign w:val="center"/>
          </w:tcPr>
          <w:p w14:paraId="01F0CFD6"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17</w:t>
            </w:r>
          </w:p>
        </w:tc>
        <w:tc>
          <w:tcPr>
            <w:tcW w:w="2835" w:type="dxa"/>
            <w:vAlign w:val="center"/>
          </w:tcPr>
          <w:p w14:paraId="0E61FBF8" w14:textId="77777777" w:rsidR="00E978A4" w:rsidRPr="00B91DEC" w:rsidRDefault="00D92354" w:rsidP="00EB2617">
            <w:pPr>
              <w:widowControl w:val="0"/>
              <w:suppressAutoHyphens/>
              <w:spacing w:line="240" w:lineRule="exact"/>
              <w:ind w:firstLine="0"/>
              <w:rPr>
                <w:color w:val="000000"/>
                <w:sz w:val="26"/>
                <w:szCs w:val="26"/>
              </w:rPr>
            </w:pPr>
            <w:hyperlink r:id="rId58" w:history="1">
              <w:r w:rsidR="00E978A4" w:rsidRPr="00B91DEC">
                <w:rPr>
                  <w:color w:val="000000"/>
                  <w:sz w:val="26"/>
                  <w:szCs w:val="26"/>
                </w:rPr>
                <w:t>Медухово</w:t>
              </w:r>
            </w:hyperlink>
          </w:p>
        </w:tc>
        <w:tc>
          <w:tcPr>
            <w:tcW w:w="2378" w:type="dxa"/>
            <w:vAlign w:val="center"/>
          </w:tcPr>
          <w:p w14:paraId="600C078D"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488A8E61"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Зельвенский</w:t>
            </w:r>
          </w:p>
        </w:tc>
        <w:tc>
          <w:tcPr>
            <w:tcW w:w="1926" w:type="dxa"/>
            <w:vAlign w:val="center"/>
          </w:tcPr>
          <w:p w14:paraId="0684F722" w14:textId="572E90F0"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1</w:t>
            </w:r>
            <w:r w:rsidR="00E176A8">
              <w:rPr>
                <w:color w:val="000000"/>
                <w:sz w:val="26"/>
                <w:szCs w:val="26"/>
              </w:rPr>
              <w:t> </w:t>
            </w:r>
            <w:r w:rsidRPr="00B91DEC">
              <w:rPr>
                <w:color w:val="000000"/>
                <w:sz w:val="26"/>
                <w:szCs w:val="26"/>
              </w:rPr>
              <w:t>375,3</w:t>
            </w:r>
          </w:p>
        </w:tc>
      </w:tr>
      <w:tr w:rsidR="00E978A4" w:rsidRPr="00B91DEC" w14:paraId="0A1E380D" w14:textId="77777777" w:rsidTr="00B91DEC">
        <w:tc>
          <w:tcPr>
            <w:tcW w:w="562" w:type="dxa"/>
            <w:vAlign w:val="center"/>
          </w:tcPr>
          <w:p w14:paraId="26E5206C"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18</w:t>
            </w:r>
          </w:p>
        </w:tc>
        <w:tc>
          <w:tcPr>
            <w:tcW w:w="2835" w:type="dxa"/>
            <w:vAlign w:val="center"/>
          </w:tcPr>
          <w:p w14:paraId="3F1993B8" w14:textId="77777777" w:rsidR="00E978A4" w:rsidRPr="00B91DEC" w:rsidRDefault="00D92354" w:rsidP="00EB2617">
            <w:pPr>
              <w:widowControl w:val="0"/>
              <w:suppressAutoHyphens/>
              <w:spacing w:line="240" w:lineRule="exact"/>
              <w:ind w:firstLine="0"/>
              <w:rPr>
                <w:color w:val="000000"/>
                <w:sz w:val="26"/>
                <w:szCs w:val="26"/>
              </w:rPr>
            </w:pPr>
            <w:hyperlink r:id="rId59" w:history="1">
              <w:r w:rsidR="00E978A4" w:rsidRPr="00B91DEC">
                <w:rPr>
                  <w:color w:val="000000"/>
                  <w:sz w:val="26"/>
                  <w:szCs w:val="26"/>
                </w:rPr>
                <w:t>Слонимский</w:t>
              </w:r>
            </w:hyperlink>
          </w:p>
        </w:tc>
        <w:tc>
          <w:tcPr>
            <w:tcW w:w="2378" w:type="dxa"/>
            <w:vAlign w:val="center"/>
          </w:tcPr>
          <w:p w14:paraId="5344D46E"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129670F5"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Слонимский</w:t>
            </w:r>
          </w:p>
        </w:tc>
        <w:tc>
          <w:tcPr>
            <w:tcW w:w="1926" w:type="dxa"/>
            <w:vAlign w:val="center"/>
          </w:tcPr>
          <w:p w14:paraId="3078172F" w14:textId="01BCB80B"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4</w:t>
            </w:r>
            <w:r w:rsidR="00E176A8">
              <w:rPr>
                <w:color w:val="000000"/>
                <w:sz w:val="26"/>
                <w:szCs w:val="26"/>
              </w:rPr>
              <w:t> </w:t>
            </w:r>
            <w:r w:rsidRPr="00B91DEC">
              <w:rPr>
                <w:color w:val="000000"/>
                <w:sz w:val="26"/>
                <w:szCs w:val="26"/>
              </w:rPr>
              <w:t>812,7</w:t>
            </w:r>
          </w:p>
        </w:tc>
      </w:tr>
      <w:tr w:rsidR="00E978A4" w:rsidRPr="00B91DEC" w14:paraId="6DCA559E" w14:textId="77777777" w:rsidTr="00B91DEC">
        <w:tc>
          <w:tcPr>
            <w:tcW w:w="562" w:type="dxa"/>
            <w:vAlign w:val="center"/>
          </w:tcPr>
          <w:p w14:paraId="4458F342"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19</w:t>
            </w:r>
          </w:p>
        </w:tc>
        <w:tc>
          <w:tcPr>
            <w:tcW w:w="2835" w:type="dxa"/>
            <w:vAlign w:val="center"/>
          </w:tcPr>
          <w:p w14:paraId="23790F15" w14:textId="77777777" w:rsidR="00E978A4" w:rsidRPr="00B91DEC" w:rsidRDefault="00D92354" w:rsidP="00EB2617">
            <w:pPr>
              <w:widowControl w:val="0"/>
              <w:suppressAutoHyphens/>
              <w:spacing w:line="240" w:lineRule="exact"/>
              <w:ind w:firstLine="0"/>
              <w:rPr>
                <w:color w:val="000000"/>
                <w:sz w:val="26"/>
                <w:szCs w:val="26"/>
              </w:rPr>
            </w:pPr>
            <w:hyperlink r:id="rId60" w:history="1">
              <w:r w:rsidR="00E978A4" w:rsidRPr="00B91DEC">
                <w:rPr>
                  <w:color w:val="000000"/>
                  <w:sz w:val="26"/>
                  <w:szCs w:val="26"/>
                </w:rPr>
                <w:t>Миранка</w:t>
              </w:r>
            </w:hyperlink>
          </w:p>
        </w:tc>
        <w:tc>
          <w:tcPr>
            <w:tcW w:w="2378" w:type="dxa"/>
            <w:vAlign w:val="center"/>
          </w:tcPr>
          <w:p w14:paraId="764465E1"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Гродненская</w:t>
            </w:r>
          </w:p>
        </w:tc>
        <w:tc>
          <w:tcPr>
            <w:tcW w:w="1926" w:type="dxa"/>
            <w:vAlign w:val="center"/>
          </w:tcPr>
          <w:p w14:paraId="39054CFE"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Кореличский</w:t>
            </w:r>
          </w:p>
        </w:tc>
        <w:tc>
          <w:tcPr>
            <w:tcW w:w="1926" w:type="dxa"/>
            <w:vAlign w:val="center"/>
          </w:tcPr>
          <w:p w14:paraId="1B67879D" w14:textId="083C8FE5"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3</w:t>
            </w:r>
            <w:r w:rsidR="00E176A8">
              <w:rPr>
                <w:color w:val="000000"/>
                <w:sz w:val="26"/>
                <w:szCs w:val="26"/>
              </w:rPr>
              <w:t> </w:t>
            </w:r>
            <w:r w:rsidRPr="00B91DEC">
              <w:rPr>
                <w:color w:val="000000"/>
                <w:sz w:val="26"/>
                <w:szCs w:val="26"/>
              </w:rPr>
              <w:t>548,7</w:t>
            </w:r>
          </w:p>
        </w:tc>
      </w:tr>
      <w:tr w:rsidR="00E978A4" w:rsidRPr="00B91DEC" w14:paraId="232B7A9E" w14:textId="77777777" w:rsidTr="00B91DEC">
        <w:tc>
          <w:tcPr>
            <w:tcW w:w="562" w:type="dxa"/>
          </w:tcPr>
          <w:p w14:paraId="06438876" w14:textId="77777777" w:rsidR="00E978A4" w:rsidRPr="00B91DEC" w:rsidRDefault="00E978A4" w:rsidP="00EB2617">
            <w:pPr>
              <w:widowControl w:val="0"/>
              <w:suppressAutoHyphens/>
              <w:spacing w:line="240" w:lineRule="exact"/>
              <w:ind w:firstLine="0"/>
              <w:rPr>
                <w:sz w:val="26"/>
                <w:szCs w:val="26"/>
              </w:rPr>
            </w:pPr>
            <w:r w:rsidRPr="00B91DEC">
              <w:rPr>
                <w:sz w:val="26"/>
                <w:szCs w:val="26"/>
              </w:rPr>
              <w:t>20</w:t>
            </w:r>
          </w:p>
        </w:tc>
        <w:tc>
          <w:tcPr>
            <w:tcW w:w="2835" w:type="dxa"/>
            <w:vAlign w:val="center"/>
          </w:tcPr>
          <w:p w14:paraId="67D6C64B" w14:textId="77777777" w:rsidR="00E978A4" w:rsidRPr="00B91DEC" w:rsidRDefault="00D92354" w:rsidP="00EB2617">
            <w:pPr>
              <w:widowControl w:val="0"/>
              <w:suppressAutoHyphens/>
              <w:spacing w:line="240" w:lineRule="exact"/>
              <w:ind w:firstLine="0"/>
              <w:rPr>
                <w:color w:val="000000"/>
                <w:sz w:val="26"/>
                <w:szCs w:val="26"/>
              </w:rPr>
            </w:pPr>
            <w:hyperlink r:id="rId61" w:history="1">
              <w:r w:rsidR="00E978A4" w:rsidRPr="00B91DEC">
                <w:rPr>
                  <w:color w:val="000000"/>
                  <w:sz w:val="26"/>
                  <w:szCs w:val="26"/>
                </w:rPr>
                <w:t>Тресковщина</w:t>
              </w:r>
            </w:hyperlink>
          </w:p>
        </w:tc>
        <w:tc>
          <w:tcPr>
            <w:tcW w:w="2378" w:type="dxa"/>
            <w:vAlign w:val="center"/>
          </w:tcPr>
          <w:p w14:paraId="35822AA0"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Минская</w:t>
            </w:r>
          </w:p>
        </w:tc>
        <w:tc>
          <w:tcPr>
            <w:tcW w:w="1926" w:type="dxa"/>
            <w:vAlign w:val="center"/>
          </w:tcPr>
          <w:p w14:paraId="5DAA0DDF"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Минский</w:t>
            </w:r>
          </w:p>
        </w:tc>
        <w:tc>
          <w:tcPr>
            <w:tcW w:w="1926" w:type="dxa"/>
            <w:vAlign w:val="center"/>
          </w:tcPr>
          <w:p w14:paraId="5FE3045E" w14:textId="33CF1860"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745,</w:t>
            </w:r>
            <w:r w:rsidR="00E176A8">
              <w:rPr>
                <w:color w:val="000000"/>
                <w:sz w:val="26"/>
                <w:szCs w:val="26"/>
              </w:rPr>
              <w:t>4</w:t>
            </w:r>
          </w:p>
        </w:tc>
      </w:tr>
      <w:tr w:rsidR="00E978A4" w:rsidRPr="00B91DEC" w14:paraId="1D390A9A" w14:textId="77777777" w:rsidTr="00B91DEC">
        <w:tc>
          <w:tcPr>
            <w:tcW w:w="562" w:type="dxa"/>
            <w:vAlign w:val="center"/>
          </w:tcPr>
          <w:p w14:paraId="560BCB86"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21</w:t>
            </w:r>
          </w:p>
        </w:tc>
        <w:tc>
          <w:tcPr>
            <w:tcW w:w="2835" w:type="dxa"/>
            <w:vAlign w:val="center"/>
          </w:tcPr>
          <w:p w14:paraId="1D8BC280" w14:textId="77777777" w:rsidR="00E978A4" w:rsidRPr="00B91DEC" w:rsidRDefault="00D92354" w:rsidP="00EB2617">
            <w:pPr>
              <w:widowControl w:val="0"/>
              <w:suppressAutoHyphens/>
              <w:spacing w:line="240" w:lineRule="exact"/>
              <w:ind w:firstLine="0"/>
              <w:rPr>
                <w:color w:val="000000"/>
                <w:sz w:val="26"/>
                <w:szCs w:val="26"/>
              </w:rPr>
            </w:pPr>
            <w:hyperlink r:id="rId62" w:history="1">
              <w:r w:rsidR="00E978A4" w:rsidRPr="00B91DEC">
                <w:rPr>
                  <w:color w:val="000000"/>
                  <w:sz w:val="26"/>
                  <w:szCs w:val="26"/>
                </w:rPr>
                <w:t>Подсады</w:t>
              </w:r>
            </w:hyperlink>
          </w:p>
        </w:tc>
        <w:tc>
          <w:tcPr>
            <w:tcW w:w="2378" w:type="dxa"/>
            <w:vAlign w:val="center"/>
          </w:tcPr>
          <w:p w14:paraId="15B174C8"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Минская</w:t>
            </w:r>
          </w:p>
        </w:tc>
        <w:tc>
          <w:tcPr>
            <w:tcW w:w="1926" w:type="dxa"/>
            <w:vAlign w:val="center"/>
          </w:tcPr>
          <w:p w14:paraId="53D9CCAF"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Минский</w:t>
            </w:r>
          </w:p>
        </w:tc>
        <w:tc>
          <w:tcPr>
            <w:tcW w:w="1926" w:type="dxa"/>
            <w:vAlign w:val="center"/>
          </w:tcPr>
          <w:p w14:paraId="658E3FF8" w14:textId="62C153EC"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1</w:t>
            </w:r>
            <w:r w:rsidR="00E176A8">
              <w:rPr>
                <w:color w:val="000000"/>
                <w:sz w:val="26"/>
                <w:szCs w:val="26"/>
              </w:rPr>
              <w:t> </w:t>
            </w:r>
            <w:r w:rsidRPr="00B91DEC">
              <w:rPr>
                <w:color w:val="000000"/>
                <w:sz w:val="26"/>
                <w:szCs w:val="26"/>
              </w:rPr>
              <w:t>079</w:t>
            </w:r>
            <w:r w:rsidR="00E176A8">
              <w:rPr>
                <w:color w:val="000000"/>
                <w:sz w:val="26"/>
                <w:szCs w:val="26"/>
              </w:rPr>
              <w:t>,0</w:t>
            </w:r>
          </w:p>
        </w:tc>
      </w:tr>
      <w:tr w:rsidR="00E978A4" w:rsidRPr="00B91DEC" w14:paraId="0AC40F43" w14:textId="77777777" w:rsidTr="00B91DEC">
        <w:tc>
          <w:tcPr>
            <w:tcW w:w="562" w:type="dxa"/>
            <w:vAlign w:val="center"/>
          </w:tcPr>
          <w:p w14:paraId="305872F0" w14:textId="77777777" w:rsidR="00E978A4" w:rsidRPr="00B91DEC" w:rsidRDefault="00E978A4" w:rsidP="00EB2617">
            <w:pPr>
              <w:widowControl w:val="0"/>
              <w:suppressAutoHyphens/>
              <w:spacing w:line="240" w:lineRule="exact"/>
              <w:ind w:firstLine="0"/>
              <w:rPr>
                <w:sz w:val="26"/>
                <w:szCs w:val="26"/>
              </w:rPr>
            </w:pPr>
            <w:r w:rsidRPr="00B91DEC">
              <w:rPr>
                <w:color w:val="000000"/>
                <w:sz w:val="26"/>
                <w:szCs w:val="26"/>
              </w:rPr>
              <w:t>22</w:t>
            </w:r>
          </w:p>
        </w:tc>
        <w:tc>
          <w:tcPr>
            <w:tcW w:w="2835" w:type="dxa"/>
            <w:vAlign w:val="center"/>
          </w:tcPr>
          <w:p w14:paraId="4C3E357B" w14:textId="77777777" w:rsidR="00E978A4" w:rsidRPr="00B91DEC" w:rsidRDefault="00D92354" w:rsidP="00EB2617">
            <w:pPr>
              <w:widowControl w:val="0"/>
              <w:suppressAutoHyphens/>
              <w:spacing w:line="240" w:lineRule="exact"/>
              <w:ind w:firstLine="0"/>
              <w:rPr>
                <w:color w:val="000000"/>
                <w:sz w:val="26"/>
                <w:szCs w:val="26"/>
              </w:rPr>
            </w:pPr>
            <w:hyperlink r:id="rId63" w:history="1">
              <w:r w:rsidR="00E978A4" w:rsidRPr="00B91DEC">
                <w:rPr>
                  <w:color w:val="000000"/>
                  <w:sz w:val="26"/>
                  <w:szCs w:val="26"/>
                </w:rPr>
                <w:t>Прилукский</w:t>
              </w:r>
            </w:hyperlink>
          </w:p>
        </w:tc>
        <w:tc>
          <w:tcPr>
            <w:tcW w:w="2378" w:type="dxa"/>
            <w:vAlign w:val="center"/>
          </w:tcPr>
          <w:p w14:paraId="099696CA"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Минская</w:t>
            </w:r>
          </w:p>
        </w:tc>
        <w:tc>
          <w:tcPr>
            <w:tcW w:w="1926" w:type="dxa"/>
            <w:vAlign w:val="center"/>
          </w:tcPr>
          <w:p w14:paraId="71237475"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Минский</w:t>
            </w:r>
          </w:p>
        </w:tc>
        <w:tc>
          <w:tcPr>
            <w:tcW w:w="1926" w:type="dxa"/>
            <w:vAlign w:val="center"/>
          </w:tcPr>
          <w:p w14:paraId="7837ABBB" w14:textId="2E04F82C"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523,</w:t>
            </w:r>
            <w:r w:rsidR="00E176A8">
              <w:rPr>
                <w:color w:val="000000"/>
                <w:sz w:val="26"/>
                <w:szCs w:val="26"/>
              </w:rPr>
              <w:t>1</w:t>
            </w:r>
          </w:p>
        </w:tc>
      </w:tr>
      <w:tr w:rsidR="00E978A4" w:rsidRPr="00B91DEC" w14:paraId="2B112E78" w14:textId="77777777" w:rsidTr="00EB2617">
        <w:tc>
          <w:tcPr>
            <w:tcW w:w="562" w:type="dxa"/>
          </w:tcPr>
          <w:p w14:paraId="1E8A273A" w14:textId="77777777" w:rsidR="00E978A4" w:rsidRPr="00B91DEC" w:rsidRDefault="00E978A4" w:rsidP="00EB2617">
            <w:pPr>
              <w:widowControl w:val="0"/>
              <w:suppressAutoHyphens/>
              <w:spacing w:line="240" w:lineRule="exact"/>
              <w:ind w:firstLine="0"/>
              <w:rPr>
                <w:sz w:val="26"/>
                <w:szCs w:val="26"/>
              </w:rPr>
            </w:pPr>
            <w:r w:rsidRPr="00B91DEC">
              <w:rPr>
                <w:sz w:val="26"/>
                <w:szCs w:val="26"/>
              </w:rPr>
              <w:t>23</w:t>
            </w:r>
          </w:p>
        </w:tc>
        <w:tc>
          <w:tcPr>
            <w:tcW w:w="2835" w:type="dxa"/>
          </w:tcPr>
          <w:p w14:paraId="350FA427" w14:textId="77777777" w:rsidR="00E978A4" w:rsidRPr="00B91DEC" w:rsidRDefault="00D92354" w:rsidP="00EB2617">
            <w:pPr>
              <w:widowControl w:val="0"/>
              <w:suppressAutoHyphens/>
              <w:spacing w:line="240" w:lineRule="exact"/>
              <w:ind w:firstLine="0"/>
              <w:jc w:val="left"/>
              <w:rPr>
                <w:color w:val="000000"/>
                <w:sz w:val="26"/>
                <w:szCs w:val="26"/>
              </w:rPr>
            </w:pPr>
            <w:hyperlink r:id="rId64" w:history="1">
              <w:r w:rsidR="00E978A4" w:rsidRPr="00B91DEC">
                <w:rPr>
                  <w:color w:val="000000"/>
                  <w:sz w:val="26"/>
                  <w:szCs w:val="26"/>
                </w:rPr>
                <w:t>Сервечь</w:t>
              </w:r>
            </w:hyperlink>
          </w:p>
        </w:tc>
        <w:tc>
          <w:tcPr>
            <w:tcW w:w="2378" w:type="dxa"/>
          </w:tcPr>
          <w:p w14:paraId="34193BF8" w14:textId="77777777" w:rsidR="00E978A4" w:rsidRPr="00B91DEC" w:rsidRDefault="00E978A4" w:rsidP="00EB2617">
            <w:pPr>
              <w:widowControl w:val="0"/>
              <w:suppressAutoHyphens/>
              <w:spacing w:line="240" w:lineRule="exact"/>
              <w:ind w:firstLine="0"/>
              <w:jc w:val="left"/>
              <w:rPr>
                <w:color w:val="000000"/>
                <w:sz w:val="26"/>
                <w:szCs w:val="26"/>
              </w:rPr>
            </w:pPr>
            <w:r w:rsidRPr="00B91DEC">
              <w:rPr>
                <w:color w:val="000000"/>
                <w:sz w:val="26"/>
                <w:szCs w:val="26"/>
              </w:rPr>
              <w:t>Витебская</w:t>
            </w:r>
          </w:p>
        </w:tc>
        <w:tc>
          <w:tcPr>
            <w:tcW w:w="1926" w:type="dxa"/>
            <w:vAlign w:val="center"/>
          </w:tcPr>
          <w:p w14:paraId="471E5DBA" w14:textId="77777777" w:rsidR="00E978A4" w:rsidRPr="00B91DEC" w:rsidRDefault="00E978A4" w:rsidP="00EB2617">
            <w:pPr>
              <w:widowControl w:val="0"/>
              <w:suppressAutoHyphens/>
              <w:spacing w:line="240" w:lineRule="exact"/>
              <w:ind w:firstLine="0"/>
              <w:rPr>
                <w:color w:val="000000"/>
                <w:sz w:val="26"/>
                <w:szCs w:val="26"/>
              </w:rPr>
            </w:pPr>
            <w:r w:rsidRPr="00B91DEC">
              <w:rPr>
                <w:color w:val="000000"/>
                <w:sz w:val="26"/>
                <w:szCs w:val="26"/>
              </w:rPr>
              <w:t>Глубокский, Докшицкий</w:t>
            </w:r>
          </w:p>
        </w:tc>
        <w:tc>
          <w:tcPr>
            <w:tcW w:w="1926" w:type="dxa"/>
            <w:vAlign w:val="center"/>
          </w:tcPr>
          <w:p w14:paraId="72FE9118" w14:textId="3767DF38" w:rsidR="00E978A4" w:rsidRPr="00B91DEC" w:rsidRDefault="00E978A4" w:rsidP="00EB2617">
            <w:pPr>
              <w:widowControl w:val="0"/>
              <w:suppressAutoHyphens/>
              <w:spacing w:line="240" w:lineRule="exact"/>
              <w:ind w:firstLine="0"/>
              <w:jc w:val="center"/>
              <w:rPr>
                <w:color w:val="000000"/>
                <w:sz w:val="26"/>
                <w:szCs w:val="26"/>
              </w:rPr>
            </w:pPr>
            <w:r w:rsidRPr="00B91DEC">
              <w:rPr>
                <w:color w:val="000000"/>
                <w:sz w:val="26"/>
                <w:szCs w:val="26"/>
              </w:rPr>
              <w:t>9</w:t>
            </w:r>
            <w:r w:rsidR="00EB2617">
              <w:rPr>
                <w:color w:val="000000"/>
                <w:sz w:val="26"/>
                <w:szCs w:val="26"/>
              </w:rPr>
              <w:t> </w:t>
            </w:r>
            <w:r w:rsidRPr="00B91DEC">
              <w:rPr>
                <w:color w:val="000000"/>
                <w:sz w:val="26"/>
                <w:szCs w:val="26"/>
              </w:rPr>
              <w:t>068</w:t>
            </w:r>
            <w:r w:rsidR="00EB2617">
              <w:rPr>
                <w:color w:val="000000"/>
                <w:sz w:val="26"/>
                <w:szCs w:val="26"/>
              </w:rPr>
              <w:t>,0</w:t>
            </w:r>
          </w:p>
        </w:tc>
      </w:tr>
    </w:tbl>
    <w:p w14:paraId="28BAD606" w14:textId="77777777" w:rsidR="00EB2617" w:rsidRDefault="00EB2617" w:rsidP="00EC7D10">
      <w:pPr>
        <w:widowControl w:val="0"/>
        <w:suppressAutoHyphens/>
        <w:spacing w:line="240" w:lineRule="auto"/>
        <w:rPr>
          <w:sz w:val="30"/>
          <w:szCs w:val="30"/>
        </w:rPr>
      </w:pPr>
    </w:p>
    <w:p w14:paraId="000B2A40" w14:textId="26EB3772" w:rsidR="00EC7D10" w:rsidRPr="00BF4151" w:rsidRDefault="00EC7D10" w:rsidP="00EC7D10">
      <w:pPr>
        <w:widowControl w:val="0"/>
        <w:suppressAutoHyphens/>
        <w:spacing w:line="240" w:lineRule="auto"/>
        <w:rPr>
          <w:sz w:val="30"/>
          <w:szCs w:val="30"/>
        </w:rPr>
      </w:pPr>
      <w:r>
        <w:rPr>
          <w:sz w:val="30"/>
          <w:szCs w:val="30"/>
        </w:rPr>
        <w:lastRenderedPageBreak/>
        <w:t xml:space="preserve">Ограничения осуществления хозяйственной и иной деятельности на территориях ООПТ определены </w:t>
      </w:r>
      <w:r w:rsidRPr="00BF4151">
        <w:rPr>
          <w:sz w:val="30"/>
          <w:szCs w:val="30"/>
        </w:rPr>
        <w:t>Закон</w:t>
      </w:r>
      <w:r>
        <w:rPr>
          <w:sz w:val="30"/>
          <w:szCs w:val="30"/>
        </w:rPr>
        <w:t>ом</w:t>
      </w:r>
      <w:r w:rsidRPr="00BF4151">
        <w:rPr>
          <w:sz w:val="30"/>
          <w:szCs w:val="30"/>
        </w:rPr>
        <w:t xml:space="preserve"> Республики Беларусь от 15 ноября 2018 г. № 150-З «Об особо охраняемых природных территориях»</w:t>
      </w:r>
      <w:r>
        <w:rPr>
          <w:sz w:val="30"/>
          <w:szCs w:val="30"/>
        </w:rPr>
        <w:t>.</w:t>
      </w:r>
      <w:r w:rsidRPr="00BF4151">
        <w:rPr>
          <w:sz w:val="30"/>
          <w:szCs w:val="30"/>
        </w:rPr>
        <w:t xml:space="preserve"> </w:t>
      </w:r>
    </w:p>
    <w:p w14:paraId="60311D7D" w14:textId="2C4B3F91" w:rsidR="00455C3E" w:rsidRPr="00BF4151" w:rsidRDefault="00455C3E" w:rsidP="00BF4151">
      <w:pPr>
        <w:pStyle w:val="2"/>
        <w:widowControl w:val="0"/>
        <w:suppressAutoHyphens/>
        <w:spacing w:line="240" w:lineRule="auto"/>
        <w:ind w:firstLine="567"/>
        <w:rPr>
          <w:rFonts w:cs="Arial"/>
          <w:sz w:val="30"/>
          <w:szCs w:val="30"/>
        </w:rPr>
      </w:pPr>
      <w:bookmarkStart w:id="70" w:name="_Toc160486701"/>
      <w:r w:rsidRPr="00BF4151">
        <w:rPr>
          <w:sz w:val="30"/>
          <w:szCs w:val="30"/>
        </w:rPr>
        <w:t xml:space="preserve">3.10 </w:t>
      </w:r>
      <w:r w:rsidRPr="00BF4151">
        <w:rPr>
          <w:rFonts w:cs="Arial"/>
          <w:sz w:val="30"/>
          <w:szCs w:val="30"/>
        </w:rPr>
        <w:t>Гидроморфологические изменения поверхностных водных объектов.</w:t>
      </w:r>
      <w:bookmarkEnd w:id="70"/>
    </w:p>
    <w:p w14:paraId="6707D81F" w14:textId="77777777" w:rsidR="00282AD9" w:rsidRPr="00DF3521" w:rsidRDefault="00282AD9" w:rsidP="00282AD9">
      <w:pPr>
        <w:widowControl w:val="0"/>
        <w:suppressAutoHyphens/>
        <w:spacing w:line="240" w:lineRule="auto"/>
        <w:rPr>
          <w:sz w:val="30"/>
          <w:szCs w:val="30"/>
        </w:rPr>
      </w:pPr>
      <w:r w:rsidRPr="00DF3521">
        <w:rPr>
          <w:sz w:val="30"/>
          <w:szCs w:val="30"/>
        </w:rPr>
        <w:t>Степень изменения гидроморфологических показателей состояния рек определяет, насколько сильно или слабо эти показатели отличаются от естественного состояния реки. Гидроморфологические показатели включают такие характеристики, как глубина, ширина реки, скорость течения, наличие и распределение подводной растительности, наличие и характеристики речной дна и береговой полосы и другие.</w:t>
      </w:r>
    </w:p>
    <w:p w14:paraId="32FB01F7" w14:textId="77777777" w:rsidR="00282AD9" w:rsidRPr="00DF3521" w:rsidRDefault="00282AD9" w:rsidP="00282AD9">
      <w:pPr>
        <w:widowControl w:val="0"/>
        <w:suppressAutoHyphens/>
        <w:spacing w:line="240" w:lineRule="auto"/>
        <w:rPr>
          <w:sz w:val="30"/>
          <w:szCs w:val="30"/>
        </w:rPr>
      </w:pPr>
      <w:r w:rsidRPr="00DF3521">
        <w:rPr>
          <w:sz w:val="30"/>
          <w:szCs w:val="30"/>
        </w:rPr>
        <w:t xml:space="preserve">Естественное состояние реки соответствует ее природным характеристикам и процессам, которые происходят без значительного влияния человека. Однако, в результате различных антропогенных </w:t>
      </w:r>
      <w:r w:rsidRPr="00DF3521">
        <w:rPr>
          <w:sz w:val="30"/>
          <w:szCs w:val="30"/>
        </w:rPr>
        <w:lastRenderedPageBreak/>
        <w:t>воздействий, таких как изменение русла, прямое вмешательство в речные процессы, деятельность промышленных объектов и т.д., гидроморфологические показатели могут быть изменены.</w:t>
      </w:r>
    </w:p>
    <w:p w14:paraId="62873F5D" w14:textId="77777777" w:rsidR="00282AD9" w:rsidRPr="00DF3521" w:rsidRDefault="00282AD9" w:rsidP="00282AD9">
      <w:pPr>
        <w:widowControl w:val="0"/>
        <w:suppressAutoHyphens/>
        <w:spacing w:line="240" w:lineRule="auto"/>
        <w:rPr>
          <w:sz w:val="30"/>
          <w:szCs w:val="30"/>
        </w:rPr>
      </w:pPr>
      <w:r w:rsidRPr="00DF3521">
        <w:rPr>
          <w:sz w:val="30"/>
          <w:szCs w:val="30"/>
        </w:rPr>
        <w:t>Степень изменения гидроморфологических показателей может быть различной. В некоторых случаях изменения могут быть незначительными и не оказывать значительного влияния на реку и ее экосистему. В других случаях изменения могут быть значительными и приводить к нарушению гидрологического и экологического равновесия реки.</w:t>
      </w:r>
    </w:p>
    <w:p w14:paraId="7996BC6E" w14:textId="77777777" w:rsidR="00282AD9" w:rsidRPr="00DF3521" w:rsidRDefault="00282AD9" w:rsidP="00282AD9">
      <w:pPr>
        <w:widowControl w:val="0"/>
        <w:suppressAutoHyphens/>
        <w:spacing w:line="240" w:lineRule="auto"/>
        <w:rPr>
          <w:sz w:val="30"/>
          <w:szCs w:val="30"/>
        </w:rPr>
      </w:pPr>
      <w:r w:rsidRPr="00DF3521">
        <w:rPr>
          <w:sz w:val="30"/>
          <w:szCs w:val="30"/>
        </w:rPr>
        <w:t>Определение степени изменения гидроморфологических показателей состояния рек включает анализ и сравнение естественных и измененных характеристик реки. Это может включать изучение исторических данных, проведение гидроморфологических обследований и оценку воздействия антропогенных факторов на реку и ее окружающую среду.</w:t>
      </w:r>
    </w:p>
    <w:p w14:paraId="26C7CC83" w14:textId="77777777" w:rsidR="00282AD9" w:rsidRDefault="00282AD9" w:rsidP="00282AD9">
      <w:pPr>
        <w:widowControl w:val="0"/>
        <w:suppressAutoHyphens/>
        <w:spacing w:line="240" w:lineRule="auto"/>
        <w:rPr>
          <w:sz w:val="30"/>
          <w:szCs w:val="30"/>
        </w:rPr>
      </w:pPr>
      <w:r w:rsidRPr="00DF3521">
        <w:rPr>
          <w:sz w:val="30"/>
          <w:szCs w:val="30"/>
        </w:rPr>
        <w:lastRenderedPageBreak/>
        <w:t>Согласно СТБ 17.13.04-02-2013/EN 15843:2010, оценка степени изменения гидроморфологических показателей производится для категорий, перечисленных в СТБ 17.13.04-01-2012/EN 14614:2004, которые подразделены на основные и дополнительные показатели (таблица </w:t>
      </w:r>
      <w:r>
        <w:rPr>
          <w:sz w:val="30"/>
          <w:szCs w:val="30"/>
        </w:rPr>
        <w:t>3.9</w:t>
      </w:r>
      <w:r w:rsidRPr="00DF3521">
        <w:rPr>
          <w:sz w:val="30"/>
          <w:szCs w:val="30"/>
        </w:rPr>
        <w:t>).</w:t>
      </w:r>
    </w:p>
    <w:p w14:paraId="59FD7D81" w14:textId="77777777" w:rsidR="00282AD9" w:rsidRDefault="00282AD9" w:rsidP="00282AD9">
      <w:pPr>
        <w:widowControl w:val="0"/>
        <w:suppressAutoHyphens/>
        <w:spacing w:line="240" w:lineRule="auto"/>
        <w:rPr>
          <w:sz w:val="30"/>
          <w:szCs w:val="30"/>
        </w:rPr>
      </w:pPr>
    </w:p>
    <w:p w14:paraId="6CC49561" w14:textId="77777777" w:rsidR="00282AD9" w:rsidRPr="00282AD9" w:rsidRDefault="00282AD9" w:rsidP="00282AD9">
      <w:pPr>
        <w:widowControl w:val="0"/>
        <w:suppressAutoHyphens/>
        <w:spacing w:line="240" w:lineRule="auto"/>
        <w:ind w:firstLine="0"/>
        <w:rPr>
          <w:sz w:val="30"/>
          <w:szCs w:val="30"/>
        </w:rPr>
      </w:pPr>
      <w:r w:rsidRPr="00282AD9">
        <w:rPr>
          <w:sz w:val="30"/>
          <w:szCs w:val="30"/>
        </w:rPr>
        <w:t>Таблица 3.9 – Категории основных и дополнительных показателей для определения степени изменения гидроморфологических показателей состояния реки</w:t>
      </w:r>
    </w:p>
    <w:tbl>
      <w:tblPr>
        <w:tblW w:w="96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58"/>
        <w:gridCol w:w="4737"/>
        <w:gridCol w:w="1824"/>
        <w:gridCol w:w="2253"/>
      </w:tblGrid>
      <w:tr w:rsidR="00282AD9" w:rsidRPr="00443346" w14:paraId="5729EA1A" w14:textId="77777777" w:rsidTr="00317408">
        <w:tc>
          <w:tcPr>
            <w:tcW w:w="5529" w:type="dxa"/>
            <w:gridSpan w:val="3"/>
            <w:tcBorders>
              <w:bottom w:val="double" w:sz="4" w:space="0" w:color="auto"/>
            </w:tcBorders>
            <w:shd w:val="clear" w:color="auto" w:fill="auto"/>
          </w:tcPr>
          <w:p w14:paraId="4CA38A12" w14:textId="77777777" w:rsidR="00282AD9" w:rsidRPr="00443346" w:rsidRDefault="00282AD9" w:rsidP="00317408">
            <w:pPr>
              <w:spacing w:line="240" w:lineRule="auto"/>
              <w:ind w:firstLine="0"/>
              <w:jc w:val="center"/>
              <w:rPr>
                <w:sz w:val="26"/>
                <w:szCs w:val="26"/>
              </w:rPr>
            </w:pPr>
            <w:r w:rsidRPr="00443346">
              <w:rPr>
                <w:sz w:val="26"/>
                <w:szCs w:val="26"/>
              </w:rPr>
              <w:t>Номер категории, категория, номер показателя, показатель</w:t>
            </w:r>
          </w:p>
        </w:tc>
        <w:tc>
          <w:tcPr>
            <w:tcW w:w="1824" w:type="dxa"/>
            <w:tcBorders>
              <w:bottom w:val="double" w:sz="4" w:space="0" w:color="auto"/>
            </w:tcBorders>
            <w:shd w:val="clear" w:color="auto" w:fill="auto"/>
          </w:tcPr>
          <w:p w14:paraId="38F4BAAB" w14:textId="77777777" w:rsidR="00282AD9" w:rsidRPr="00443346" w:rsidRDefault="00282AD9" w:rsidP="00317408">
            <w:pPr>
              <w:spacing w:line="240" w:lineRule="auto"/>
              <w:ind w:firstLine="0"/>
              <w:jc w:val="center"/>
              <w:rPr>
                <w:sz w:val="26"/>
                <w:szCs w:val="26"/>
              </w:rPr>
            </w:pPr>
            <w:r w:rsidRPr="00443346">
              <w:rPr>
                <w:sz w:val="26"/>
                <w:szCs w:val="26"/>
              </w:rPr>
              <w:t>Основные показатели</w:t>
            </w:r>
          </w:p>
        </w:tc>
        <w:tc>
          <w:tcPr>
            <w:tcW w:w="2253" w:type="dxa"/>
            <w:tcBorders>
              <w:bottom w:val="double" w:sz="4" w:space="0" w:color="auto"/>
            </w:tcBorders>
            <w:shd w:val="clear" w:color="auto" w:fill="auto"/>
          </w:tcPr>
          <w:p w14:paraId="1FA9FBB4" w14:textId="77777777" w:rsidR="00282AD9" w:rsidRPr="00443346" w:rsidRDefault="00282AD9" w:rsidP="00317408">
            <w:pPr>
              <w:spacing w:line="240" w:lineRule="auto"/>
              <w:ind w:firstLine="0"/>
              <w:jc w:val="center"/>
              <w:rPr>
                <w:sz w:val="26"/>
                <w:szCs w:val="26"/>
              </w:rPr>
            </w:pPr>
            <w:r w:rsidRPr="00443346">
              <w:rPr>
                <w:sz w:val="26"/>
                <w:szCs w:val="26"/>
              </w:rPr>
              <w:t>Дополнительные показатели</w:t>
            </w:r>
          </w:p>
        </w:tc>
      </w:tr>
      <w:tr w:rsidR="00282AD9" w:rsidRPr="00443346" w14:paraId="4719D8EB" w14:textId="77777777" w:rsidTr="00317408">
        <w:tc>
          <w:tcPr>
            <w:tcW w:w="5529" w:type="dxa"/>
            <w:gridSpan w:val="3"/>
            <w:tcBorders>
              <w:top w:val="double" w:sz="4" w:space="0" w:color="auto"/>
            </w:tcBorders>
            <w:shd w:val="clear" w:color="auto" w:fill="auto"/>
          </w:tcPr>
          <w:p w14:paraId="7E06CCBF" w14:textId="77777777" w:rsidR="00282AD9" w:rsidRPr="00443346" w:rsidRDefault="00282AD9" w:rsidP="00317408">
            <w:pPr>
              <w:spacing w:line="240" w:lineRule="auto"/>
              <w:ind w:firstLine="0"/>
              <w:rPr>
                <w:sz w:val="26"/>
                <w:szCs w:val="26"/>
              </w:rPr>
            </w:pPr>
            <w:r w:rsidRPr="00443346">
              <w:rPr>
                <w:sz w:val="26"/>
                <w:szCs w:val="26"/>
              </w:rPr>
              <w:t>1 Геометрия русла</w:t>
            </w:r>
          </w:p>
        </w:tc>
        <w:tc>
          <w:tcPr>
            <w:tcW w:w="1824" w:type="dxa"/>
            <w:tcBorders>
              <w:top w:val="double" w:sz="4" w:space="0" w:color="auto"/>
            </w:tcBorders>
            <w:shd w:val="clear" w:color="auto" w:fill="auto"/>
          </w:tcPr>
          <w:p w14:paraId="65E9AB67" w14:textId="77777777" w:rsidR="00282AD9" w:rsidRPr="00443346" w:rsidRDefault="00282AD9" w:rsidP="00317408">
            <w:pPr>
              <w:spacing w:line="240" w:lineRule="auto"/>
              <w:ind w:firstLine="0"/>
              <w:jc w:val="center"/>
              <w:rPr>
                <w:sz w:val="26"/>
                <w:szCs w:val="26"/>
              </w:rPr>
            </w:pPr>
          </w:p>
        </w:tc>
        <w:tc>
          <w:tcPr>
            <w:tcW w:w="2253" w:type="dxa"/>
            <w:tcBorders>
              <w:top w:val="double" w:sz="4" w:space="0" w:color="auto"/>
            </w:tcBorders>
            <w:shd w:val="clear" w:color="auto" w:fill="auto"/>
          </w:tcPr>
          <w:p w14:paraId="50617D89" w14:textId="77777777" w:rsidR="00282AD9" w:rsidRPr="00443346" w:rsidRDefault="00282AD9" w:rsidP="00317408">
            <w:pPr>
              <w:spacing w:line="240" w:lineRule="auto"/>
              <w:ind w:firstLine="0"/>
              <w:jc w:val="center"/>
              <w:rPr>
                <w:sz w:val="26"/>
                <w:szCs w:val="26"/>
              </w:rPr>
            </w:pPr>
          </w:p>
        </w:tc>
      </w:tr>
      <w:tr w:rsidR="00282AD9" w:rsidRPr="00443346" w14:paraId="775B028E" w14:textId="77777777" w:rsidTr="00317408">
        <w:tc>
          <w:tcPr>
            <w:tcW w:w="792" w:type="dxa"/>
            <w:gridSpan w:val="2"/>
            <w:tcBorders>
              <w:top w:val="single" w:sz="4" w:space="0" w:color="auto"/>
              <w:left w:val="single" w:sz="4" w:space="0" w:color="auto"/>
              <w:bottom w:val="single" w:sz="4" w:space="0" w:color="auto"/>
              <w:right w:val="nil"/>
            </w:tcBorders>
            <w:shd w:val="clear" w:color="auto" w:fill="auto"/>
          </w:tcPr>
          <w:p w14:paraId="45A39BA4" w14:textId="77777777" w:rsidR="00282AD9" w:rsidRPr="00443346" w:rsidRDefault="00282AD9" w:rsidP="00317408">
            <w:pPr>
              <w:spacing w:line="240" w:lineRule="auto"/>
              <w:ind w:firstLine="0"/>
              <w:rPr>
                <w:sz w:val="26"/>
                <w:szCs w:val="26"/>
              </w:rPr>
            </w:pPr>
          </w:p>
        </w:tc>
        <w:tc>
          <w:tcPr>
            <w:tcW w:w="4737" w:type="dxa"/>
            <w:tcBorders>
              <w:left w:val="nil"/>
            </w:tcBorders>
            <w:shd w:val="clear" w:color="auto" w:fill="auto"/>
          </w:tcPr>
          <w:p w14:paraId="3096CE7A" w14:textId="77777777" w:rsidR="00282AD9" w:rsidRPr="00443346" w:rsidRDefault="00282AD9" w:rsidP="00317408">
            <w:pPr>
              <w:spacing w:line="240" w:lineRule="auto"/>
              <w:ind w:firstLine="0"/>
              <w:rPr>
                <w:sz w:val="26"/>
                <w:szCs w:val="26"/>
              </w:rPr>
            </w:pPr>
            <w:r w:rsidRPr="00443346">
              <w:rPr>
                <w:sz w:val="26"/>
                <w:szCs w:val="26"/>
              </w:rPr>
              <w:t>1а Плановая конфигурация реки</w:t>
            </w:r>
          </w:p>
        </w:tc>
        <w:tc>
          <w:tcPr>
            <w:tcW w:w="1824" w:type="dxa"/>
            <w:shd w:val="clear" w:color="auto" w:fill="auto"/>
          </w:tcPr>
          <w:p w14:paraId="247BE761"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40682B89" w14:textId="77777777" w:rsidR="00282AD9" w:rsidRPr="00443346" w:rsidRDefault="00282AD9" w:rsidP="00317408">
            <w:pPr>
              <w:spacing w:line="240" w:lineRule="auto"/>
              <w:ind w:firstLine="0"/>
              <w:jc w:val="center"/>
              <w:rPr>
                <w:sz w:val="26"/>
                <w:szCs w:val="26"/>
              </w:rPr>
            </w:pPr>
          </w:p>
        </w:tc>
      </w:tr>
      <w:tr w:rsidR="00282AD9" w:rsidRPr="00443346" w14:paraId="7FC22AC0" w14:textId="77777777" w:rsidTr="00317408">
        <w:tc>
          <w:tcPr>
            <w:tcW w:w="792" w:type="dxa"/>
            <w:gridSpan w:val="2"/>
            <w:tcBorders>
              <w:top w:val="single" w:sz="4" w:space="0" w:color="auto"/>
              <w:left w:val="single" w:sz="4" w:space="0" w:color="auto"/>
              <w:bottom w:val="single" w:sz="4" w:space="0" w:color="auto"/>
              <w:right w:val="nil"/>
            </w:tcBorders>
            <w:shd w:val="clear" w:color="auto" w:fill="auto"/>
          </w:tcPr>
          <w:p w14:paraId="797DEEFA" w14:textId="77777777" w:rsidR="00282AD9" w:rsidRPr="00443346" w:rsidRDefault="00282AD9" w:rsidP="00317408">
            <w:pPr>
              <w:spacing w:line="240" w:lineRule="auto"/>
              <w:ind w:firstLine="0"/>
              <w:rPr>
                <w:sz w:val="26"/>
                <w:szCs w:val="26"/>
              </w:rPr>
            </w:pPr>
          </w:p>
        </w:tc>
        <w:tc>
          <w:tcPr>
            <w:tcW w:w="4737" w:type="dxa"/>
            <w:tcBorders>
              <w:left w:val="nil"/>
            </w:tcBorders>
            <w:shd w:val="clear" w:color="auto" w:fill="auto"/>
          </w:tcPr>
          <w:p w14:paraId="6F45F483" w14:textId="77777777" w:rsidR="00282AD9" w:rsidRPr="00443346" w:rsidRDefault="00282AD9" w:rsidP="00317408">
            <w:pPr>
              <w:spacing w:line="240" w:lineRule="auto"/>
              <w:ind w:firstLine="0"/>
              <w:rPr>
                <w:sz w:val="26"/>
                <w:szCs w:val="26"/>
              </w:rPr>
            </w:pPr>
            <w:r w:rsidRPr="00443346">
              <w:rPr>
                <w:sz w:val="26"/>
                <w:szCs w:val="26"/>
              </w:rPr>
              <w:t>1б Профиль русла (продольный и поперечный)</w:t>
            </w:r>
          </w:p>
        </w:tc>
        <w:tc>
          <w:tcPr>
            <w:tcW w:w="1824" w:type="dxa"/>
            <w:shd w:val="clear" w:color="auto" w:fill="auto"/>
          </w:tcPr>
          <w:p w14:paraId="69C243FE"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5CB75198" w14:textId="77777777" w:rsidR="00282AD9" w:rsidRPr="00443346" w:rsidRDefault="00282AD9" w:rsidP="00317408">
            <w:pPr>
              <w:spacing w:line="240" w:lineRule="auto"/>
              <w:ind w:firstLine="0"/>
              <w:jc w:val="center"/>
              <w:rPr>
                <w:sz w:val="26"/>
                <w:szCs w:val="26"/>
              </w:rPr>
            </w:pPr>
          </w:p>
        </w:tc>
      </w:tr>
      <w:tr w:rsidR="00282AD9" w:rsidRPr="00443346" w14:paraId="0BB2722A" w14:textId="77777777" w:rsidTr="00317408">
        <w:tc>
          <w:tcPr>
            <w:tcW w:w="5529" w:type="dxa"/>
            <w:gridSpan w:val="3"/>
            <w:shd w:val="clear" w:color="auto" w:fill="auto"/>
          </w:tcPr>
          <w:p w14:paraId="56EF1597" w14:textId="77777777" w:rsidR="00282AD9" w:rsidRPr="00443346" w:rsidRDefault="00282AD9" w:rsidP="00317408">
            <w:pPr>
              <w:spacing w:line="240" w:lineRule="auto"/>
              <w:ind w:firstLine="0"/>
              <w:rPr>
                <w:sz w:val="26"/>
                <w:szCs w:val="26"/>
              </w:rPr>
            </w:pPr>
            <w:r w:rsidRPr="00443346">
              <w:rPr>
                <w:sz w:val="26"/>
                <w:szCs w:val="26"/>
              </w:rPr>
              <w:t>2 Донные отложения</w:t>
            </w:r>
          </w:p>
        </w:tc>
        <w:tc>
          <w:tcPr>
            <w:tcW w:w="1824" w:type="dxa"/>
            <w:shd w:val="clear" w:color="auto" w:fill="auto"/>
          </w:tcPr>
          <w:p w14:paraId="2D1C15DA" w14:textId="77777777" w:rsidR="00282AD9" w:rsidRPr="00443346" w:rsidRDefault="00282AD9" w:rsidP="00317408">
            <w:pPr>
              <w:spacing w:line="240" w:lineRule="auto"/>
              <w:ind w:firstLine="0"/>
              <w:jc w:val="center"/>
              <w:rPr>
                <w:sz w:val="26"/>
                <w:szCs w:val="26"/>
              </w:rPr>
            </w:pPr>
          </w:p>
        </w:tc>
        <w:tc>
          <w:tcPr>
            <w:tcW w:w="2253" w:type="dxa"/>
            <w:shd w:val="clear" w:color="auto" w:fill="auto"/>
          </w:tcPr>
          <w:p w14:paraId="297F176D" w14:textId="77777777" w:rsidR="00282AD9" w:rsidRPr="00443346" w:rsidRDefault="00282AD9" w:rsidP="00317408">
            <w:pPr>
              <w:spacing w:line="240" w:lineRule="auto"/>
              <w:ind w:firstLine="0"/>
              <w:jc w:val="center"/>
              <w:rPr>
                <w:sz w:val="26"/>
                <w:szCs w:val="26"/>
              </w:rPr>
            </w:pPr>
          </w:p>
        </w:tc>
      </w:tr>
      <w:tr w:rsidR="00282AD9" w:rsidRPr="00443346" w14:paraId="3603B102" w14:textId="77777777" w:rsidTr="00317408">
        <w:tc>
          <w:tcPr>
            <w:tcW w:w="792" w:type="dxa"/>
            <w:gridSpan w:val="2"/>
            <w:tcBorders>
              <w:top w:val="single" w:sz="4" w:space="0" w:color="auto"/>
              <w:left w:val="single" w:sz="4" w:space="0" w:color="auto"/>
              <w:bottom w:val="single" w:sz="4" w:space="0" w:color="auto"/>
              <w:right w:val="nil"/>
            </w:tcBorders>
            <w:shd w:val="clear" w:color="auto" w:fill="auto"/>
          </w:tcPr>
          <w:p w14:paraId="57D26643" w14:textId="77777777" w:rsidR="00282AD9" w:rsidRPr="00443346" w:rsidRDefault="00282AD9" w:rsidP="00317408">
            <w:pPr>
              <w:spacing w:line="240" w:lineRule="auto"/>
              <w:ind w:firstLine="0"/>
              <w:rPr>
                <w:sz w:val="26"/>
                <w:szCs w:val="26"/>
              </w:rPr>
            </w:pPr>
          </w:p>
        </w:tc>
        <w:tc>
          <w:tcPr>
            <w:tcW w:w="4737" w:type="dxa"/>
            <w:tcBorders>
              <w:left w:val="nil"/>
            </w:tcBorders>
            <w:shd w:val="clear" w:color="auto" w:fill="auto"/>
          </w:tcPr>
          <w:p w14:paraId="3DA9EA3D" w14:textId="296BF70E" w:rsidR="00282AD9" w:rsidRPr="00443346" w:rsidRDefault="00282AD9" w:rsidP="00317408">
            <w:pPr>
              <w:spacing w:line="240" w:lineRule="auto"/>
              <w:ind w:firstLine="0"/>
              <w:rPr>
                <w:sz w:val="26"/>
                <w:szCs w:val="26"/>
              </w:rPr>
            </w:pPr>
            <w:r w:rsidRPr="00443346">
              <w:rPr>
                <w:sz w:val="26"/>
                <w:szCs w:val="26"/>
              </w:rPr>
              <w:t>2а Распространенн</w:t>
            </w:r>
            <w:r w:rsidR="0091168C">
              <w:rPr>
                <w:sz w:val="26"/>
                <w:szCs w:val="26"/>
              </w:rPr>
              <w:t>о</w:t>
            </w:r>
            <w:r w:rsidRPr="00443346">
              <w:rPr>
                <w:sz w:val="26"/>
                <w:szCs w:val="26"/>
              </w:rPr>
              <w:t>сть искусственных донных отложений</w:t>
            </w:r>
          </w:p>
        </w:tc>
        <w:tc>
          <w:tcPr>
            <w:tcW w:w="1824" w:type="dxa"/>
            <w:shd w:val="clear" w:color="auto" w:fill="auto"/>
          </w:tcPr>
          <w:p w14:paraId="3A8BEE18"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2539D095" w14:textId="77777777" w:rsidR="00282AD9" w:rsidRPr="00443346" w:rsidRDefault="00282AD9" w:rsidP="00317408">
            <w:pPr>
              <w:spacing w:line="240" w:lineRule="auto"/>
              <w:ind w:firstLine="0"/>
              <w:jc w:val="center"/>
              <w:rPr>
                <w:sz w:val="26"/>
                <w:szCs w:val="26"/>
              </w:rPr>
            </w:pPr>
          </w:p>
        </w:tc>
      </w:tr>
      <w:tr w:rsidR="00282AD9" w:rsidRPr="00443346" w14:paraId="47C9BCC9" w14:textId="77777777" w:rsidTr="00317408">
        <w:tc>
          <w:tcPr>
            <w:tcW w:w="792" w:type="dxa"/>
            <w:gridSpan w:val="2"/>
            <w:tcBorders>
              <w:top w:val="single" w:sz="4" w:space="0" w:color="auto"/>
              <w:left w:val="single" w:sz="4" w:space="0" w:color="auto"/>
              <w:bottom w:val="single" w:sz="4" w:space="0" w:color="auto"/>
              <w:right w:val="nil"/>
            </w:tcBorders>
            <w:shd w:val="clear" w:color="auto" w:fill="auto"/>
          </w:tcPr>
          <w:p w14:paraId="46AA5B24" w14:textId="77777777" w:rsidR="00282AD9" w:rsidRPr="00443346" w:rsidRDefault="00282AD9" w:rsidP="00317408">
            <w:pPr>
              <w:spacing w:line="240" w:lineRule="auto"/>
              <w:ind w:firstLine="0"/>
              <w:rPr>
                <w:sz w:val="26"/>
                <w:szCs w:val="26"/>
              </w:rPr>
            </w:pPr>
          </w:p>
        </w:tc>
        <w:tc>
          <w:tcPr>
            <w:tcW w:w="4737" w:type="dxa"/>
            <w:tcBorders>
              <w:left w:val="nil"/>
            </w:tcBorders>
            <w:shd w:val="clear" w:color="auto" w:fill="auto"/>
          </w:tcPr>
          <w:p w14:paraId="10773D83" w14:textId="77777777" w:rsidR="00282AD9" w:rsidRPr="00443346" w:rsidRDefault="00282AD9" w:rsidP="00317408">
            <w:pPr>
              <w:spacing w:line="240" w:lineRule="auto"/>
              <w:ind w:firstLine="0"/>
              <w:rPr>
                <w:sz w:val="26"/>
                <w:szCs w:val="26"/>
              </w:rPr>
            </w:pPr>
            <w:r w:rsidRPr="00443346">
              <w:rPr>
                <w:sz w:val="26"/>
                <w:szCs w:val="26"/>
              </w:rPr>
              <w:t>2б «Естественные», смешанные или характерно измененные, донные отложения</w:t>
            </w:r>
          </w:p>
        </w:tc>
        <w:tc>
          <w:tcPr>
            <w:tcW w:w="1824" w:type="dxa"/>
            <w:shd w:val="clear" w:color="auto" w:fill="auto"/>
          </w:tcPr>
          <w:p w14:paraId="497F7E5D" w14:textId="77777777" w:rsidR="00282AD9" w:rsidRPr="00443346" w:rsidRDefault="00282AD9" w:rsidP="00317408">
            <w:pPr>
              <w:spacing w:line="240" w:lineRule="auto"/>
              <w:ind w:firstLine="0"/>
              <w:jc w:val="center"/>
              <w:rPr>
                <w:sz w:val="26"/>
                <w:szCs w:val="26"/>
              </w:rPr>
            </w:pPr>
          </w:p>
        </w:tc>
        <w:tc>
          <w:tcPr>
            <w:tcW w:w="2253" w:type="dxa"/>
            <w:shd w:val="clear" w:color="auto" w:fill="auto"/>
          </w:tcPr>
          <w:p w14:paraId="3B1FA355" w14:textId="77777777" w:rsidR="00282AD9" w:rsidRPr="00443346" w:rsidRDefault="00282AD9" w:rsidP="00317408">
            <w:pPr>
              <w:spacing w:line="240" w:lineRule="auto"/>
              <w:ind w:firstLine="0"/>
              <w:jc w:val="center"/>
              <w:rPr>
                <w:sz w:val="26"/>
                <w:szCs w:val="26"/>
              </w:rPr>
            </w:pPr>
            <w:r w:rsidRPr="00443346">
              <w:rPr>
                <w:sz w:val="26"/>
                <w:szCs w:val="26"/>
              </w:rPr>
              <w:t>√</w:t>
            </w:r>
          </w:p>
        </w:tc>
      </w:tr>
      <w:tr w:rsidR="00282AD9" w:rsidRPr="00443346" w14:paraId="66DC2886" w14:textId="77777777" w:rsidTr="00317408">
        <w:tc>
          <w:tcPr>
            <w:tcW w:w="5529" w:type="dxa"/>
            <w:gridSpan w:val="3"/>
            <w:shd w:val="clear" w:color="auto" w:fill="auto"/>
          </w:tcPr>
          <w:p w14:paraId="215C3ABF" w14:textId="77777777" w:rsidR="00282AD9" w:rsidRPr="00443346" w:rsidRDefault="00282AD9" w:rsidP="00317408">
            <w:pPr>
              <w:spacing w:line="240" w:lineRule="auto"/>
              <w:ind w:firstLine="0"/>
              <w:rPr>
                <w:sz w:val="26"/>
                <w:szCs w:val="26"/>
              </w:rPr>
            </w:pPr>
            <w:r w:rsidRPr="00443346">
              <w:rPr>
                <w:sz w:val="26"/>
                <w:szCs w:val="26"/>
              </w:rPr>
              <w:t>3 Русловая растительность и органические остатки</w:t>
            </w:r>
          </w:p>
        </w:tc>
        <w:tc>
          <w:tcPr>
            <w:tcW w:w="1824" w:type="dxa"/>
            <w:shd w:val="clear" w:color="auto" w:fill="auto"/>
          </w:tcPr>
          <w:p w14:paraId="6A466F0D" w14:textId="77777777" w:rsidR="00282AD9" w:rsidRPr="00443346" w:rsidRDefault="00282AD9" w:rsidP="00317408">
            <w:pPr>
              <w:spacing w:line="240" w:lineRule="auto"/>
              <w:ind w:firstLine="0"/>
              <w:jc w:val="center"/>
              <w:rPr>
                <w:sz w:val="26"/>
                <w:szCs w:val="26"/>
              </w:rPr>
            </w:pPr>
          </w:p>
        </w:tc>
        <w:tc>
          <w:tcPr>
            <w:tcW w:w="2253" w:type="dxa"/>
            <w:shd w:val="clear" w:color="auto" w:fill="auto"/>
          </w:tcPr>
          <w:p w14:paraId="2B1F325F" w14:textId="77777777" w:rsidR="00282AD9" w:rsidRPr="00443346" w:rsidRDefault="00282AD9" w:rsidP="00317408">
            <w:pPr>
              <w:spacing w:line="240" w:lineRule="auto"/>
              <w:ind w:firstLine="0"/>
              <w:jc w:val="center"/>
              <w:rPr>
                <w:sz w:val="26"/>
                <w:szCs w:val="26"/>
              </w:rPr>
            </w:pPr>
          </w:p>
        </w:tc>
      </w:tr>
      <w:tr w:rsidR="00282AD9" w:rsidRPr="00443346" w14:paraId="7EB043D1" w14:textId="77777777" w:rsidTr="00317408">
        <w:tc>
          <w:tcPr>
            <w:tcW w:w="792" w:type="dxa"/>
            <w:gridSpan w:val="2"/>
            <w:tcBorders>
              <w:top w:val="single" w:sz="4" w:space="0" w:color="auto"/>
              <w:left w:val="single" w:sz="4" w:space="0" w:color="auto"/>
              <w:bottom w:val="single" w:sz="4" w:space="0" w:color="auto"/>
              <w:right w:val="nil"/>
            </w:tcBorders>
            <w:shd w:val="clear" w:color="auto" w:fill="auto"/>
          </w:tcPr>
          <w:p w14:paraId="270B777F" w14:textId="77777777" w:rsidR="00282AD9" w:rsidRPr="00443346" w:rsidRDefault="00282AD9" w:rsidP="00317408">
            <w:pPr>
              <w:spacing w:line="240" w:lineRule="auto"/>
              <w:ind w:firstLine="0"/>
              <w:rPr>
                <w:sz w:val="26"/>
                <w:szCs w:val="26"/>
              </w:rPr>
            </w:pPr>
          </w:p>
        </w:tc>
        <w:tc>
          <w:tcPr>
            <w:tcW w:w="4737" w:type="dxa"/>
            <w:tcBorders>
              <w:left w:val="nil"/>
            </w:tcBorders>
            <w:shd w:val="clear" w:color="auto" w:fill="auto"/>
          </w:tcPr>
          <w:p w14:paraId="7DF3FC4E" w14:textId="77777777" w:rsidR="00282AD9" w:rsidRPr="00443346" w:rsidRDefault="00282AD9" w:rsidP="00317408">
            <w:pPr>
              <w:spacing w:line="240" w:lineRule="auto"/>
              <w:ind w:firstLine="0"/>
              <w:rPr>
                <w:sz w:val="26"/>
                <w:szCs w:val="26"/>
              </w:rPr>
            </w:pPr>
            <w:r w:rsidRPr="00443346">
              <w:rPr>
                <w:sz w:val="26"/>
                <w:szCs w:val="26"/>
              </w:rPr>
              <w:t>3а Управление водной растительностью</w:t>
            </w:r>
          </w:p>
        </w:tc>
        <w:tc>
          <w:tcPr>
            <w:tcW w:w="1824" w:type="dxa"/>
            <w:shd w:val="clear" w:color="auto" w:fill="auto"/>
          </w:tcPr>
          <w:p w14:paraId="14232CE2" w14:textId="77777777" w:rsidR="00282AD9" w:rsidRPr="00443346" w:rsidRDefault="00282AD9" w:rsidP="00317408">
            <w:pPr>
              <w:spacing w:line="240" w:lineRule="auto"/>
              <w:ind w:firstLine="0"/>
              <w:jc w:val="center"/>
              <w:rPr>
                <w:sz w:val="26"/>
                <w:szCs w:val="26"/>
              </w:rPr>
            </w:pPr>
          </w:p>
        </w:tc>
        <w:tc>
          <w:tcPr>
            <w:tcW w:w="2253" w:type="dxa"/>
            <w:shd w:val="clear" w:color="auto" w:fill="auto"/>
          </w:tcPr>
          <w:p w14:paraId="247D86FC" w14:textId="77777777" w:rsidR="00282AD9" w:rsidRPr="00443346" w:rsidRDefault="00282AD9" w:rsidP="00317408">
            <w:pPr>
              <w:spacing w:line="240" w:lineRule="auto"/>
              <w:ind w:firstLine="0"/>
              <w:jc w:val="center"/>
              <w:rPr>
                <w:sz w:val="26"/>
                <w:szCs w:val="26"/>
              </w:rPr>
            </w:pPr>
            <w:r w:rsidRPr="00443346">
              <w:rPr>
                <w:sz w:val="26"/>
                <w:szCs w:val="26"/>
              </w:rPr>
              <w:t>√</w:t>
            </w:r>
          </w:p>
        </w:tc>
      </w:tr>
      <w:tr w:rsidR="00282AD9" w:rsidRPr="00443346" w14:paraId="712C5E4E" w14:textId="77777777" w:rsidTr="00317408">
        <w:tc>
          <w:tcPr>
            <w:tcW w:w="792" w:type="dxa"/>
            <w:gridSpan w:val="2"/>
            <w:tcBorders>
              <w:top w:val="single" w:sz="4" w:space="0" w:color="auto"/>
              <w:left w:val="single" w:sz="4" w:space="0" w:color="auto"/>
              <w:bottom w:val="single" w:sz="4" w:space="0" w:color="auto"/>
              <w:right w:val="nil"/>
            </w:tcBorders>
            <w:shd w:val="clear" w:color="auto" w:fill="auto"/>
          </w:tcPr>
          <w:p w14:paraId="4B2693B3" w14:textId="77777777" w:rsidR="00282AD9" w:rsidRPr="00443346" w:rsidRDefault="00282AD9" w:rsidP="00317408">
            <w:pPr>
              <w:spacing w:line="240" w:lineRule="auto"/>
              <w:ind w:firstLine="0"/>
              <w:rPr>
                <w:sz w:val="26"/>
                <w:szCs w:val="26"/>
              </w:rPr>
            </w:pPr>
          </w:p>
        </w:tc>
        <w:tc>
          <w:tcPr>
            <w:tcW w:w="4737" w:type="dxa"/>
            <w:tcBorders>
              <w:left w:val="nil"/>
              <w:bottom w:val="single" w:sz="4" w:space="0" w:color="auto"/>
            </w:tcBorders>
            <w:shd w:val="clear" w:color="auto" w:fill="auto"/>
          </w:tcPr>
          <w:p w14:paraId="21FD0DB9" w14:textId="77777777" w:rsidR="00282AD9" w:rsidRPr="00443346" w:rsidRDefault="00282AD9" w:rsidP="00317408">
            <w:pPr>
              <w:spacing w:line="240" w:lineRule="auto"/>
              <w:ind w:firstLine="0"/>
              <w:rPr>
                <w:sz w:val="26"/>
                <w:szCs w:val="26"/>
              </w:rPr>
            </w:pPr>
            <w:r w:rsidRPr="00443346">
              <w:rPr>
                <w:sz w:val="26"/>
                <w:szCs w:val="26"/>
              </w:rPr>
              <w:t>3б Размер и количество древесных остатков</w:t>
            </w:r>
          </w:p>
        </w:tc>
        <w:tc>
          <w:tcPr>
            <w:tcW w:w="1824" w:type="dxa"/>
            <w:tcBorders>
              <w:bottom w:val="single" w:sz="4" w:space="0" w:color="auto"/>
            </w:tcBorders>
            <w:shd w:val="clear" w:color="auto" w:fill="auto"/>
          </w:tcPr>
          <w:p w14:paraId="040447EE" w14:textId="77777777" w:rsidR="00282AD9" w:rsidRPr="00443346" w:rsidRDefault="00282AD9" w:rsidP="00317408">
            <w:pPr>
              <w:spacing w:line="240" w:lineRule="auto"/>
              <w:ind w:firstLine="0"/>
              <w:jc w:val="center"/>
              <w:rPr>
                <w:sz w:val="26"/>
                <w:szCs w:val="26"/>
              </w:rPr>
            </w:pPr>
          </w:p>
        </w:tc>
        <w:tc>
          <w:tcPr>
            <w:tcW w:w="2253" w:type="dxa"/>
            <w:tcBorders>
              <w:bottom w:val="single" w:sz="4" w:space="0" w:color="auto"/>
            </w:tcBorders>
            <w:shd w:val="clear" w:color="auto" w:fill="auto"/>
          </w:tcPr>
          <w:p w14:paraId="33482125" w14:textId="77777777" w:rsidR="00282AD9" w:rsidRPr="00443346" w:rsidRDefault="00282AD9" w:rsidP="00317408">
            <w:pPr>
              <w:spacing w:line="240" w:lineRule="auto"/>
              <w:ind w:firstLine="0"/>
              <w:jc w:val="center"/>
              <w:rPr>
                <w:sz w:val="26"/>
                <w:szCs w:val="26"/>
              </w:rPr>
            </w:pPr>
            <w:r w:rsidRPr="00443346">
              <w:rPr>
                <w:sz w:val="26"/>
                <w:szCs w:val="26"/>
              </w:rPr>
              <w:t>√</w:t>
            </w:r>
          </w:p>
        </w:tc>
      </w:tr>
      <w:tr w:rsidR="00282AD9" w:rsidRPr="00443346" w14:paraId="1D1556D1" w14:textId="77777777" w:rsidTr="00317408">
        <w:tc>
          <w:tcPr>
            <w:tcW w:w="5529" w:type="dxa"/>
            <w:gridSpan w:val="3"/>
            <w:tcBorders>
              <w:bottom w:val="nil"/>
            </w:tcBorders>
            <w:shd w:val="clear" w:color="auto" w:fill="auto"/>
          </w:tcPr>
          <w:p w14:paraId="4E2ADCAF" w14:textId="77777777" w:rsidR="00282AD9" w:rsidRPr="00443346" w:rsidRDefault="00282AD9" w:rsidP="00317408">
            <w:pPr>
              <w:spacing w:line="240" w:lineRule="auto"/>
              <w:ind w:firstLine="0"/>
              <w:rPr>
                <w:sz w:val="26"/>
                <w:szCs w:val="26"/>
              </w:rPr>
            </w:pPr>
            <w:r w:rsidRPr="00443346">
              <w:rPr>
                <w:sz w:val="26"/>
                <w:szCs w:val="26"/>
              </w:rPr>
              <w:t>4 Характер эрозии, отложений</w:t>
            </w:r>
          </w:p>
        </w:tc>
        <w:tc>
          <w:tcPr>
            <w:tcW w:w="1824" w:type="dxa"/>
            <w:tcBorders>
              <w:bottom w:val="nil"/>
            </w:tcBorders>
            <w:shd w:val="clear" w:color="auto" w:fill="auto"/>
          </w:tcPr>
          <w:p w14:paraId="5D60F346" w14:textId="77777777" w:rsidR="00282AD9" w:rsidRPr="00443346" w:rsidRDefault="00282AD9" w:rsidP="00317408">
            <w:pPr>
              <w:spacing w:line="240" w:lineRule="auto"/>
              <w:ind w:firstLine="0"/>
              <w:jc w:val="center"/>
              <w:rPr>
                <w:sz w:val="26"/>
                <w:szCs w:val="26"/>
              </w:rPr>
            </w:pPr>
          </w:p>
        </w:tc>
        <w:tc>
          <w:tcPr>
            <w:tcW w:w="2253" w:type="dxa"/>
            <w:tcBorders>
              <w:bottom w:val="nil"/>
            </w:tcBorders>
            <w:shd w:val="clear" w:color="auto" w:fill="auto"/>
          </w:tcPr>
          <w:p w14:paraId="6B61AC21" w14:textId="77777777" w:rsidR="00282AD9" w:rsidRPr="00443346" w:rsidRDefault="00282AD9" w:rsidP="00317408">
            <w:pPr>
              <w:spacing w:line="240" w:lineRule="auto"/>
              <w:ind w:firstLine="0"/>
              <w:jc w:val="center"/>
              <w:rPr>
                <w:sz w:val="26"/>
                <w:szCs w:val="26"/>
              </w:rPr>
            </w:pPr>
            <w:r w:rsidRPr="00443346">
              <w:rPr>
                <w:sz w:val="26"/>
                <w:szCs w:val="26"/>
              </w:rPr>
              <w:t>√</w:t>
            </w:r>
          </w:p>
        </w:tc>
      </w:tr>
      <w:tr w:rsidR="00282AD9" w:rsidRPr="00443346" w14:paraId="640ED0C7" w14:textId="77777777" w:rsidTr="00317408">
        <w:tc>
          <w:tcPr>
            <w:tcW w:w="5529" w:type="dxa"/>
            <w:gridSpan w:val="3"/>
            <w:tcBorders>
              <w:top w:val="single" w:sz="4" w:space="0" w:color="auto"/>
              <w:left w:val="single" w:sz="4" w:space="0" w:color="auto"/>
              <w:bottom w:val="nil"/>
              <w:right w:val="single" w:sz="4" w:space="0" w:color="auto"/>
            </w:tcBorders>
            <w:shd w:val="clear" w:color="auto" w:fill="auto"/>
          </w:tcPr>
          <w:p w14:paraId="56B047E5" w14:textId="77777777" w:rsidR="00282AD9" w:rsidRPr="00443346" w:rsidRDefault="00282AD9" w:rsidP="00317408">
            <w:pPr>
              <w:spacing w:line="240" w:lineRule="auto"/>
              <w:ind w:firstLine="0"/>
              <w:rPr>
                <w:sz w:val="26"/>
                <w:szCs w:val="26"/>
              </w:rPr>
            </w:pPr>
            <w:r w:rsidRPr="00443346">
              <w:rPr>
                <w:sz w:val="26"/>
                <w:szCs w:val="26"/>
              </w:rPr>
              <w:t xml:space="preserve">5 Течение </w:t>
            </w:r>
          </w:p>
        </w:tc>
        <w:tc>
          <w:tcPr>
            <w:tcW w:w="1824" w:type="dxa"/>
            <w:tcBorders>
              <w:top w:val="single" w:sz="4" w:space="0" w:color="auto"/>
              <w:left w:val="single" w:sz="4" w:space="0" w:color="auto"/>
              <w:bottom w:val="nil"/>
              <w:right w:val="single" w:sz="4" w:space="0" w:color="auto"/>
            </w:tcBorders>
            <w:shd w:val="clear" w:color="auto" w:fill="auto"/>
          </w:tcPr>
          <w:p w14:paraId="43C31055" w14:textId="77777777" w:rsidR="00282AD9" w:rsidRPr="00443346" w:rsidRDefault="00282AD9" w:rsidP="00317408">
            <w:pPr>
              <w:spacing w:line="240" w:lineRule="auto"/>
              <w:ind w:firstLine="0"/>
              <w:jc w:val="center"/>
              <w:rPr>
                <w:sz w:val="26"/>
                <w:szCs w:val="26"/>
              </w:rPr>
            </w:pPr>
          </w:p>
        </w:tc>
        <w:tc>
          <w:tcPr>
            <w:tcW w:w="2253" w:type="dxa"/>
            <w:tcBorders>
              <w:top w:val="single" w:sz="4" w:space="0" w:color="auto"/>
              <w:left w:val="single" w:sz="4" w:space="0" w:color="auto"/>
              <w:bottom w:val="nil"/>
              <w:right w:val="single" w:sz="4" w:space="0" w:color="auto"/>
            </w:tcBorders>
            <w:shd w:val="clear" w:color="auto" w:fill="auto"/>
          </w:tcPr>
          <w:p w14:paraId="2D565530" w14:textId="77777777" w:rsidR="00282AD9" w:rsidRPr="00443346" w:rsidRDefault="00282AD9" w:rsidP="00317408">
            <w:pPr>
              <w:spacing w:line="240" w:lineRule="auto"/>
              <w:ind w:firstLine="0"/>
              <w:jc w:val="center"/>
              <w:rPr>
                <w:sz w:val="26"/>
                <w:szCs w:val="26"/>
              </w:rPr>
            </w:pPr>
          </w:p>
        </w:tc>
      </w:tr>
      <w:tr w:rsidR="00282AD9" w:rsidRPr="00443346" w14:paraId="495BCBF1" w14:textId="77777777" w:rsidTr="00317408">
        <w:tc>
          <w:tcPr>
            <w:tcW w:w="734" w:type="dxa"/>
            <w:tcBorders>
              <w:top w:val="single" w:sz="4" w:space="0" w:color="auto"/>
              <w:left w:val="single" w:sz="4" w:space="0" w:color="auto"/>
              <w:bottom w:val="single" w:sz="4" w:space="0" w:color="auto"/>
              <w:right w:val="nil"/>
            </w:tcBorders>
            <w:shd w:val="clear" w:color="auto" w:fill="auto"/>
          </w:tcPr>
          <w:p w14:paraId="276C40EE" w14:textId="77777777" w:rsidR="00282AD9" w:rsidRPr="00443346" w:rsidRDefault="00282AD9" w:rsidP="00317408">
            <w:pPr>
              <w:spacing w:line="240" w:lineRule="auto"/>
              <w:ind w:firstLine="0"/>
              <w:rPr>
                <w:sz w:val="26"/>
                <w:szCs w:val="26"/>
              </w:rPr>
            </w:pPr>
          </w:p>
        </w:tc>
        <w:tc>
          <w:tcPr>
            <w:tcW w:w="4795" w:type="dxa"/>
            <w:gridSpan w:val="2"/>
            <w:tcBorders>
              <w:left w:val="nil"/>
            </w:tcBorders>
            <w:shd w:val="clear" w:color="auto" w:fill="auto"/>
          </w:tcPr>
          <w:p w14:paraId="7F03ADBE" w14:textId="77777777" w:rsidR="00282AD9" w:rsidRPr="00443346" w:rsidRDefault="00282AD9" w:rsidP="00317408">
            <w:pPr>
              <w:spacing w:line="240" w:lineRule="auto"/>
              <w:ind w:firstLine="0"/>
              <w:rPr>
                <w:sz w:val="26"/>
                <w:szCs w:val="26"/>
              </w:rPr>
            </w:pPr>
            <w:r w:rsidRPr="00443346">
              <w:rPr>
                <w:sz w:val="26"/>
                <w:szCs w:val="26"/>
              </w:rPr>
              <w:t>5а Воздействие внутрирусловых искусственных сооружений в пределах участка реки</w:t>
            </w:r>
          </w:p>
        </w:tc>
        <w:tc>
          <w:tcPr>
            <w:tcW w:w="1824" w:type="dxa"/>
            <w:shd w:val="clear" w:color="auto" w:fill="auto"/>
          </w:tcPr>
          <w:p w14:paraId="4B2D5692"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255F0551" w14:textId="77777777" w:rsidR="00282AD9" w:rsidRPr="00443346" w:rsidRDefault="00282AD9" w:rsidP="00317408">
            <w:pPr>
              <w:spacing w:line="240" w:lineRule="auto"/>
              <w:ind w:firstLine="0"/>
              <w:jc w:val="center"/>
              <w:rPr>
                <w:sz w:val="26"/>
                <w:szCs w:val="26"/>
              </w:rPr>
            </w:pPr>
          </w:p>
        </w:tc>
      </w:tr>
      <w:tr w:rsidR="00282AD9" w:rsidRPr="00443346" w14:paraId="64A9BFDB" w14:textId="77777777" w:rsidTr="00317408">
        <w:tc>
          <w:tcPr>
            <w:tcW w:w="734" w:type="dxa"/>
            <w:tcBorders>
              <w:top w:val="single" w:sz="4" w:space="0" w:color="auto"/>
              <w:left w:val="single" w:sz="4" w:space="0" w:color="auto"/>
              <w:bottom w:val="single" w:sz="4" w:space="0" w:color="auto"/>
              <w:right w:val="nil"/>
            </w:tcBorders>
            <w:shd w:val="clear" w:color="auto" w:fill="auto"/>
          </w:tcPr>
          <w:p w14:paraId="61ABBC62" w14:textId="77777777" w:rsidR="00282AD9" w:rsidRPr="00443346" w:rsidRDefault="00282AD9" w:rsidP="00317408">
            <w:pPr>
              <w:spacing w:line="240" w:lineRule="auto"/>
              <w:ind w:firstLine="0"/>
              <w:rPr>
                <w:sz w:val="26"/>
                <w:szCs w:val="26"/>
              </w:rPr>
            </w:pPr>
          </w:p>
        </w:tc>
        <w:tc>
          <w:tcPr>
            <w:tcW w:w="4795" w:type="dxa"/>
            <w:gridSpan w:val="2"/>
            <w:tcBorders>
              <w:left w:val="nil"/>
            </w:tcBorders>
            <w:shd w:val="clear" w:color="auto" w:fill="auto"/>
          </w:tcPr>
          <w:p w14:paraId="1466E1A8" w14:textId="77777777" w:rsidR="00282AD9" w:rsidRPr="00443346" w:rsidRDefault="00282AD9" w:rsidP="00317408">
            <w:pPr>
              <w:spacing w:line="240" w:lineRule="auto"/>
              <w:ind w:firstLine="0"/>
              <w:rPr>
                <w:sz w:val="26"/>
                <w:szCs w:val="26"/>
              </w:rPr>
            </w:pPr>
            <w:r w:rsidRPr="00443346">
              <w:rPr>
                <w:sz w:val="26"/>
                <w:szCs w:val="26"/>
              </w:rPr>
              <w:t>5б Воздействие изменений на водосборе на характер естественного течения</w:t>
            </w:r>
          </w:p>
        </w:tc>
        <w:tc>
          <w:tcPr>
            <w:tcW w:w="1824" w:type="dxa"/>
            <w:shd w:val="clear" w:color="auto" w:fill="auto"/>
          </w:tcPr>
          <w:p w14:paraId="49EBACA4"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714AFBC6" w14:textId="77777777" w:rsidR="00282AD9" w:rsidRPr="00443346" w:rsidRDefault="00282AD9" w:rsidP="00317408">
            <w:pPr>
              <w:spacing w:line="240" w:lineRule="auto"/>
              <w:ind w:firstLine="0"/>
              <w:jc w:val="center"/>
              <w:rPr>
                <w:sz w:val="26"/>
                <w:szCs w:val="26"/>
              </w:rPr>
            </w:pPr>
          </w:p>
        </w:tc>
      </w:tr>
      <w:tr w:rsidR="00282AD9" w:rsidRPr="00443346" w14:paraId="73DE80E7" w14:textId="77777777" w:rsidTr="00317408">
        <w:tc>
          <w:tcPr>
            <w:tcW w:w="734" w:type="dxa"/>
            <w:tcBorders>
              <w:top w:val="single" w:sz="4" w:space="0" w:color="auto"/>
              <w:left w:val="single" w:sz="4" w:space="0" w:color="auto"/>
              <w:bottom w:val="single" w:sz="4" w:space="0" w:color="auto"/>
              <w:right w:val="nil"/>
            </w:tcBorders>
            <w:shd w:val="clear" w:color="auto" w:fill="auto"/>
          </w:tcPr>
          <w:p w14:paraId="5F32282C" w14:textId="77777777" w:rsidR="00282AD9" w:rsidRPr="00443346" w:rsidRDefault="00282AD9" w:rsidP="00317408">
            <w:pPr>
              <w:spacing w:line="240" w:lineRule="auto"/>
              <w:ind w:firstLine="0"/>
              <w:rPr>
                <w:sz w:val="26"/>
                <w:szCs w:val="26"/>
              </w:rPr>
            </w:pPr>
          </w:p>
        </w:tc>
        <w:tc>
          <w:tcPr>
            <w:tcW w:w="4795" w:type="dxa"/>
            <w:gridSpan w:val="2"/>
            <w:tcBorders>
              <w:left w:val="nil"/>
            </w:tcBorders>
            <w:shd w:val="clear" w:color="auto" w:fill="auto"/>
          </w:tcPr>
          <w:p w14:paraId="223C043E" w14:textId="77777777" w:rsidR="00282AD9" w:rsidRPr="00443346" w:rsidRDefault="00282AD9" w:rsidP="00317408">
            <w:pPr>
              <w:spacing w:line="240" w:lineRule="auto"/>
              <w:ind w:firstLine="0"/>
              <w:rPr>
                <w:sz w:val="26"/>
                <w:szCs w:val="26"/>
              </w:rPr>
            </w:pPr>
            <w:r w:rsidRPr="00443346">
              <w:rPr>
                <w:sz w:val="26"/>
                <w:szCs w:val="26"/>
              </w:rPr>
              <w:t>5в Последствия изменений суточного расхода (например, попуск воды)</w:t>
            </w:r>
          </w:p>
        </w:tc>
        <w:tc>
          <w:tcPr>
            <w:tcW w:w="1824" w:type="dxa"/>
            <w:shd w:val="clear" w:color="auto" w:fill="auto"/>
          </w:tcPr>
          <w:p w14:paraId="737B7358" w14:textId="77777777" w:rsidR="00282AD9" w:rsidRPr="00443346" w:rsidRDefault="00282AD9" w:rsidP="00317408">
            <w:pPr>
              <w:spacing w:line="240" w:lineRule="auto"/>
              <w:ind w:firstLine="0"/>
              <w:jc w:val="center"/>
              <w:rPr>
                <w:sz w:val="26"/>
                <w:szCs w:val="26"/>
              </w:rPr>
            </w:pPr>
          </w:p>
        </w:tc>
        <w:tc>
          <w:tcPr>
            <w:tcW w:w="2253" w:type="dxa"/>
            <w:shd w:val="clear" w:color="auto" w:fill="auto"/>
          </w:tcPr>
          <w:p w14:paraId="6204F958" w14:textId="77777777" w:rsidR="00282AD9" w:rsidRPr="00443346" w:rsidRDefault="00282AD9" w:rsidP="00317408">
            <w:pPr>
              <w:spacing w:line="240" w:lineRule="auto"/>
              <w:ind w:firstLine="0"/>
              <w:jc w:val="center"/>
              <w:rPr>
                <w:sz w:val="26"/>
                <w:szCs w:val="26"/>
              </w:rPr>
            </w:pPr>
            <w:r w:rsidRPr="00443346">
              <w:rPr>
                <w:sz w:val="26"/>
                <w:szCs w:val="26"/>
              </w:rPr>
              <w:t>√</w:t>
            </w:r>
          </w:p>
        </w:tc>
      </w:tr>
      <w:tr w:rsidR="00282AD9" w:rsidRPr="00443346" w14:paraId="7D8380CE" w14:textId="77777777" w:rsidTr="00317408">
        <w:tc>
          <w:tcPr>
            <w:tcW w:w="5529" w:type="dxa"/>
            <w:gridSpan w:val="3"/>
            <w:shd w:val="clear" w:color="auto" w:fill="auto"/>
          </w:tcPr>
          <w:p w14:paraId="3A041940" w14:textId="77777777" w:rsidR="00282AD9" w:rsidRPr="00443346" w:rsidRDefault="00282AD9" w:rsidP="00317408">
            <w:pPr>
              <w:spacing w:line="240" w:lineRule="auto"/>
              <w:ind w:firstLine="0"/>
              <w:rPr>
                <w:sz w:val="26"/>
                <w:szCs w:val="26"/>
              </w:rPr>
            </w:pPr>
            <w:r w:rsidRPr="00443346">
              <w:rPr>
                <w:sz w:val="26"/>
                <w:szCs w:val="26"/>
              </w:rPr>
              <w:t>6 Продольная непрерывность под воздействием искусственных сооружений</w:t>
            </w:r>
          </w:p>
        </w:tc>
        <w:tc>
          <w:tcPr>
            <w:tcW w:w="1824" w:type="dxa"/>
            <w:shd w:val="clear" w:color="auto" w:fill="auto"/>
          </w:tcPr>
          <w:p w14:paraId="4A49857D"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0192F311" w14:textId="77777777" w:rsidR="00282AD9" w:rsidRPr="00443346" w:rsidRDefault="00282AD9" w:rsidP="00317408">
            <w:pPr>
              <w:spacing w:line="240" w:lineRule="auto"/>
              <w:ind w:firstLine="0"/>
              <w:jc w:val="center"/>
              <w:rPr>
                <w:sz w:val="26"/>
                <w:szCs w:val="26"/>
              </w:rPr>
            </w:pPr>
          </w:p>
        </w:tc>
      </w:tr>
      <w:tr w:rsidR="00282AD9" w:rsidRPr="00443346" w14:paraId="259C826C" w14:textId="77777777" w:rsidTr="00317408">
        <w:tc>
          <w:tcPr>
            <w:tcW w:w="5529" w:type="dxa"/>
            <w:gridSpan w:val="3"/>
            <w:shd w:val="clear" w:color="auto" w:fill="auto"/>
          </w:tcPr>
          <w:p w14:paraId="38F1506E" w14:textId="77777777" w:rsidR="00282AD9" w:rsidRPr="00443346" w:rsidRDefault="00282AD9" w:rsidP="00317408">
            <w:pPr>
              <w:spacing w:line="240" w:lineRule="auto"/>
              <w:ind w:firstLine="0"/>
              <w:rPr>
                <w:sz w:val="26"/>
                <w:szCs w:val="26"/>
              </w:rPr>
            </w:pPr>
            <w:r w:rsidRPr="00443346">
              <w:rPr>
                <w:sz w:val="26"/>
                <w:szCs w:val="26"/>
              </w:rPr>
              <w:t>7 Структура берега и его изменения</w:t>
            </w:r>
          </w:p>
        </w:tc>
        <w:tc>
          <w:tcPr>
            <w:tcW w:w="1824" w:type="dxa"/>
            <w:shd w:val="clear" w:color="auto" w:fill="auto"/>
          </w:tcPr>
          <w:p w14:paraId="1CA75911"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5B109121" w14:textId="77777777" w:rsidR="00282AD9" w:rsidRPr="00443346" w:rsidRDefault="00282AD9" w:rsidP="00317408">
            <w:pPr>
              <w:spacing w:line="240" w:lineRule="auto"/>
              <w:ind w:firstLine="0"/>
              <w:jc w:val="center"/>
              <w:rPr>
                <w:sz w:val="26"/>
                <w:szCs w:val="26"/>
              </w:rPr>
            </w:pPr>
          </w:p>
        </w:tc>
      </w:tr>
      <w:tr w:rsidR="00282AD9" w:rsidRPr="00443346" w14:paraId="7E9BFD64" w14:textId="77777777" w:rsidTr="00317408">
        <w:tc>
          <w:tcPr>
            <w:tcW w:w="5529" w:type="dxa"/>
            <w:gridSpan w:val="3"/>
            <w:shd w:val="clear" w:color="auto" w:fill="auto"/>
          </w:tcPr>
          <w:p w14:paraId="00441E23" w14:textId="77777777" w:rsidR="00282AD9" w:rsidRPr="00443346" w:rsidRDefault="00282AD9" w:rsidP="00317408">
            <w:pPr>
              <w:spacing w:line="240" w:lineRule="auto"/>
              <w:ind w:firstLine="0"/>
              <w:rPr>
                <w:sz w:val="26"/>
                <w:szCs w:val="26"/>
              </w:rPr>
            </w:pPr>
            <w:r w:rsidRPr="00443346">
              <w:rPr>
                <w:sz w:val="26"/>
                <w:szCs w:val="26"/>
              </w:rPr>
              <w:t>8 Вид растительности/структура растительности на берегах и прилегающих землях</w:t>
            </w:r>
          </w:p>
        </w:tc>
        <w:tc>
          <w:tcPr>
            <w:tcW w:w="1824" w:type="dxa"/>
            <w:shd w:val="clear" w:color="auto" w:fill="auto"/>
          </w:tcPr>
          <w:p w14:paraId="5044E155"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7D8551B1" w14:textId="77777777" w:rsidR="00282AD9" w:rsidRPr="00443346" w:rsidRDefault="00282AD9" w:rsidP="00317408">
            <w:pPr>
              <w:spacing w:line="240" w:lineRule="auto"/>
              <w:ind w:firstLine="0"/>
              <w:jc w:val="center"/>
              <w:rPr>
                <w:sz w:val="26"/>
                <w:szCs w:val="26"/>
              </w:rPr>
            </w:pPr>
          </w:p>
        </w:tc>
      </w:tr>
      <w:tr w:rsidR="00282AD9" w:rsidRPr="00443346" w14:paraId="61C0C8F7" w14:textId="77777777" w:rsidTr="00317408">
        <w:tc>
          <w:tcPr>
            <w:tcW w:w="5529" w:type="dxa"/>
            <w:gridSpan w:val="3"/>
            <w:shd w:val="clear" w:color="auto" w:fill="auto"/>
          </w:tcPr>
          <w:p w14:paraId="4154DC8A" w14:textId="77777777" w:rsidR="00282AD9" w:rsidRPr="00443346" w:rsidRDefault="00282AD9" w:rsidP="00317408">
            <w:pPr>
              <w:spacing w:line="240" w:lineRule="auto"/>
              <w:ind w:firstLine="0"/>
              <w:rPr>
                <w:sz w:val="26"/>
                <w:szCs w:val="26"/>
              </w:rPr>
            </w:pPr>
            <w:r w:rsidRPr="00443346">
              <w:rPr>
                <w:sz w:val="26"/>
                <w:szCs w:val="26"/>
              </w:rPr>
              <w:t>9 Прилегающие земли и связанные с ними особенности</w:t>
            </w:r>
          </w:p>
        </w:tc>
        <w:tc>
          <w:tcPr>
            <w:tcW w:w="1824" w:type="dxa"/>
            <w:shd w:val="clear" w:color="auto" w:fill="auto"/>
          </w:tcPr>
          <w:p w14:paraId="6F9D73AB"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066B69A6" w14:textId="77777777" w:rsidR="00282AD9" w:rsidRPr="00443346" w:rsidRDefault="00282AD9" w:rsidP="00317408">
            <w:pPr>
              <w:spacing w:line="240" w:lineRule="auto"/>
              <w:ind w:firstLine="0"/>
              <w:jc w:val="center"/>
              <w:rPr>
                <w:sz w:val="26"/>
                <w:szCs w:val="26"/>
              </w:rPr>
            </w:pPr>
          </w:p>
        </w:tc>
      </w:tr>
      <w:tr w:rsidR="00282AD9" w:rsidRPr="00443346" w14:paraId="4DB959AE" w14:textId="77777777" w:rsidTr="00317408">
        <w:trPr>
          <w:trHeight w:val="130"/>
        </w:trPr>
        <w:tc>
          <w:tcPr>
            <w:tcW w:w="5529" w:type="dxa"/>
            <w:gridSpan w:val="3"/>
            <w:shd w:val="clear" w:color="auto" w:fill="auto"/>
          </w:tcPr>
          <w:p w14:paraId="3BEA8665" w14:textId="77777777" w:rsidR="00282AD9" w:rsidRPr="00443346" w:rsidRDefault="00282AD9" w:rsidP="00317408">
            <w:pPr>
              <w:spacing w:line="240" w:lineRule="auto"/>
              <w:ind w:firstLine="0"/>
              <w:rPr>
                <w:sz w:val="26"/>
                <w:szCs w:val="26"/>
              </w:rPr>
            </w:pPr>
            <w:r w:rsidRPr="00443346">
              <w:rPr>
                <w:sz w:val="26"/>
                <w:szCs w:val="26"/>
              </w:rPr>
              <w:t xml:space="preserve">10 Взаимосвязь между руслом и поймой </w:t>
            </w:r>
          </w:p>
        </w:tc>
        <w:tc>
          <w:tcPr>
            <w:tcW w:w="1824" w:type="dxa"/>
            <w:shd w:val="clear" w:color="auto" w:fill="auto"/>
          </w:tcPr>
          <w:p w14:paraId="2F32A24A" w14:textId="77777777" w:rsidR="00282AD9" w:rsidRPr="00443346" w:rsidRDefault="00282AD9" w:rsidP="00317408">
            <w:pPr>
              <w:spacing w:line="240" w:lineRule="auto"/>
              <w:ind w:firstLine="0"/>
              <w:jc w:val="center"/>
              <w:rPr>
                <w:sz w:val="26"/>
                <w:szCs w:val="26"/>
              </w:rPr>
            </w:pPr>
          </w:p>
        </w:tc>
        <w:tc>
          <w:tcPr>
            <w:tcW w:w="2253" w:type="dxa"/>
            <w:shd w:val="clear" w:color="auto" w:fill="auto"/>
          </w:tcPr>
          <w:p w14:paraId="4488C34E" w14:textId="77777777" w:rsidR="00282AD9" w:rsidRPr="00443346" w:rsidRDefault="00282AD9" w:rsidP="00317408">
            <w:pPr>
              <w:spacing w:line="240" w:lineRule="auto"/>
              <w:ind w:firstLine="0"/>
              <w:jc w:val="center"/>
              <w:rPr>
                <w:sz w:val="26"/>
                <w:szCs w:val="26"/>
              </w:rPr>
            </w:pPr>
          </w:p>
        </w:tc>
      </w:tr>
      <w:tr w:rsidR="00282AD9" w:rsidRPr="00443346" w14:paraId="26FBD506" w14:textId="77777777" w:rsidTr="00317408">
        <w:tc>
          <w:tcPr>
            <w:tcW w:w="734" w:type="dxa"/>
            <w:tcBorders>
              <w:top w:val="single" w:sz="4" w:space="0" w:color="auto"/>
              <w:left w:val="single" w:sz="4" w:space="0" w:color="auto"/>
              <w:bottom w:val="single" w:sz="4" w:space="0" w:color="auto"/>
              <w:right w:val="nil"/>
            </w:tcBorders>
            <w:shd w:val="clear" w:color="auto" w:fill="auto"/>
          </w:tcPr>
          <w:p w14:paraId="5AB259F3" w14:textId="77777777" w:rsidR="00282AD9" w:rsidRPr="00443346" w:rsidRDefault="00282AD9" w:rsidP="00317408">
            <w:pPr>
              <w:spacing w:line="240" w:lineRule="auto"/>
              <w:ind w:firstLine="0"/>
              <w:rPr>
                <w:sz w:val="26"/>
                <w:szCs w:val="26"/>
              </w:rPr>
            </w:pPr>
          </w:p>
        </w:tc>
        <w:tc>
          <w:tcPr>
            <w:tcW w:w="4795" w:type="dxa"/>
            <w:gridSpan w:val="2"/>
            <w:tcBorders>
              <w:left w:val="nil"/>
            </w:tcBorders>
            <w:shd w:val="clear" w:color="auto" w:fill="auto"/>
          </w:tcPr>
          <w:p w14:paraId="0731B525" w14:textId="77777777" w:rsidR="00282AD9" w:rsidRPr="00443346" w:rsidRDefault="00282AD9" w:rsidP="00317408">
            <w:pPr>
              <w:spacing w:line="240" w:lineRule="auto"/>
              <w:ind w:firstLine="0"/>
              <w:rPr>
                <w:sz w:val="26"/>
                <w:szCs w:val="26"/>
              </w:rPr>
            </w:pPr>
            <w:r w:rsidRPr="00443346">
              <w:rPr>
                <w:sz w:val="26"/>
                <w:szCs w:val="26"/>
              </w:rPr>
              <w:t>10а Степень взаимосвязи реки и поймы</w:t>
            </w:r>
          </w:p>
        </w:tc>
        <w:tc>
          <w:tcPr>
            <w:tcW w:w="1824" w:type="dxa"/>
            <w:shd w:val="clear" w:color="auto" w:fill="auto"/>
          </w:tcPr>
          <w:p w14:paraId="18FEF535"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08119E8A" w14:textId="77777777" w:rsidR="00282AD9" w:rsidRPr="00443346" w:rsidRDefault="00282AD9" w:rsidP="00317408">
            <w:pPr>
              <w:spacing w:line="240" w:lineRule="auto"/>
              <w:ind w:firstLine="0"/>
              <w:jc w:val="center"/>
              <w:rPr>
                <w:sz w:val="26"/>
                <w:szCs w:val="26"/>
              </w:rPr>
            </w:pPr>
          </w:p>
        </w:tc>
      </w:tr>
      <w:tr w:rsidR="00282AD9" w:rsidRPr="00443346" w14:paraId="429318D4" w14:textId="77777777" w:rsidTr="00317408">
        <w:tc>
          <w:tcPr>
            <w:tcW w:w="734" w:type="dxa"/>
            <w:tcBorders>
              <w:top w:val="single" w:sz="4" w:space="0" w:color="auto"/>
              <w:left w:val="single" w:sz="4" w:space="0" w:color="auto"/>
              <w:bottom w:val="single" w:sz="4" w:space="0" w:color="auto"/>
              <w:right w:val="nil"/>
            </w:tcBorders>
            <w:shd w:val="clear" w:color="auto" w:fill="auto"/>
          </w:tcPr>
          <w:p w14:paraId="26280632" w14:textId="77777777" w:rsidR="00282AD9" w:rsidRPr="00443346" w:rsidRDefault="00282AD9" w:rsidP="00317408">
            <w:pPr>
              <w:spacing w:line="240" w:lineRule="auto"/>
              <w:ind w:firstLine="0"/>
              <w:rPr>
                <w:sz w:val="26"/>
                <w:szCs w:val="26"/>
              </w:rPr>
            </w:pPr>
          </w:p>
        </w:tc>
        <w:tc>
          <w:tcPr>
            <w:tcW w:w="4795" w:type="dxa"/>
            <w:gridSpan w:val="2"/>
            <w:tcBorders>
              <w:left w:val="nil"/>
            </w:tcBorders>
            <w:shd w:val="clear" w:color="auto" w:fill="auto"/>
          </w:tcPr>
          <w:p w14:paraId="68827CC9" w14:textId="77777777" w:rsidR="00282AD9" w:rsidRPr="00443346" w:rsidRDefault="00282AD9" w:rsidP="00317408">
            <w:pPr>
              <w:spacing w:line="240" w:lineRule="auto"/>
              <w:ind w:firstLine="0"/>
              <w:rPr>
                <w:sz w:val="26"/>
                <w:szCs w:val="26"/>
              </w:rPr>
            </w:pPr>
            <w:r w:rsidRPr="00443346">
              <w:rPr>
                <w:sz w:val="26"/>
                <w:szCs w:val="26"/>
              </w:rPr>
              <w:t>10б Интенсивность смещения русла реки</w:t>
            </w:r>
          </w:p>
        </w:tc>
        <w:tc>
          <w:tcPr>
            <w:tcW w:w="1824" w:type="dxa"/>
            <w:shd w:val="clear" w:color="auto" w:fill="auto"/>
          </w:tcPr>
          <w:p w14:paraId="70FA15F1" w14:textId="77777777" w:rsidR="00282AD9" w:rsidRPr="00443346" w:rsidRDefault="00282AD9" w:rsidP="00317408">
            <w:pPr>
              <w:spacing w:line="240" w:lineRule="auto"/>
              <w:ind w:firstLine="0"/>
              <w:jc w:val="center"/>
              <w:rPr>
                <w:sz w:val="26"/>
                <w:szCs w:val="26"/>
              </w:rPr>
            </w:pPr>
            <w:r w:rsidRPr="00443346">
              <w:rPr>
                <w:sz w:val="26"/>
                <w:szCs w:val="26"/>
              </w:rPr>
              <w:t>√</w:t>
            </w:r>
          </w:p>
        </w:tc>
        <w:tc>
          <w:tcPr>
            <w:tcW w:w="2253" w:type="dxa"/>
            <w:shd w:val="clear" w:color="auto" w:fill="auto"/>
          </w:tcPr>
          <w:p w14:paraId="4528A01C" w14:textId="77777777" w:rsidR="00282AD9" w:rsidRPr="00443346" w:rsidRDefault="00282AD9" w:rsidP="00317408">
            <w:pPr>
              <w:spacing w:line="240" w:lineRule="auto"/>
              <w:ind w:firstLine="0"/>
              <w:jc w:val="center"/>
              <w:rPr>
                <w:sz w:val="26"/>
                <w:szCs w:val="26"/>
              </w:rPr>
            </w:pPr>
          </w:p>
        </w:tc>
      </w:tr>
    </w:tbl>
    <w:p w14:paraId="202C61DF" w14:textId="77777777" w:rsidR="00282AD9" w:rsidRDefault="00282AD9" w:rsidP="00282AD9"/>
    <w:p w14:paraId="61B36E38" w14:textId="77777777" w:rsidR="00282AD9" w:rsidRPr="00443346" w:rsidRDefault="00282AD9" w:rsidP="00282AD9">
      <w:pPr>
        <w:widowControl w:val="0"/>
        <w:suppressAutoHyphens/>
        <w:spacing w:line="240" w:lineRule="auto"/>
        <w:rPr>
          <w:sz w:val="30"/>
          <w:szCs w:val="30"/>
        </w:rPr>
      </w:pPr>
      <w:r w:rsidRPr="00443346">
        <w:rPr>
          <w:sz w:val="30"/>
          <w:szCs w:val="30"/>
        </w:rPr>
        <w:t>Присвоение баллов для каждого показателя производится по группам А и Б, по количественным и качественным данным соответственно. Оценка по группе А производится согласно 5-бальной шкале, где 1 балл соответствует наименьшей степени изменения, а 5 – наибольшей. По группе Б степень изменения показателей оценивается по 3-бальной шкале (1,3,5 баллов), где 1 – наименьшая степень изменения, 5 – наибольшая.</w:t>
      </w:r>
    </w:p>
    <w:p w14:paraId="3B983BC0" w14:textId="12F678D3" w:rsidR="00282AD9" w:rsidRDefault="00282AD9" w:rsidP="00282AD9">
      <w:pPr>
        <w:widowControl w:val="0"/>
        <w:suppressAutoHyphens/>
        <w:spacing w:line="240" w:lineRule="auto"/>
        <w:rPr>
          <w:sz w:val="30"/>
          <w:szCs w:val="30"/>
        </w:rPr>
      </w:pPr>
      <w:r>
        <w:rPr>
          <w:sz w:val="30"/>
          <w:szCs w:val="30"/>
        </w:rPr>
        <w:t>В 2023 году РУП «ЦНИИКИВР» пров</w:t>
      </w:r>
      <w:r w:rsidR="00FA3978">
        <w:rPr>
          <w:sz w:val="30"/>
          <w:szCs w:val="30"/>
        </w:rPr>
        <w:t>едены</w:t>
      </w:r>
      <w:r>
        <w:rPr>
          <w:sz w:val="30"/>
          <w:szCs w:val="30"/>
        </w:rPr>
        <w:t xml:space="preserve"> </w:t>
      </w:r>
      <w:r w:rsidR="00FA3978">
        <w:rPr>
          <w:sz w:val="30"/>
          <w:szCs w:val="30"/>
        </w:rPr>
        <w:t>наблюдения</w:t>
      </w:r>
      <w:r w:rsidRPr="001726FF">
        <w:rPr>
          <w:sz w:val="30"/>
          <w:szCs w:val="30"/>
        </w:rPr>
        <w:t xml:space="preserve"> поверхностных вод по гидроморфологическим показателям</w:t>
      </w:r>
      <w:r>
        <w:rPr>
          <w:sz w:val="30"/>
          <w:szCs w:val="30"/>
        </w:rPr>
        <w:t xml:space="preserve"> в рамках НСМОС на следующих участках рек бассейна р. </w:t>
      </w:r>
      <w:r>
        <w:rPr>
          <w:sz w:val="30"/>
          <w:szCs w:val="30"/>
        </w:rPr>
        <w:lastRenderedPageBreak/>
        <w:t>Неман – р. </w:t>
      </w:r>
      <w:r w:rsidRPr="001726FF">
        <w:rPr>
          <w:sz w:val="30"/>
          <w:szCs w:val="30"/>
        </w:rPr>
        <w:t>Неман, н.п. Николаевщина; р. Неман, г. Столбцы; р. Лидея, г. Лида; р. Щара, н.п.</w:t>
      </w:r>
      <w:r>
        <w:rPr>
          <w:sz w:val="30"/>
          <w:szCs w:val="30"/>
        </w:rPr>
        <w:t> </w:t>
      </w:r>
      <w:r w:rsidRPr="001726FF">
        <w:rPr>
          <w:sz w:val="30"/>
          <w:szCs w:val="30"/>
        </w:rPr>
        <w:t>Миничи; р. Молчадь, н.п. Гезгалы; р. Россь, н.п. Гледневичи.</w:t>
      </w:r>
    </w:p>
    <w:p w14:paraId="5A3913AF" w14:textId="77777777" w:rsidR="00282AD9" w:rsidRPr="00EF1E6E" w:rsidRDefault="00282AD9" w:rsidP="00282AD9">
      <w:pPr>
        <w:widowControl w:val="0"/>
        <w:suppressAutoHyphens/>
        <w:spacing w:line="240" w:lineRule="auto"/>
        <w:rPr>
          <w:sz w:val="30"/>
          <w:szCs w:val="30"/>
        </w:rPr>
      </w:pPr>
      <w:r w:rsidRPr="00EF1E6E">
        <w:rPr>
          <w:sz w:val="30"/>
          <w:szCs w:val="30"/>
        </w:rPr>
        <w:t>Классы степени изменения гидроморфологических показателей для исследуемых рек</w:t>
      </w:r>
      <w:r>
        <w:rPr>
          <w:sz w:val="30"/>
          <w:szCs w:val="30"/>
        </w:rPr>
        <w:t xml:space="preserve"> по результатам проведенных исследований </w:t>
      </w:r>
      <w:r w:rsidRPr="00EF1E6E">
        <w:rPr>
          <w:sz w:val="30"/>
          <w:szCs w:val="30"/>
        </w:rPr>
        <w:t xml:space="preserve">приведены в таблицах </w:t>
      </w:r>
      <w:r>
        <w:rPr>
          <w:sz w:val="30"/>
          <w:szCs w:val="30"/>
        </w:rPr>
        <w:t xml:space="preserve">3.10 </w:t>
      </w:r>
      <w:r w:rsidRPr="00EF1E6E">
        <w:rPr>
          <w:sz w:val="30"/>
          <w:szCs w:val="30"/>
        </w:rPr>
        <w:t xml:space="preserve">(по группе А) и </w:t>
      </w:r>
      <w:r>
        <w:rPr>
          <w:sz w:val="30"/>
          <w:szCs w:val="30"/>
        </w:rPr>
        <w:t>3.11</w:t>
      </w:r>
      <w:r w:rsidRPr="00EF1E6E">
        <w:rPr>
          <w:sz w:val="30"/>
          <w:szCs w:val="30"/>
        </w:rPr>
        <w:t xml:space="preserve"> (по группе Б).</w:t>
      </w:r>
    </w:p>
    <w:p w14:paraId="5AB4FFBB" w14:textId="2DF19DF7" w:rsidR="00282AD9" w:rsidRDefault="00282AD9" w:rsidP="00282AD9"/>
    <w:p w14:paraId="2945EA51" w14:textId="77777777" w:rsidR="0091168C" w:rsidRDefault="0091168C" w:rsidP="00282AD9"/>
    <w:p w14:paraId="6CC39CFF" w14:textId="77777777" w:rsidR="00282AD9" w:rsidRDefault="00282AD9" w:rsidP="00282AD9"/>
    <w:p w14:paraId="276ACA57" w14:textId="77777777" w:rsidR="00282AD9" w:rsidRPr="00EF1E6E" w:rsidRDefault="00282AD9" w:rsidP="00282AD9">
      <w:pPr>
        <w:widowControl w:val="0"/>
        <w:suppressAutoHyphens/>
        <w:spacing w:line="240" w:lineRule="auto"/>
        <w:ind w:firstLine="0"/>
        <w:rPr>
          <w:sz w:val="30"/>
          <w:szCs w:val="30"/>
        </w:rPr>
      </w:pPr>
      <w:r w:rsidRPr="00EF1E6E">
        <w:rPr>
          <w:sz w:val="30"/>
          <w:szCs w:val="30"/>
        </w:rPr>
        <w:t>Таблица 3.10 – Классификация степени изменений участков рек по гидроморфологическим показателям исследуемых рек (А)</w:t>
      </w:r>
    </w:p>
    <w:tbl>
      <w:tblPr>
        <w:tblStyle w:val="af"/>
        <w:tblW w:w="0" w:type="auto"/>
        <w:tblLook w:val="04A0" w:firstRow="1" w:lastRow="0" w:firstColumn="1" w:lastColumn="0" w:noHBand="0" w:noVBand="1"/>
      </w:tblPr>
      <w:tblGrid>
        <w:gridCol w:w="567"/>
        <w:gridCol w:w="3193"/>
        <w:gridCol w:w="795"/>
        <w:gridCol w:w="895"/>
        <w:gridCol w:w="3899"/>
      </w:tblGrid>
      <w:tr w:rsidR="00282AD9" w:rsidRPr="00615C4C" w14:paraId="53C36CBC" w14:textId="77777777" w:rsidTr="00317408">
        <w:tc>
          <w:tcPr>
            <w:tcW w:w="567" w:type="dxa"/>
          </w:tcPr>
          <w:p w14:paraId="46E12E11"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 п/п</w:t>
            </w:r>
          </w:p>
        </w:tc>
        <w:tc>
          <w:tcPr>
            <w:tcW w:w="3193" w:type="dxa"/>
          </w:tcPr>
          <w:p w14:paraId="47B1206F"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Река, пункт</w:t>
            </w:r>
          </w:p>
        </w:tc>
        <w:tc>
          <w:tcPr>
            <w:tcW w:w="795" w:type="dxa"/>
          </w:tcPr>
          <w:p w14:paraId="71362F7E"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Балл</w:t>
            </w:r>
          </w:p>
        </w:tc>
        <w:tc>
          <w:tcPr>
            <w:tcW w:w="895" w:type="dxa"/>
          </w:tcPr>
          <w:p w14:paraId="46C8E790"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Класс</w:t>
            </w:r>
          </w:p>
        </w:tc>
        <w:tc>
          <w:tcPr>
            <w:tcW w:w="3899" w:type="dxa"/>
          </w:tcPr>
          <w:p w14:paraId="246863A5"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Состояние реки</w:t>
            </w:r>
          </w:p>
        </w:tc>
      </w:tr>
      <w:tr w:rsidR="00282AD9" w:rsidRPr="00615C4C" w14:paraId="691517D6" w14:textId="77777777" w:rsidTr="00317408">
        <w:tc>
          <w:tcPr>
            <w:tcW w:w="567" w:type="dxa"/>
          </w:tcPr>
          <w:p w14:paraId="0B2F4031" w14:textId="77777777" w:rsidR="00282AD9" w:rsidRPr="00615C4C" w:rsidRDefault="00282AD9" w:rsidP="00317408">
            <w:pPr>
              <w:tabs>
                <w:tab w:val="left" w:pos="4245"/>
              </w:tabs>
              <w:spacing w:line="240" w:lineRule="auto"/>
              <w:ind w:firstLine="0"/>
              <w:jc w:val="center"/>
              <w:rPr>
                <w:sz w:val="26"/>
                <w:szCs w:val="26"/>
              </w:rPr>
            </w:pPr>
            <w:r>
              <w:rPr>
                <w:sz w:val="26"/>
                <w:szCs w:val="26"/>
              </w:rPr>
              <w:t>1</w:t>
            </w:r>
          </w:p>
        </w:tc>
        <w:tc>
          <w:tcPr>
            <w:tcW w:w="3193" w:type="dxa"/>
          </w:tcPr>
          <w:p w14:paraId="2EBE4DC0" w14:textId="77777777" w:rsidR="00282AD9" w:rsidRPr="00615C4C" w:rsidRDefault="00282AD9" w:rsidP="00317408">
            <w:pPr>
              <w:tabs>
                <w:tab w:val="left" w:pos="4245"/>
              </w:tabs>
              <w:spacing w:line="240" w:lineRule="auto"/>
              <w:ind w:firstLine="0"/>
              <w:rPr>
                <w:sz w:val="26"/>
                <w:szCs w:val="26"/>
              </w:rPr>
            </w:pPr>
            <w:r w:rsidRPr="00615C4C">
              <w:rPr>
                <w:sz w:val="26"/>
                <w:szCs w:val="26"/>
              </w:rPr>
              <w:t>Неман, н.п. Николаевщина</w:t>
            </w:r>
          </w:p>
        </w:tc>
        <w:tc>
          <w:tcPr>
            <w:tcW w:w="795" w:type="dxa"/>
          </w:tcPr>
          <w:p w14:paraId="55B99032"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1,55</w:t>
            </w:r>
          </w:p>
        </w:tc>
        <w:tc>
          <w:tcPr>
            <w:tcW w:w="895" w:type="dxa"/>
          </w:tcPr>
          <w:p w14:paraId="4ADDB903"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2</w:t>
            </w:r>
          </w:p>
        </w:tc>
        <w:tc>
          <w:tcPr>
            <w:tcW w:w="3899" w:type="dxa"/>
          </w:tcPr>
          <w:p w14:paraId="370F82AE" w14:textId="77777777" w:rsidR="00282AD9" w:rsidRPr="00615C4C" w:rsidRDefault="00282AD9" w:rsidP="00317408">
            <w:pPr>
              <w:tabs>
                <w:tab w:val="left" w:pos="4245"/>
              </w:tabs>
              <w:spacing w:line="240" w:lineRule="auto"/>
              <w:ind w:firstLine="0"/>
              <w:rPr>
                <w:sz w:val="26"/>
                <w:szCs w:val="26"/>
              </w:rPr>
            </w:pPr>
            <w:r w:rsidRPr="00615C4C">
              <w:rPr>
                <w:sz w:val="26"/>
                <w:szCs w:val="26"/>
              </w:rPr>
              <w:t>Незначительно измененное</w:t>
            </w:r>
          </w:p>
        </w:tc>
      </w:tr>
      <w:tr w:rsidR="00282AD9" w:rsidRPr="00615C4C" w14:paraId="2AEB0929" w14:textId="77777777" w:rsidTr="00317408">
        <w:tc>
          <w:tcPr>
            <w:tcW w:w="567" w:type="dxa"/>
          </w:tcPr>
          <w:p w14:paraId="694069A5" w14:textId="77777777" w:rsidR="00282AD9" w:rsidRPr="00615C4C" w:rsidRDefault="00282AD9" w:rsidP="00317408">
            <w:pPr>
              <w:tabs>
                <w:tab w:val="left" w:pos="4245"/>
              </w:tabs>
              <w:spacing w:line="240" w:lineRule="auto"/>
              <w:ind w:firstLine="0"/>
              <w:jc w:val="center"/>
              <w:rPr>
                <w:sz w:val="26"/>
                <w:szCs w:val="26"/>
              </w:rPr>
            </w:pPr>
            <w:r>
              <w:rPr>
                <w:sz w:val="26"/>
                <w:szCs w:val="26"/>
              </w:rPr>
              <w:t>2</w:t>
            </w:r>
          </w:p>
        </w:tc>
        <w:tc>
          <w:tcPr>
            <w:tcW w:w="3193" w:type="dxa"/>
          </w:tcPr>
          <w:p w14:paraId="6721D746" w14:textId="77777777" w:rsidR="00282AD9" w:rsidRPr="00615C4C" w:rsidRDefault="00282AD9" w:rsidP="00317408">
            <w:pPr>
              <w:tabs>
                <w:tab w:val="left" w:pos="4245"/>
              </w:tabs>
              <w:spacing w:line="240" w:lineRule="auto"/>
              <w:ind w:firstLine="0"/>
              <w:rPr>
                <w:sz w:val="26"/>
                <w:szCs w:val="26"/>
              </w:rPr>
            </w:pPr>
            <w:r w:rsidRPr="00615C4C">
              <w:rPr>
                <w:sz w:val="26"/>
                <w:szCs w:val="26"/>
              </w:rPr>
              <w:t>Неман, г. Столбцы</w:t>
            </w:r>
          </w:p>
        </w:tc>
        <w:tc>
          <w:tcPr>
            <w:tcW w:w="795" w:type="dxa"/>
          </w:tcPr>
          <w:p w14:paraId="184C8DB2"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1,27</w:t>
            </w:r>
          </w:p>
        </w:tc>
        <w:tc>
          <w:tcPr>
            <w:tcW w:w="895" w:type="dxa"/>
          </w:tcPr>
          <w:p w14:paraId="4BE4A368"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3899" w:type="dxa"/>
          </w:tcPr>
          <w:p w14:paraId="1D5D9A09" w14:textId="77777777" w:rsidR="00282AD9" w:rsidRPr="00615C4C" w:rsidRDefault="00282AD9" w:rsidP="00317408">
            <w:pPr>
              <w:tabs>
                <w:tab w:val="left" w:pos="4245"/>
              </w:tabs>
              <w:spacing w:line="240" w:lineRule="auto"/>
              <w:ind w:firstLine="0"/>
              <w:rPr>
                <w:sz w:val="26"/>
                <w:szCs w:val="26"/>
              </w:rPr>
            </w:pPr>
            <w:r w:rsidRPr="00615C4C">
              <w:rPr>
                <w:sz w:val="26"/>
                <w:szCs w:val="26"/>
              </w:rPr>
              <w:t>Близкое к природному состоянию</w:t>
            </w:r>
          </w:p>
        </w:tc>
      </w:tr>
      <w:tr w:rsidR="00282AD9" w:rsidRPr="00615C4C" w14:paraId="2D462E2F" w14:textId="77777777" w:rsidTr="00317408">
        <w:tc>
          <w:tcPr>
            <w:tcW w:w="567" w:type="dxa"/>
          </w:tcPr>
          <w:p w14:paraId="15CB4516" w14:textId="77777777" w:rsidR="00282AD9" w:rsidRPr="00615C4C" w:rsidRDefault="00282AD9" w:rsidP="00317408">
            <w:pPr>
              <w:tabs>
                <w:tab w:val="left" w:pos="4245"/>
              </w:tabs>
              <w:spacing w:line="240" w:lineRule="auto"/>
              <w:ind w:firstLine="0"/>
              <w:jc w:val="center"/>
              <w:rPr>
                <w:sz w:val="26"/>
                <w:szCs w:val="26"/>
              </w:rPr>
            </w:pPr>
            <w:r>
              <w:rPr>
                <w:sz w:val="26"/>
                <w:szCs w:val="26"/>
              </w:rPr>
              <w:t>3</w:t>
            </w:r>
          </w:p>
        </w:tc>
        <w:tc>
          <w:tcPr>
            <w:tcW w:w="3193" w:type="dxa"/>
          </w:tcPr>
          <w:p w14:paraId="322612A4" w14:textId="77777777" w:rsidR="00282AD9" w:rsidRPr="00615C4C" w:rsidRDefault="00282AD9" w:rsidP="00317408">
            <w:pPr>
              <w:tabs>
                <w:tab w:val="left" w:pos="4245"/>
              </w:tabs>
              <w:spacing w:line="240" w:lineRule="auto"/>
              <w:ind w:firstLine="0"/>
              <w:rPr>
                <w:sz w:val="26"/>
                <w:szCs w:val="26"/>
              </w:rPr>
            </w:pPr>
            <w:r w:rsidRPr="00615C4C">
              <w:rPr>
                <w:sz w:val="26"/>
                <w:szCs w:val="26"/>
              </w:rPr>
              <w:t>Лидея, г. Лида</w:t>
            </w:r>
          </w:p>
        </w:tc>
        <w:tc>
          <w:tcPr>
            <w:tcW w:w="795" w:type="dxa"/>
          </w:tcPr>
          <w:p w14:paraId="79A5F983"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1,5</w:t>
            </w:r>
          </w:p>
        </w:tc>
        <w:tc>
          <w:tcPr>
            <w:tcW w:w="895" w:type="dxa"/>
          </w:tcPr>
          <w:p w14:paraId="6F6211EB"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3899" w:type="dxa"/>
          </w:tcPr>
          <w:p w14:paraId="205663FA" w14:textId="77777777" w:rsidR="00282AD9" w:rsidRPr="00615C4C" w:rsidRDefault="00282AD9" w:rsidP="00317408">
            <w:pPr>
              <w:tabs>
                <w:tab w:val="left" w:pos="4245"/>
              </w:tabs>
              <w:spacing w:line="240" w:lineRule="auto"/>
              <w:ind w:firstLine="0"/>
              <w:rPr>
                <w:sz w:val="26"/>
                <w:szCs w:val="26"/>
              </w:rPr>
            </w:pPr>
            <w:r w:rsidRPr="00615C4C">
              <w:rPr>
                <w:sz w:val="26"/>
                <w:szCs w:val="26"/>
              </w:rPr>
              <w:t>Близкое к природному состоянию</w:t>
            </w:r>
          </w:p>
        </w:tc>
      </w:tr>
      <w:tr w:rsidR="00282AD9" w:rsidRPr="00615C4C" w14:paraId="24737370" w14:textId="77777777" w:rsidTr="00317408">
        <w:tc>
          <w:tcPr>
            <w:tcW w:w="567" w:type="dxa"/>
          </w:tcPr>
          <w:p w14:paraId="78669C09" w14:textId="77777777" w:rsidR="00282AD9" w:rsidRPr="00615C4C" w:rsidRDefault="00282AD9" w:rsidP="00317408">
            <w:pPr>
              <w:tabs>
                <w:tab w:val="left" w:pos="4245"/>
              </w:tabs>
              <w:spacing w:line="240" w:lineRule="auto"/>
              <w:ind w:firstLine="0"/>
              <w:jc w:val="center"/>
              <w:rPr>
                <w:sz w:val="26"/>
                <w:szCs w:val="26"/>
              </w:rPr>
            </w:pPr>
            <w:r>
              <w:rPr>
                <w:sz w:val="26"/>
                <w:szCs w:val="26"/>
              </w:rPr>
              <w:t>4</w:t>
            </w:r>
          </w:p>
        </w:tc>
        <w:tc>
          <w:tcPr>
            <w:tcW w:w="3193" w:type="dxa"/>
          </w:tcPr>
          <w:p w14:paraId="137CF2BE" w14:textId="77777777" w:rsidR="00282AD9" w:rsidRPr="00615C4C" w:rsidRDefault="00282AD9" w:rsidP="00317408">
            <w:pPr>
              <w:tabs>
                <w:tab w:val="left" w:pos="4245"/>
              </w:tabs>
              <w:spacing w:line="240" w:lineRule="auto"/>
              <w:ind w:firstLine="0"/>
              <w:rPr>
                <w:sz w:val="26"/>
                <w:szCs w:val="26"/>
              </w:rPr>
            </w:pPr>
            <w:r w:rsidRPr="00615C4C">
              <w:rPr>
                <w:sz w:val="26"/>
                <w:szCs w:val="26"/>
              </w:rPr>
              <w:t>Щара, н.п. Миничи</w:t>
            </w:r>
          </w:p>
        </w:tc>
        <w:tc>
          <w:tcPr>
            <w:tcW w:w="795" w:type="dxa"/>
          </w:tcPr>
          <w:p w14:paraId="3B792509"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1,2</w:t>
            </w:r>
          </w:p>
        </w:tc>
        <w:tc>
          <w:tcPr>
            <w:tcW w:w="895" w:type="dxa"/>
          </w:tcPr>
          <w:p w14:paraId="318EA515"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3899" w:type="dxa"/>
          </w:tcPr>
          <w:p w14:paraId="485FF62A" w14:textId="77777777" w:rsidR="00282AD9" w:rsidRPr="00615C4C" w:rsidRDefault="00282AD9" w:rsidP="00317408">
            <w:pPr>
              <w:tabs>
                <w:tab w:val="left" w:pos="4245"/>
              </w:tabs>
              <w:spacing w:line="240" w:lineRule="auto"/>
              <w:ind w:firstLine="0"/>
              <w:rPr>
                <w:sz w:val="26"/>
                <w:szCs w:val="26"/>
              </w:rPr>
            </w:pPr>
            <w:r w:rsidRPr="00615C4C">
              <w:rPr>
                <w:sz w:val="26"/>
                <w:szCs w:val="26"/>
              </w:rPr>
              <w:t>Близкое к природному состоянию</w:t>
            </w:r>
          </w:p>
        </w:tc>
      </w:tr>
      <w:tr w:rsidR="00282AD9" w:rsidRPr="00615C4C" w14:paraId="2363119F" w14:textId="77777777" w:rsidTr="00317408">
        <w:tc>
          <w:tcPr>
            <w:tcW w:w="567" w:type="dxa"/>
          </w:tcPr>
          <w:p w14:paraId="7C2062C8" w14:textId="77777777" w:rsidR="00282AD9" w:rsidRPr="00615C4C" w:rsidRDefault="00282AD9" w:rsidP="00317408">
            <w:pPr>
              <w:tabs>
                <w:tab w:val="left" w:pos="4245"/>
              </w:tabs>
              <w:spacing w:line="240" w:lineRule="auto"/>
              <w:ind w:firstLine="0"/>
              <w:jc w:val="center"/>
              <w:rPr>
                <w:sz w:val="26"/>
                <w:szCs w:val="26"/>
              </w:rPr>
            </w:pPr>
            <w:r>
              <w:rPr>
                <w:sz w:val="26"/>
                <w:szCs w:val="26"/>
              </w:rPr>
              <w:t>5</w:t>
            </w:r>
          </w:p>
        </w:tc>
        <w:tc>
          <w:tcPr>
            <w:tcW w:w="3193" w:type="dxa"/>
          </w:tcPr>
          <w:p w14:paraId="017A7D5C" w14:textId="77777777" w:rsidR="00282AD9" w:rsidRPr="00615C4C" w:rsidRDefault="00282AD9" w:rsidP="00317408">
            <w:pPr>
              <w:tabs>
                <w:tab w:val="left" w:pos="4245"/>
              </w:tabs>
              <w:spacing w:line="240" w:lineRule="auto"/>
              <w:ind w:firstLine="0"/>
              <w:rPr>
                <w:sz w:val="26"/>
                <w:szCs w:val="26"/>
              </w:rPr>
            </w:pPr>
            <w:r w:rsidRPr="00615C4C">
              <w:rPr>
                <w:sz w:val="26"/>
                <w:szCs w:val="26"/>
              </w:rPr>
              <w:t>Молчадь, н.п. Гезгалы</w:t>
            </w:r>
          </w:p>
        </w:tc>
        <w:tc>
          <w:tcPr>
            <w:tcW w:w="795" w:type="dxa"/>
          </w:tcPr>
          <w:p w14:paraId="5327D8B6"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1,30</w:t>
            </w:r>
          </w:p>
        </w:tc>
        <w:tc>
          <w:tcPr>
            <w:tcW w:w="895" w:type="dxa"/>
          </w:tcPr>
          <w:p w14:paraId="3AB190FD"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3899" w:type="dxa"/>
          </w:tcPr>
          <w:p w14:paraId="49141B2B" w14:textId="77777777" w:rsidR="00282AD9" w:rsidRPr="00615C4C" w:rsidRDefault="00282AD9" w:rsidP="00317408">
            <w:pPr>
              <w:tabs>
                <w:tab w:val="left" w:pos="4245"/>
              </w:tabs>
              <w:spacing w:line="240" w:lineRule="auto"/>
              <w:ind w:firstLine="0"/>
              <w:rPr>
                <w:sz w:val="26"/>
                <w:szCs w:val="26"/>
              </w:rPr>
            </w:pPr>
            <w:r w:rsidRPr="00615C4C">
              <w:rPr>
                <w:sz w:val="26"/>
                <w:szCs w:val="26"/>
              </w:rPr>
              <w:t>Близкое к природному состоянию</w:t>
            </w:r>
          </w:p>
        </w:tc>
      </w:tr>
      <w:tr w:rsidR="00282AD9" w:rsidRPr="00615C4C" w14:paraId="3375B7D5" w14:textId="77777777" w:rsidTr="00317408">
        <w:tc>
          <w:tcPr>
            <w:tcW w:w="567" w:type="dxa"/>
          </w:tcPr>
          <w:p w14:paraId="2AA7C1CD" w14:textId="77777777" w:rsidR="00282AD9" w:rsidRPr="00615C4C" w:rsidRDefault="00282AD9" w:rsidP="00317408">
            <w:pPr>
              <w:tabs>
                <w:tab w:val="left" w:pos="4245"/>
              </w:tabs>
              <w:spacing w:line="240" w:lineRule="auto"/>
              <w:ind w:firstLine="0"/>
              <w:jc w:val="center"/>
              <w:rPr>
                <w:sz w:val="26"/>
                <w:szCs w:val="26"/>
              </w:rPr>
            </w:pPr>
            <w:r>
              <w:rPr>
                <w:sz w:val="26"/>
                <w:szCs w:val="26"/>
              </w:rPr>
              <w:t>6</w:t>
            </w:r>
          </w:p>
        </w:tc>
        <w:tc>
          <w:tcPr>
            <w:tcW w:w="3193" w:type="dxa"/>
          </w:tcPr>
          <w:p w14:paraId="00C2A26E" w14:textId="77777777" w:rsidR="00282AD9" w:rsidRPr="00615C4C" w:rsidRDefault="00282AD9" w:rsidP="00317408">
            <w:pPr>
              <w:tabs>
                <w:tab w:val="left" w:pos="4245"/>
              </w:tabs>
              <w:spacing w:line="240" w:lineRule="auto"/>
              <w:ind w:firstLine="0"/>
              <w:rPr>
                <w:sz w:val="26"/>
                <w:szCs w:val="26"/>
              </w:rPr>
            </w:pPr>
            <w:r w:rsidRPr="00615C4C">
              <w:rPr>
                <w:sz w:val="26"/>
                <w:szCs w:val="26"/>
              </w:rPr>
              <w:t>Россь, н.п. Гледневичи</w:t>
            </w:r>
          </w:p>
        </w:tc>
        <w:tc>
          <w:tcPr>
            <w:tcW w:w="795" w:type="dxa"/>
          </w:tcPr>
          <w:p w14:paraId="45DDF7FA"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1,5</w:t>
            </w:r>
          </w:p>
        </w:tc>
        <w:tc>
          <w:tcPr>
            <w:tcW w:w="895" w:type="dxa"/>
          </w:tcPr>
          <w:p w14:paraId="6F7F1D7E"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3899" w:type="dxa"/>
          </w:tcPr>
          <w:p w14:paraId="7A9B50BF" w14:textId="77777777" w:rsidR="00282AD9" w:rsidRPr="00615C4C" w:rsidRDefault="00282AD9" w:rsidP="00317408">
            <w:pPr>
              <w:tabs>
                <w:tab w:val="left" w:pos="4245"/>
              </w:tabs>
              <w:spacing w:line="240" w:lineRule="auto"/>
              <w:ind w:firstLine="0"/>
              <w:rPr>
                <w:sz w:val="26"/>
                <w:szCs w:val="26"/>
              </w:rPr>
            </w:pPr>
            <w:r w:rsidRPr="00615C4C">
              <w:rPr>
                <w:sz w:val="26"/>
                <w:szCs w:val="26"/>
              </w:rPr>
              <w:t>Близкое к природному состоянию</w:t>
            </w:r>
          </w:p>
        </w:tc>
      </w:tr>
    </w:tbl>
    <w:p w14:paraId="461A3760" w14:textId="77777777" w:rsidR="00282AD9" w:rsidRDefault="00282AD9" w:rsidP="00282AD9"/>
    <w:p w14:paraId="76CB4546" w14:textId="77777777" w:rsidR="00282AD9" w:rsidRPr="00615C4C" w:rsidRDefault="00282AD9" w:rsidP="00282AD9">
      <w:pPr>
        <w:widowControl w:val="0"/>
        <w:suppressAutoHyphens/>
        <w:spacing w:line="240" w:lineRule="auto"/>
        <w:ind w:firstLine="0"/>
        <w:rPr>
          <w:sz w:val="30"/>
          <w:szCs w:val="30"/>
        </w:rPr>
      </w:pPr>
      <w:r w:rsidRPr="00615C4C">
        <w:rPr>
          <w:sz w:val="30"/>
          <w:szCs w:val="30"/>
        </w:rPr>
        <w:t>Таблица 3.11 – Классификация степени изменений участков рек по гидроморфологическим показателям исследуемых рек (Б)</w:t>
      </w:r>
    </w:p>
    <w:tbl>
      <w:tblPr>
        <w:tblStyle w:val="af"/>
        <w:tblW w:w="0" w:type="auto"/>
        <w:tblLook w:val="04A0" w:firstRow="1" w:lastRow="0" w:firstColumn="1" w:lastColumn="0" w:noHBand="0" w:noVBand="1"/>
      </w:tblPr>
      <w:tblGrid>
        <w:gridCol w:w="567"/>
        <w:gridCol w:w="2998"/>
        <w:gridCol w:w="741"/>
        <w:gridCol w:w="866"/>
        <w:gridCol w:w="4246"/>
      </w:tblGrid>
      <w:tr w:rsidR="00282AD9" w:rsidRPr="00615C4C" w14:paraId="389C2CB9" w14:textId="77777777" w:rsidTr="00317408">
        <w:tc>
          <w:tcPr>
            <w:tcW w:w="541" w:type="dxa"/>
          </w:tcPr>
          <w:p w14:paraId="6F2D81BE"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 п/п</w:t>
            </w:r>
          </w:p>
        </w:tc>
        <w:tc>
          <w:tcPr>
            <w:tcW w:w="2998" w:type="dxa"/>
          </w:tcPr>
          <w:p w14:paraId="3FD744D8"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Река, пункт</w:t>
            </w:r>
          </w:p>
        </w:tc>
        <w:tc>
          <w:tcPr>
            <w:tcW w:w="709" w:type="dxa"/>
          </w:tcPr>
          <w:p w14:paraId="4078DED2"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Балл</w:t>
            </w:r>
          </w:p>
        </w:tc>
        <w:tc>
          <w:tcPr>
            <w:tcW w:w="850" w:type="dxa"/>
          </w:tcPr>
          <w:p w14:paraId="7808FBA6"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Класс</w:t>
            </w:r>
          </w:p>
        </w:tc>
        <w:tc>
          <w:tcPr>
            <w:tcW w:w="4246" w:type="dxa"/>
          </w:tcPr>
          <w:p w14:paraId="0BAAF596"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Состояние реки</w:t>
            </w:r>
          </w:p>
        </w:tc>
      </w:tr>
      <w:tr w:rsidR="00282AD9" w:rsidRPr="00615C4C" w14:paraId="33A699D6" w14:textId="77777777" w:rsidTr="00317408">
        <w:tc>
          <w:tcPr>
            <w:tcW w:w="541" w:type="dxa"/>
          </w:tcPr>
          <w:p w14:paraId="5A6C75A5"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2998" w:type="dxa"/>
          </w:tcPr>
          <w:p w14:paraId="0DEA1CE0" w14:textId="77777777" w:rsidR="00282AD9" w:rsidRPr="00615C4C" w:rsidRDefault="00282AD9" w:rsidP="00317408">
            <w:pPr>
              <w:tabs>
                <w:tab w:val="left" w:pos="4245"/>
              </w:tabs>
              <w:spacing w:line="240" w:lineRule="auto"/>
              <w:ind w:firstLine="0"/>
              <w:rPr>
                <w:sz w:val="26"/>
                <w:szCs w:val="26"/>
              </w:rPr>
            </w:pPr>
            <w:r w:rsidRPr="00615C4C">
              <w:rPr>
                <w:sz w:val="26"/>
                <w:szCs w:val="26"/>
              </w:rPr>
              <w:t>Неман, н.п. Николаевщина</w:t>
            </w:r>
          </w:p>
        </w:tc>
        <w:tc>
          <w:tcPr>
            <w:tcW w:w="709" w:type="dxa"/>
          </w:tcPr>
          <w:p w14:paraId="6962805C"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1,50</w:t>
            </w:r>
          </w:p>
        </w:tc>
        <w:tc>
          <w:tcPr>
            <w:tcW w:w="850" w:type="dxa"/>
          </w:tcPr>
          <w:p w14:paraId="02E3321A"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4246" w:type="dxa"/>
          </w:tcPr>
          <w:p w14:paraId="6105B967" w14:textId="77777777" w:rsidR="00282AD9" w:rsidRPr="00615C4C" w:rsidRDefault="00282AD9" w:rsidP="00317408">
            <w:pPr>
              <w:spacing w:line="240" w:lineRule="auto"/>
              <w:ind w:firstLine="0"/>
              <w:rPr>
                <w:sz w:val="26"/>
                <w:szCs w:val="26"/>
              </w:rPr>
            </w:pPr>
            <w:r w:rsidRPr="00615C4C">
              <w:rPr>
                <w:sz w:val="26"/>
                <w:szCs w:val="26"/>
              </w:rPr>
              <w:t>От близкого к природному состоянию до незначительно измененного</w:t>
            </w:r>
          </w:p>
        </w:tc>
      </w:tr>
      <w:tr w:rsidR="00282AD9" w:rsidRPr="00615C4C" w14:paraId="6E6B71CE" w14:textId="77777777" w:rsidTr="00317408">
        <w:tc>
          <w:tcPr>
            <w:tcW w:w="541" w:type="dxa"/>
          </w:tcPr>
          <w:p w14:paraId="19686310"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2</w:t>
            </w:r>
          </w:p>
        </w:tc>
        <w:tc>
          <w:tcPr>
            <w:tcW w:w="2998" w:type="dxa"/>
          </w:tcPr>
          <w:p w14:paraId="54AD18C1" w14:textId="77777777" w:rsidR="00282AD9" w:rsidRPr="00615C4C" w:rsidRDefault="00282AD9" w:rsidP="00317408">
            <w:pPr>
              <w:tabs>
                <w:tab w:val="left" w:pos="4245"/>
              </w:tabs>
              <w:spacing w:line="240" w:lineRule="auto"/>
              <w:ind w:firstLine="0"/>
              <w:rPr>
                <w:sz w:val="26"/>
                <w:szCs w:val="26"/>
              </w:rPr>
            </w:pPr>
            <w:r w:rsidRPr="00615C4C">
              <w:rPr>
                <w:sz w:val="26"/>
                <w:szCs w:val="26"/>
              </w:rPr>
              <w:t>Неман, г. Столбцы</w:t>
            </w:r>
          </w:p>
        </w:tc>
        <w:tc>
          <w:tcPr>
            <w:tcW w:w="709" w:type="dxa"/>
          </w:tcPr>
          <w:p w14:paraId="0F9B89F2"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1,25</w:t>
            </w:r>
          </w:p>
        </w:tc>
        <w:tc>
          <w:tcPr>
            <w:tcW w:w="850" w:type="dxa"/>
          </w:tcPr>
          <w:p w14:paraId="5D07B69E"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4246" w:type="dxa"/>
          </w:tcPr>
          <w:p w14:paraId="0BF5C3F6" w14:textId="77777777" w:rsidR="00282AD9" w:rsidRPr="00615C4C" w:rsidRDefault="00282AD9" w:rsidP="00317408">
            <w:pPr>
              <w:spacing w:line="240" w:lineRule="auto"/>
              <w:ind w:firstLine="0"/>
              <w:rPr>
                <w:sz w:val="26"/>
                <w:szCs w:val="26"/>
              </w:rPr>
            </w:pPr>
            <w:r w:rsidRPr="00615C4C">
              <w:rPr>
                <w:sz w:val="26"/>
                <w:szCs w:val="26"/>
              </w:rPr>
              <w:t>От близкого к природному состоянию до незначительно измененного</w:t>
            </w:r>
          </w:p>
        </w:tc>
      </w:tr>
      <w:tr w:rsidR="00282AD9" w:rsidRPr="00615C4C" w14:paraId="44505840" w14:textId="77777777" w:rsidTr="00317408">
        <w:tc>
          <w:tcPr>
            <w:tcW w:w="541" w:type="dxa"/>
          </w:tcPr>
          <w:p w14:paraId="2AF9E9F1"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3</w:t>
            </w:r>
          </w:p>
        </w:tc>
        <w:tc>
          <w:tcPr>
            <w:tcW w:w="2998" w:type="dxa"/>
          </w:tcPr>
          <w:p w14:paraId="50909100" w14:textId="77777777" w:rsidR="00282AD9" w:rsidRPr="00615C4C" w:rsidRDefault="00282AD9" w:rsidP="00317408">
            <w:pPr>
              <w:tabs>
                <w:tab w:val="left" w:pos="4245"/>
              </w:tabs>
              <w:spacing w:line="240" w:lineRule="auto"/>
              <w:ind w:firstLine="0"/>
              <w:rPr>
                <w:sz w:val="26"/>
                <w:szCs w:val="26"/>
              </w:rPr>
            </w:pPr>
            <w:r w:rsidRPr="00615C4C">
              <w:rPr>
                <w:sz w:val="26"/>
                <w:szCs w:val="26"/>
              </w:rPr>
              <w:t>Лидея, г. Лида</w:t>
            </w:r>
          </w:p>
        </w:tc>
        <w:tc>
          <w:tcPr>
            <w:tcW w:w="709" w:type="dxa"/>
          </w:tcPr>
          <w:p w14:paraId="55178DA8"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1,63</w:t>
            </w:r>
          </w:p>
        </w:tc>
        <w:tc>
          <w:tcPr>
            <w:tcW w:w="850" w:type="dxa"/>
          </w:tcPr>
          <w:p w14:paraId="03A24C03"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4246" w:type="dxa"/>
          </w:tcPr>
          <w:p w14:paraId="044ACABD" w14:textId="77777777" w:rsidR="00282AD9" w:rsidRPr="00615C4C" w:rsidRDefault="00282AD9" w:rsidP="00317408">
            <w:pPr>
              <w:spacing w:line="240" w:lineRule="auto"/>
              <w:ind w:firstLine="0"/>
              <w:rPr>
                <w:sz w:val="26"/>
                <w:szCs w:val="26"/>
              </w:rPr>
            </w:pPr>
            <w:r w:rsidRPr="00615C4C">
              <w:rPr>
                <w:sz w:val="26"/>
                <w:szCs w:val="26"/>
              </w:rPr>
              <w:t>От близкого к природному состоянию до незначительно измененного</w:t>
            </w:r>
          </w:p>
        </w:tc>
      </w:tr>
      <w:tr w:rsidR="00282AD9" w:rsidRPr="00615C4C" w14:paraId="3D4982EB" w14:textId="77777777" w:rsidTr="00317408">
        <w:tc>
          <w:tcPr>
            <w:tcW w:w="541" w:type="dxa"/>
          </w:tcPr>
          <w:p w14:paraId="595673CD"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4</w:t>
            </w:r>
          </w:p>
        </w:tc>
        <w:tc>
          <w:tcPr>
            <w:tcW w:w="2998" w:type="dxa"/>
          </w:tcPr>
          <w:p w14:paraId="64A57688" w14:textId="77777777" w:rsidR="00282AD9" w:rsidRPr="00615C4C" w:rsidRDefault="00282AD9" w:rsidP="00317408">
            <w:pPr>
              <w:tabs>
                <w:tab w:val="left" w:pos="4245"/>
              </w:tabs>
              <w:spacing w:line="240" w:lineRule="auto"/>
              <w:ind w:firstLine="0"/>
              <w:rPr>
                <w:sz w:val="26"/>
                <w:szCs w:val="26"/>
              </w:rPr>
            </w:pPr>
            <w:r w:rsidRPr="00615C4C">
              <w:rPr>
                <w:sz w:val="26"/>
                <w:szCs w:val="26"/>
              </w:rPr>
              <w:t>Щара, н.п. Миничи</w:t>
            </w:r>
          </w:p>
        </w:tc>
        <w:tc>
          <w:tcPr>
            <w:tcW w:w="709" w:type="dxa"/>
          </w:tcPr>
          <w:p w14:paraId="3AC1314C"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1,63</w:t>
            </w:r>
          </w:p>
        </w:tc>
        <w:tc>
          <w:tcPr>
            <w:tcW w:w="850" w:type="dxa"/>
          </w:tcPr>
          <w:p w14:paraId="208D0E0C"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4246" w:type="dxa"/>
          </w:tcPr>
          <w:p w14:paraId="5E60A93D" w14:textId="77777777" w:rsidR="00282AD9" w:rsidRPr="00615C4C" w:rsidRDefault="00282AD9" w:rsidP="00317408">
            <w:pPr>
              <w:tabs>
                <w:tab w:val="left" w:pos="4245"/>
              </w:tabs>
              <w:spacing w:line="240" w:lineRule="auto"/>
              <w:ind w:firstLine="0"/>
              <w:rPr>
                <w:sz w:val="26"/>
                <w:szCs w:val="26"/>
              </w:rPr>
            </w:pPr>
            <w:r w:rsidRPr="00615C4C">
              <w:rPr>
                <w:sz w:val="26"/>
                <w:szCs w:val="26"/>
              </w:rPr>
              <w:t>От близкого к природному состоянию до незначительно измененного</w:t>
            </w:r>
          </w:p>
        </w:tc>
      </w:tr>
      <w:tr w:rsidR="00282AD9" w:rsidRPr="00615C4C" w14:paraId="09B30101" w14:textId="77777777" w:rsidTr="00317408">
        <w:tc>
          <w:tcPr>
            <w:tcW w:w="541" w:type="dxa"/>
          </w:tcPr>
          <w:p w14:paraId="48305194"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5</w:t>
            </w:r>
          </w:p>
        </w:tc>
        <w:tc>
          <w:tcPr>
            <w:tcW w:w="2998" w:type="dxa"/>
          </w:tcPr>
          <w:p w14:paraId="00B67D4D" w14:textId="77777777" w:rsidR="00282AD9" w:rsidRPr="00615C4C" w:rsidRDefault="00282AD9" w:rsidP="00317408">
            <w:pPr>
              <w:tabs>
                <w:tab w:val="left" w:pos="4245"/>
              </w:tabs>
              <w:spacing w:line="240" w:lineRule="auto"/>
              <w:ind w:firstLine="0"/>
              <w:rPr>
                <w:sz w:val="26"/>
                <w:szCs w:val="26"/>
              </w:rPr>
            </w:pPr>
            <w:r w:rsidRPr="00615C4C">
              <w:rPr>
                <w:sz w:val="26"/>
                <w:szCs w:val="26"/>
              </w:rPr>
              <w:t>Молчадь, н.п. Гезгалы</w:t>
            </w:r>
          </w:p>
        </w:tc>
        <w:tc>
          <w:tcPr>
            <w:tcW w:w="709" w:type="dxa"/>
          </w:tcPr>
          <w:p w14:paraId="73F1A0FA"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1,88</w:t>
            </w:r>
          </w:p>
        </w:tc>
        <w:tc>
          <w:tcPr>
            <w:tcW w:w="850" w:type="dxa"/>
          </w:tcPr>
          <w:p w14:paraId="17B984E5"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4246" w:type="dxa"/>
          </w:tcPr>
          <w:p w14:paraId="432BFDC3" w14:textId="77777777" w:rsidR="00282AD9" w:rsidRPr="00615C4C" w:rsidRDefault="00282AD9" w:rsidP="00317408">
            <w:pPr>
              <w:tabs>
                <w:tab w:val="left" w:pos="4245"/>
              </w:tabs>
              <w:spacing w:line="240" w:lineRule="auto"/>
              <w:ind w:firstLine="0"/>
              <w:rPr>
                <w:sz w:val="26"/>
                <w:szCs w:val="26"/>
              </w:rPr>
            </w:pPr>
            <w:r w:rsidRPr="00615C4C">
              <w:rPr>
                <w:sz w:val="26"/>
                <w:szCs w:val="26"/>
              </w:rPr>
              <w:t>От близкого к природному состоянию до незначительно измененного</w:t>
            </w:r>
          </w:p>
        </w:tc>
      </w:tr>
      <w:tr w:rsidR="00282AD9" w:rsidRPr="00615C4C" w14:paraId="16F24736" w14:textId="77777777" w:rsidTr="00317408">
        <w:tc>
          <w:tcPr>
            <w:tcW w:w="541" w:type="dxa"/>
          </w:tcPr>
          <w:p w14:paraId="333A2AB4"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6</w:t>
            </w:r>
          </w:p>
        </w:tc>
        <w:tc>
          <w:tcPr>
            <w:tcW w:w="2998" w:type="dxa"/>
          </w:tcPr>
          <w:p w14:paraId="5984FCBA" w14:textId="77777777" w:rsidR="00282AD9" w:rsidRPr="00615C4C" w:rsidRDefault="00282AD9" w:rsidP="00317408">
            <w:pPr>
              <w:tabs>
                <w:tab w:val="left" w:pos="4245"/>
              </w:tabs>
              <w:spacing w:line="240" w:lineRule="auto"/>
              <w:ind w:firstLine="0"/>
              <w:rPr>
                <w:sz w:val="26"/>
                <w:szCs w:val="26"/>
              </w:rPr>
            </w:pPr>
            <w:r w:rsidRPr="00615C4C">
              <w:rPr>
                <w:sz w:val="26"/>
                <w:szCs w:val="26"/>
              </w:rPr>
              <w:t>Россь, н.п. Гледневичи</w:t>
            </w:r>
          </w:p>
        </w:tc>
        <w:tc>
          <w:tcPr>
            <w:tcW w:w="709" w:type="dxa"/>
          </w:tcPr>
          <w:p w14:paraId="5DE05465"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1,63</w:t>
            </w:r>
          </w:p>
        </w:tc>
        <w:tc>
          <w:tcPr>
            <w:tcW w:w="850" w:type="dxa"/>
          </w:tcPr>
          <w:p w14:paraId="021284F5" w14:textId="77777777" w:rsidR="00282AD9" w:rsidRPr="00615C4C" w:rsidRDefault="00282AD9" w:rsidP="00317408">
            <w:pPr>
              <w:tabs>
                <w:tab w:val="left" w:pos="4245"/>
              </w:tabs>
              <w:spacing w:line="240" w:lineRule="auto"/>
              <w:ind w:firstLine="0"/>
              <w:jc w:val="center"/>
              <w:rPr>
                <w:sz w:val="26"/>
                <w:szCs w:val="26"/>
              </w:rPr>
            </w:pPr>
            <w:r w:rsidRPr="00615C4C">
              <w:rPr>
                <w:sz w:val="26"/>
                <w:szCs w:val="26"/>
              </w:rPr>
              <w:t>1</w:t>
            </w:r>
          </w:p>
        </w:tc>
        <w:tc>
          <w:tcPr>
            <w:tcW w:w="4246" w:type="dxa"/>
          </w:tcPr>
          <w:p w14:paraId="1B834B73" w14:textId="77777777" w:rsidR="00282AD9" w:rsidRPr="00615C4C" w:rsidRDefault="00282AD9" w:rsidP="00317408">
            <w:pPr>
              <w:tabs>
                <w:tab w:val="left" w:pos="4245"/>
              </w:tabs>
              <w:spacing w:line="240" w:lineRule="auto"/>
              <w:ind w:firstLine="0"/>
              <w:rPr>
                <w:sz w:val="26"/>
                <w:szCs w:val="26"/>
              </w:rPr>
            </w:pPr>
            <w:r w:rsidRPr="00615C4C">
              <w:rPr>
                <w:sz w:val="26"/>
                <w:szCs w:val="26"/>
              </w:rPr>
              <w:t>От близкого к природному состоянию до незначительно измененного</w:t>
            </w:r>
          </w:p>
        </w:tc>
      </w:tr>
    </w:tbl>
    <w:p w14:paraId="67A29138" w14:textId="77777777" w:rsidR="00282AD9" w:rsidRDefault="00282AD9" w:rsidP="00282AD9"/>
    <w:p w14:paraId="2ADB04D4" w14:textId="51187262" w:rsidR="00D67EEB" w:rsidRDefault="00282AD9" w:rsidP="0091168C">
      <w:pPr>
        <w:widowControl w:val="0"/>
        <w:suppressAutoHyphens/>
        <w:spacing w:line="240" w:lineRule="auto"/>
        <w:rPr>
          <w:sz w:val="30"/>
          <w:szCs w:val="30"/>
        </w:rPr>
      </w:pPr>
      <w:r w:rsidRPr="00615C4C">
        <w:rPr>
          <w:sz w:val="30"/>
          <w:szCs w:val="30"/>
        </w:rPr>
        <w:t>По результатам проведенной оценки и классификации степени изменений поверхностных водных объектов по гидроморфологическим показателям состояние участков рек, на которых проводились наблюдения, по количественной оценке, (группа А), классифицировано как близкое к природному, лишь на р</w:t>
      </w:r>
      <w:r w:rsidR="00A279A4">
        <w:rPr>
          <w:sz w:val="30"/>
          <w:szCs w:val="30"/>
        </w:rPr>
        <w:t>. </w:t>
      </w:r>
      <w:r w:rsidRPr="00615C4C">
        <w:rPr>
          <w:sz w:val="30"/>
          <w:szCs w:val="30"/>
        </w:rPr>
        <w:t xml:space="preserve">Неман у н.п. Николаевщина состояние оценивается как незначительно измененное. По группе Б </w:t>
      </w:r>
      <w:r w:rsidRPr="00615C4C">
        <w:rPr>
          <w:sz w:val="30"/>
          <w:szCs w:val="30"/>
        </w:rPr>
        <w:lastRenderedPageBreak/>
        <w:t>(качественная оценка) состояние исследуемых рек оценивается от близкого к природному до незначительно измененного.</w:t>
      </w:r>
    </w:p>
    <w:p w14:paraId="2E31046E" w14:textId="29EF49E4" w:rsidR="0091168C" w:rsidRDefault="0091168C">
      <w:pPr>
        <w:spacing w:line="240" w:lineRule="auto"/>
        <w:ind w:firstLine="0"/>
        <w:jc w:val="left"/>
        <w:rPr>
          <w:rFonts w:eastAsia="Times New Roman" w:cs="Arial"/>
          <w:sz w:val="30"/>
          <w:szCs w:val="30"/>
          <w:lang w:eastAsia="ru-RU"/>
        </w:rPr>
      </w:pPr>
      <w:r>
        <w:rPr>
          <w:rFonts w:eastAsia="Times New Roman" w:cs="Arial"/>
          <w:sz w:val="30"/>
          <w:szCs w:val="30"/>
          <w:lang w:eastAsia="ru-RU"/>
        </w:rPr>
        <w:br w:type="page"/>
      </w:r>
    </w:p>
    <w:p w14:paraId="2F54FDF3" w14:textId="65C1A0FF" w:rsidR="00766D31" w:rsidRPr="00BF4151" w:rsidRDefault="00766D31" w:rsidP="00BF4151">
      <w:pPr>
        <w:pStyle w:val="1"/>
        <w:widowControl w:val="0"/>
        <w:suppressAutoHyphens/>
        <w:spacing w:line="240" w:lineRule="auto"/>
        <w:rPr>
          <w:sz w:val="30"/>
          <w:szCs w:val="30"/>
        </w:rPr>
      </w:pPr>
      <w:bookmarkStart w:id="71" w:name="_Toc120019081"/>
      <w:bookmarkStart w:id="72" w:name="_Toc135379693"/>
      <w:bookmarkStart w:id="73" w:name="_Toc160486702"/>
      <w:r w:rsidRPr="00BF4151">
        <w:rPr>
          <w:sz w:val="30"/>
          <w:szCs w:val="30"/>
        </w:rPr>
        <w:lastRenderedPageBreak/>
        <w:t>4 Мониторинг поверхностных и подземных вод</w:t>
      </w:r>
      <w:bookmarkEnd w:id="71"/>
      <w:bookmarkEnd w:id="72"/>
      <w:bookmarkEnd w:id="73"/>
    </w:p>
    <w:p w14:paraId="6A9F314F" w14:textId="37D922B8" w:rsidR="00D67EEB" w:rsidRDefault="002E3122" w:rsidP="00BF4151">
      <w:pPr>
        <w:widowControl w:val="0"/>
        <w:suppressAutoHyphens/>
        <w:spacing w:line="240" w:lineRule="auto"/>
        <w:rPr>
          <w:sz w:val="30"/>
          <w:szCs w:val="30"/>
        </w:rPr>
      </w:pPr>
      <w:r>
        <w:rPr>
          <w:sz w:val="30"/>
          <w:szCs w:val="30"/>
        </w:rPr>
        <w:t>П</w:t>
      </w:r>
      <w:r w:rsidR="00D67EEB" w:rsidRPr="00BF4151">
        <w:rPr>
          <w:sz w:val="30"/>
          <w:szCs w:val="30"/>
        </w:rPr>
        <w:t>роведени</w:t>
      </w:r>
      <w:r>
        <w:rPr>
          <w:sz w:val="30"/>
          <w:szCs w:val="30"/>
        </w:rPr>
        <w:t>е</w:t>
      </w:r>
      <w:r w:rsidR="00D67EEB" w:rsidRPr="00BF4151">
        <w:rPr>
          <w:sz w:val="30"/>
          <w:szCs w:val="30"/>
        </w:rPr>
        <w:t xml:space="preserve"> мониторинга поверхностных </w:t>
      </w:r>
      <w:r w:rsidR="00BD0533" w:rsidRPr="00BF4151">
        <w:rPr>
          <w:sz w:val="30"/>
          <w:szCs w:val="30"/>
        </w:rPr>
        <w:t xml:space="preserve">вод </w:t>
      </w:r>
      <w:r w:rsidR="00D67EEB" w:rsidRPr="00BF4151">
        <w:rPr>
          <w:sz w:val="30"/>
          <w:szCs w:val="30"/>
        </w:rPr>
        <w:t xml:space="preserve">и </w:t>
      </w:r>
      <w:r w:rsidR="00BD0533">
        <w:rPr>
          <w:sz w:val="30"/>
          <w:szCs w:val="30"/>
        </w:rPr>
        <w:t xml:space="preserve">мониторинга </w:t>
      </w:r>
      <w:r w:rsidR="00D67EEB" w:rsidRPr="00BF4151">
        <w:rPr>
          <w:sz w:val="30"/>
          <w:szCs w:val="30"/>
        </w:rPr>
        <w:t xml:space="preserve">подземных </w:t>
      </w:r>
      <w:r w:rsidR="005C17E8">
        <w:rPr>
          <w:sz w:val="30"/>
          <w:szCs w:val="30"/>
        </w:rPr>
        <w:t xml:space="preserve">вод </w:t>
      </w:r>
      <w:r w:rsidR="00D67EEB" w:rsidRPr="00BF4151">
        <w:rPr>
          <w:sz w:val="30"/>
          <w:szCs w:val="30"/>
        </w:rPr>
        <w:t>осуществляет</w:t>
      </w:r>
      <w:r>
        <w:rPr>
          <w:sz w:val="30"/>
          <w:szCs w:val="30"/>
        </w:rPr>
        <w:t>ся</w:t>
      </w:r>
      <w:r w:rsidR="00D67EEB" w:rsidRPr="00BF4151">
        <w:rPr>
          <w:sz w:val="30"/>
          <w:szCs w:val="30"/>
        </w:rPr>
        <w:t xml:space="preserve"> Министерство</w:t>
      </w:r>
      <w:r w:rsidR="00A8574D">
        <w:rPr>
          <w:sz w:val="30"/>
          <w:szCs w:val="30"/>
        </w:rPr>
        <w:t>м</w:t>
      </w:r>
      <w:r w:rsidR="00D67EEB" w:rsidRPr="00BF4151">
        <w:rPr>
          <w:sz w:val="30"/>
          <w:szCs w:val="30"/>
        </w:rPr>
        <w:t xml:space="preserve"> природных ресурсов и охраны окружающей среды Республики Беларусь</w:t>
      </w:r>
      <w:r w:rsidR="00A8574D">
        <w:rPr>
          <w:sz w:val="30"/>
          <w:szCs w:val="30"/>
        </w:rPr>
        <w:t xml:space="preserve"> на уровне его подчиненных организаций в составе НСМОС</w:t>
      </w:r>
      <w:r w:rsidR="00D67EEB" w:rsidRPr="00BF4151">
        <w:rPr>
          <w:sz w:val="30"/>
          <w:szCs w:val="30"/>
        </w:rPr>
        <w:t>.</w:t>
      </w:r>
    </w:p>
    <w:p w14:paraId="2015BDD8" w14:textId="77777777" w:rsidR="00F964F7" w:rsidRDefault="00F964F7" w:rsidP="00BF4151">
      <w:pPr>
        <w:widowControl w:val="0"/>
        <w:suppressAutoHyphens/>
        <w:spacing w:line="240" w:lineRule="auto"/>
        <w:rPr>
          <w:sz w:val="30"/>
          <w:szCs w:val="30"/>
        </w:rPr>
      </w:pPr>
    </w:p>
    <w:p w14:paraId="7833A253" w14:textId="77777777" w:rsidR="00171A8D" w:rsidRPr="00BF4151" w:rsidRDefault="00171A8D" w:rsidP="00BF4151">
      <w:pPr>
        <w:pStyle w:val="2"/>
        <w:widowControl w:val="0"/>
        <w:suppressAutoHyphens/>
        <w:spacing w:line="240" w:lineRule="auto"/>
        <w:rPr>
          <w:sz w:val="30"/>
          <w:szCs w:val="30"/>
        </w:rPr>
      </w:pPr>
      <w:bookmarkStart w:id="74" w:name="_Toc110328303"/>
      <w:bookmarkStart w:id="75" w:name="_Toc120019082"/>
      <w:bookmarkStart w:id="76" w:name="_Toc135379694"/>
      <w:bookmarkStart w:id="77" w:name="_Toc160486703"/>
      <w:r w:rsidRPr="00BF4151">
        <w:rPr>
          <w:sz w:val="30"/>
          <w:szCs w:val="30"/>
        </w:rPr>
        <w:t>4.1 Поверхностные воды</w:t>
      </w:r>
      <w:bookmarkEnd w:id="74"/>
      <w:bookmarkEnd w:id="75"/>
      <w:bookmarkEnd w:id="76"/>
      <w:bookmarkEnd w:id="77"/>
      <w:r w:rsidRPr="00BF4151">
        <w:rPr>
          <w:sz w:val="30"/>
          <w:szCs w:val="30"/>
        </w:rPr>
        <w:t xml:space="preserve"> </w:t>
      </w:r>
    </w:p>
    <w:p w14:paraId="096CC7A3" w14:textId="2038FB2D" w:rsidR="00731FB9" w:rsidRDefault="00731FB9" w:rsidP="00BF4151">
      <w:pPr>
        <w:widowControl w:val="0"/>
        <w:suppressAutoHyphens/>
        <w:spacing w:line="240" w:lineRule="auto"/>
        <w:rPr>
          <w:sz w:val="30"/>
          <w:szCs w:val="30"/>
        </w:rPr>
      </w:pPr>
      <w:r>
        <w:rPr>
          <w:sz w:val="30"/>
          <w:szCs w:val="30"/>
        </w:rPr>
        <w:t>М</w:t>
      </w:r>
      <w:r w:rsidRPr="00731FB9">
        <w:rPr>
          <w:sz w:val="30"/>
          <w:szCs w:val="30"/>
        </w:rPr>
        <w:t xml:space="preserve">ониторинг поверхностных вод </w:t>
      </w:r>
      <w:r>
        <w:rPr>
          <w:sz w:val="30"/>
          <w:szCs w:val="30"/>
        </w:rPr>
        <w:t>включает регулярны</w:t>
      </w:r>
      <w:r w:rsidR="00405959">
        <w:rPr>
          <w:sz w:val="30"/>
          <w:szCs w:val="30"/>
        </w:rPr>
        <w:t>е гидролог</w:t>
      </w:r>
      <w:r w:rsidR="00E34F50">
        <w:rPr>
          <w:sz w:val="30"/>
          <w:szCs w:val="30"/>
        </w:rPr>
        <w:t>и</w:t>
      </w:r>
      <w:r w:rsidR="00405959">
        <w:rPr>
          <w:sz w:val="30"/>
          <w:szCs w:val="30"/>
        </w:rPr>
        <w:t>чес</w:t>
      </w:r>
      <w:r w:rsidR="00E34F50">
        <w:rPr>
          <w:sz w:val="30"/>
          <w:szCs w:val="30"/>
        </w:rPr>
        <w:t>к</w:t>
      </w:r>
      <w:r w:rsidR="00405959">
        <w:rPr>
          <w:sz w:val="30"/>
          <w:szCs w:val="30"/>
        </w:rPr>
        <w:t>ие наблюдения, а также</w:t>
      </w:r>
      <w:r>
        <w:rPr>
          <w:sz w:val="30"/>
          <w:szCs w:val="30"/>
        </w:rPr>
        <w:t xml:space="preserve"> наблюдения </w:t>
      </w:r>
      <w:r w:rsidR="00405959" w:rsidRPr="00405959">
        <w:rPr>
          <w:sz w:val="30"/>
          <w:szCs w:val="30"/>
        </w:rPr>
        <w:t>по гидрохимическим</w:t>
      </w:r>
      <w:r w:rsidR="00405959">
        <w:rPr>
          <w:sz w:val="30"/>
          <w:szCs w:val="30"/>
        </w:rPr>
        <w:t>,</w:t>
      </w:r>
      <w:r w:rsidR="00405959" w:rsidRPr="00405959">
        <w:rPr>
          <w:sz w:val="30"/>
          <w:szCs w:val="30"/>
        </w:rPr>
        <w:t xml:space="preserve"> гидробиологическим </w:t>
      </w:r>
      <w:r w:rsidR="00405959">
        <w:rPr>
          <w:sz w:val="30"/>
          <w:szCs w:val="30"/>
        </w:rPr>
        <w:t xml:space="preserve">и </w:t>
      </w:r>
      <w:r w:rsidRPr="00BF4151">
        <w:rPr>
          <w:sz w:val="30"/>
          <w:szCs w:val="30"/>
        </w:rPr>
        <w:t>гидроморфологическим показателям</w:t>
      </w:r>
      <w:r w:rsidR="00E34F50">
        <w:rPr>
          <w:sz w:val="30"/>
          <w:szCs w:val="30"/>
        </w:rPr>
        <w:t xml:space="preserve"> </w:t>
      </w:r>
      <w:r w:rsidR="00E34F50" w:rsidRPr="00E34F50">
        <w:rPr>
          <w:sz w:val="30"/>
          <w:szCs w:val="30"/>
        </w:rPr>
        <w:t>на государственной сети наблюдений за состоянием поверхностных вод</w:t>
      </w:r>
      <w:r w:rsidR="00405959">
        <w:rPr>
          <w:sz w:val="30"/>
          <w:szCs w:val="30"/>
        </w:rPr>
        <w:t>.</w:t>
      </w:r>
    </w:p>
    <w:p w14:paraId="04E6AE4E" w14:textId="2C170021" w:rsidR="00171A8D" w:rsidRPr="00BF4151" w:rsidRDefault="00171A8D" w:rsidP="00BF4151">
      <w:pPr>
        <w:widowControl w:val="0"/>
        <w:suppressAutoHyphens/>
        <w:spacing w:line="240" w:lineRule="auto"/>
        <w:rPr>
          <w:sz w:val="30"/>
          <w:szCs w:val="30"/>
        </w:rPr>
      </w:pPr>
      <w:r w:rsidRPr="00BF4151">
        <w:rPr>
          <w:sz w:val="30"/>
          <w:szCs w:val="30"/>
        </w:rPr>
        <w:t>Гидрологические наблюдения в бассейне р.</w:t>
      </w:r>
      <w:r w:rsidR="00A8574D">
        <w:rPr>
          <w:sz w:val="30"/>
          <w:szCs w:val="30"/>
        </w:rPr>
        <w:t> </w:t>
      </w:r>
      <w:r w:rsidRPr="00BF4151">
        <w:rPr>
          <w:sz w:val="30"/>
          <w:szCs w:val="30"/>
        </w:rPr>
        <w:t xml:space="preserve">Неман проводятся на 22 постах на 15 водотоках (реки) и на 2 постах на 2 водоемах (озерах и водохранилищах). Перечень действующих гидрологических постов на реках и каналах представлен в таблице </w:t>
      </w:r>
      <w:r w:rsidR="00A63E9E" w:rsidRPr="00BF4151">
        <w:rPr>
          <w:sz w:val="30"/>
          <w:szCs w:val="30"/>
        </w:rPr>
        <w:t>А</w:t>
      </w:r>
      <w:r w:rsidRPr="00BF4151">
        <w:rPr>
          <w:sz w:val="30"/>
          <w:szCs w:val="30"/>
        </w:rPr>
        <w:t xml:space="preserve">.8 приложения </w:t>
      </w:r>
      <w:r w:rsidR="00A63E9E" w:rsidRPr="00BF4151">
        <w:rPr>
          <w:sz w:val="30"/>
          <w:szCs w:val="30"/>
        </w:rPr>
        <w:t>А</w:t>
      </w:r>
      <w:r w:rsidRPr="00BF4151">
        <w:rPr>
          <w:sz w:val="30"/>
          <w:szCs w:val="30"/>
        </w:rPr>
        <w:t xml:space="preserve">, на озерах </w:t>
      </w:r>
      <w:r w:rsidRPr="00BF4151">
        <w:rPr>
          <w:sz w:val="30"/>
          <w:szCs w:val="30"/>
        </w:rPr>
        <w:lastRenderedPageBreak/>
        <w:t xml:space="preserve">и водохранилищах - в таблице </w:t>
      </w:r>
      <w:r w:rsidR="00A63E9E" w:rsidRPr="00BF4151">
        <w:rPr>
          <w:sz w:val="30"/>
          <w:szCs w:val="30"/>
        </w:rPr>
        <w:t>А</w:t>
      </w:r>
      <w:r w:rsidRPr="00BF4151">
        <w:rPr>
          <w:sz w:val="30"/>
          <w:szCs w:val="30"/>
        </w:rPr>
        <w:t xml:space="preserve">.9 приложения </w:t>
      </w:r>
      <w:r w:rsidR="00A63E9E" w:rsidRPr="00BF4151">
        <w:rPr>
          <w:sz w:val="30"/>
          <w:szCs w:val="30"/>
        </w:rPr>
        <w:t>А</w:t>
      </w:r>
      <w:r w:rsidRPr="00BF4151">
        <w:rPr>
          <w:sz w:val="30"/>
          <w:szCs w:val="30"/>
        </w:rPr>
        <w:t>.</w:t>
      </w:r>
    </w:p>
    <w:p w14:paraId="0A461E23" w14:textId="5DBEB476" w:rsidR="00171A8D" w:rsidRPr="00BF4151" w:rsidRDefault="00171A8D" w:rsidP="00BF4151">
      <w:pPr>
        <w:widowControl w:val="0"/>
        <w:suppressAutoHyphens/>
        <w:spacing w:line="240" w:lineRule="auto"/>
        <w:rPr>
          <w:sz w:val="30"/>
          <w:szCs w:val="30"/>
        </w:rPr>
      </w:pPr>
      <w:r w:rsidRPr="00BF4151">
        <w:rPr>
          <w:sz w:val="30"/>
          <w:szCs w:val="30"/>
        </w:rPr>
        <w:t>Наблюдения за состоянием поверхностных водных объектов бассейна р.</w:t>
      </w:r>
      <w:r w:rsidR="00920391">
        <w:rPr>
          <w:sz w:val="30"/>
          <w:szCs w:val="30"/>
        </w:rPr>
        <w:t> </w:t>
      </w:r>
      <w:r w:rsidRPr="00BF4151">
        <w:rPr>
          <w:sz w:val="30"/>
          <w:szCs w:val="30"/>
        </w:rPr>
        <w:t>Неман по гидрохимическим показателям проводятся в 64 пунктах наблюдений, в том числе 39 - на 20 водотоках (в том числе 5 – на трансграничных участках рек Неман, Вилия, Крынка, Свислочь и Черная Ганьча); 25 – на 15 водоемах</w:t>
      </w:r>
      <w:r w:rsidR="00063921" w:rsidRPr="00BF4151">
        <w:rPr>
          <w:sz w:val="30"/>
          <w:szCs w:val="30"/>
        </w:rPr>
        <w:t xml:space="preserve">. В том числе </w:t>
      </w:r>
      <w:r w:rsidR="00D06B56" w:rsidRPr="00BF4151">
        <w:rPr>
          <w:sz w:val="30"/>
          <w:szCs w:val="30"/>
        </w:rPr>
        <w:t>4</w:t>
      </w:r>
      <w:r w:rsidR="00063921" w:rsidRPr="00BF4151">
        <w:rPr>
          <w:sz w:val="30"/>
          <w:szCs w:val="30"/>
        </w:rPr>
        <w:t xml:space="preserve"> фоновых пункта наблюдения, 4 трансграничных, 5</w:t>
      </w:r>
      <w:r w:rsidR="00D06B56" w:rsidRPr="00BF4151">
        <w:rPr>
          <w:sz w:val="30"/>
          <w:szCs w:val="30"/>
        </w:rPr>
        <w:t>6</w:t>
      </w:r>
      <w:r w:rsidR="00063921" w:rsidRPr="00BF4151">
        <w:rPr>
          <w:sz w:val="30"/>
          <w:szCs w:val="30"/>
        </w:rPr>
        <w:t xml:space="preserve"> национальных</w:t>
      </w:r>
      <w:r w:rsidRPr="00BF4151">
        <w:rPr>
          <w:sz w:val="30"/>
          <w:szCs w:val="30"/>
        </w:rPr>
        <w:t xml:space="preserve"> (таблица </w:t>
      </w:r>
      <w:r w:rsidR="00A63E9E" w:rsidRPr="00BF4151">
        <w:rPr>
          <w:sz w:val="30"/>
          <w:szCs w:val="30"/>
        </w:rPr>
        <w:t>А</w:t>
      </w:r>
      <w:r w:rsidRPr="00BF4151">
        <w:rPr>
          <w:sz w:val="30"/>
          <w:szCs w:val="30"/>
        </w:rPr>
        <w:t xml:space="preserve">.10 приложения </w:t>
      </w:r>
      <w:r w:rsidR="00A63E9E" w:rsidRPr="00BF4151">
        <w:rPr>
          <w:sz w:val="30"/>
          <w:szCs w:val="30"/>
        </w:rPr>
        <w:t>А</w:t>
      </w:r>
      <w:r w:rsidRPr="00BF4151">
        <w:rPr>
          <w:sz w:val="30"/>
          <w:szCs w:val="30"/>
        </w:rPr>
        <w:t>).</w:t>
      </w:r>
    </w:p>
    <w:p w14:paraId="3EFED33F" w14:textId="0C334632" w:rsidR="00063921" w:rsidRPr="00BF4151" w:rsidRDefault="00171A8D" w:rsidP="00BF4151">
      <w:pPr>
        <w:widowControl w:val="0"/>
        <w:suppressAutoHyphens/>
        <w:spacing w:line="240" w:lineRule="auto"/>
        <w:rPr>
          <w:sz w:val="30"/>
          <w:szCs w:val="30"/>
        </w:rPr>
      </w:pPr>
      <w:r w:rsidRPr="00BF4151">
        <w:rPr>
          <w:sz w:val="30"/>
          <w:szCs w:val="30"/>
        </w:rPr>
        <w:t>Наблюдения за состоянием поверхностных водных объектов бассейна р.</w:t>
      </w:r>
      <w:r w:rsidR="00920391">
        <w:rPr>
          <w:sz w:val="30"/>
          <w:szCs w:val="30"/>
        </w:rPr>
        <w:t> </w:t>
      </w:r>
      <w:r w:rsidRPr="00BF4151">
        <w:rPr>
          <w:sz w:val="30"/>
          <w:szCs w:val="30"/>
        </w:rPr>
        <w:t>Неман по гидробиологическим показателям проводятся в 5</w:t>
      </w:r>
      <w:r w:rsidR="0058189D">
        <w:rPr>
          <w:sz w:val="30"/>
          <w:szCs w:val="30"/>
        </w:rPr>
        <w:t>4</w:t>
      </w:r>
      <w:r w:rsidRPr="00BF4151">
        <w:rPr>
          <w:sz w:val="30"/>
          <w:szCs w:val="30"/>
        </w:rPr>
        <w:t xml:space="preserve"> пунктах наблюдений, в том числе 3</w:t>
      </w:r>
      <w:r w:rsidR="0058189D">
        <w:rPr>
          <w:sz w:val="30"/>
          <w:szCs w:val="30"/>
        </w:rPr>
        <w:t>3</w:t>
      </w:r>
      <w:r w:rsidRPr="00BF4151">
        <w:rPr>
          <w:sz w:val="30"/>
          <w:szCs w:val="30"/>
        </w:rPr>
        <w:t xml:space="preserve"> - на </w:t>
      </w:r>
      <w:r w:rsidR="00F91610">
        <w:rPr>
          <w:sz w:val="30"/>
          <w:szCs w:val="30"/>
        </w:rPr>
        <w:t>18</w:t>
      </w:r>
      <w:r w:rsidRPr="00BF4151">
        <w:rPr>
          <w:sz w:val="30"/>
          <w:szCs w:val="30"/>
        </w:rPr>
        <w:t xml:space="preserve"> водотоках (в том числе 5 – на трансграничных участках рек Неман, Вилия, Крынка, Свислочь и Черная Ганьча); 21 – на 13 водоемах</w:t>
      </w:r>
      <w:r w:rsidR="00063921" w:rsidRPr="00BF4151">
        <w:rPr>
          <w:sz w:val="30"/>
          <w:szCs w:val="30"/>
        </w:rPr>
        <w:t xml:space="preserve"> </w:t>
      </w:r>
      <w:r w:rsidR="00D06B56" w:rsidRPr="00BF4151">
        <w:rPr>
          <w:sz w:val="30"/>
          <w:szCs w:val="30"/>
        </w:rPr>
        <w:t>(</w:t>
      </w:r>
      <w:r w:rsidRPr="00BF4151">
        <w:rPr>
          <w:sz w:val="30"/>
          <w:szCs w:val="30"/>
        </w:rPr>
        <w:t xml:space="preserve">таблица </w:t>
      </w:r>
      <w:r w:rsidR="00A63E9E" w:rsidRPr="00BF4151">
        <w:rPr>
          <w:sz w:val="30"/>
          <w:szCs w:val="30"/>
        </w:rPr>
        <w:t>А</w:t>
      </w:r>
      <w:r w:rsidRPr="00BF4151">
        <w:rPr>
          <w:sz w:val="30"/>
          <w:szCs w:val="30"/>
        </w:rPr>
        <w:t xml:space="preserve">.11 приложения </w:t>
      </w:r>
      <w:r w:rsidR="00A63E9E" w:rsidRPr="00BF4151">
        <w:rPr>
          <w:sz w:val="30"/>
          <w:szCs w:val="30"/>
        </w:rPr>
        <w:t>А</w:t>
      </w:r>
      <w:r w:rsidRPr="00BF4151">
        <w:rPr>
          <w:sz w:val="30"/>
          <w:szCs w:val="30"/>
        </w:rPr>
        <w:t>).</w:t>
      </w:r>
      <w:r w:rsidR="008920A6" w:rsidRPr="00BF4151">
        <w:rPr>
          <w:sz w:val="30"/>
          <w:szCs w:val="30"/>
        </w:rPr>
        <w:t xml:space="preserve"> </w:t>
      </w:r>
    </w:p>
    <w:p w14:paraId="44F02B90" w14:textId="11BFB0BD" w:rsidR="00171A8D" w:rsidRPr="00BF4151" w:rsidRDefault="00171A8D" w:rsidP="00BF4151">
      <w:pPr>
        <w:widowControl w:val="0"/>
        <w:suppressAutoHyphens/>
        <w:spacing w:line="240" w:lineRule="auto"/>
        <w:rPr>
          <w:sz w:val="30"/>
          <w:szCs w:val="30"/>
        </w:rPr>
      </w:pPr>
      <w:r w:rsidRPr="00BF4151">
        <w:rPr>
          <w:sz w:val="30"/>
          <w:szCs w:val="30"/>
        </w:rPr>
        <w:t xml:space="preserve">Наблюдения за состоянием поверхностных водных объектов </w:t>
      </w:r>
      <w:r w:rsidR="00920391" w:rsidRPr="00BF4151">
        <w:rPr>
          <w:sz w:val="30"/>
          <w:szCs w:val="30"/>
        </w:rPr>
        <w:t>бассейна р.</w:t>
      </w:r>
      <w:r w:rsidR="00920391">
        <w:rPr>
          <w:sz w:val="30"/>
          <w:szCs w:val="30"/>
        </w:rPr>
        <w:t> </w:t>
      </w:r>
      <w:r w:rsidR="00920391" w:rsidRPr="00BF4151">
        <w:rPr>
          <w:sz w:val="30"/>
          <w:szCs w:val="30"/>
        </w:rPr>
        <w:t xml:space="preserve">Неман </w:t>
      </w:r>
      <w:r w:rsidRPr="00BF4151">
        <w:rPr>
          <w:sz w:val="30"/>
          <w:szCs w:val="30"/>
        </w:rPr>
        <w:t>по гидроморфологическим показателям п</w:t>
      </w:r>
      <w:r w:rsidR="00A412A5">
        <w:rPr>
          <w:sz w:val="30"/>
          <w:szCs w:val="30"/>
        </w:rPr>
        <w:t>р</w:t>
      </w:r>
      <w:r w:rsidRPr="00BF4151">
        <w:rPr>
          <w:sz w:val="30"/>
          <w:szCs w:val="30"/>
        </w:rPr>
        <w:t xml:space="preserve">оводятся в 9 </w:t>
      </w:r>
      <w:r w:rsidRPr="00BF4151">
        <w:rPr>
          <w:sz w:val="30"/>
          <w:szCs w:val="30"/>
        </w:rPr>
        <w:lastRenderedPageBreak/>
        <w:t>пунктах наблюдений на 7 водотоках</w:t>
      </w:r>
      <w:r w:rsidR="00A412A5">
        <w:rPr>
          <w:sz w:val="30"/>
          <w:szCs w:val="30"/>
        </w:rPr>
        <w:t xml:space="preserve"> </w:t>
      </w:r>
      <w:r w:rsidR="00A412A5" w:rsidRPr="00BF4151">
        <w:rPr>
          <w:sz w:val="30"/>
          <w:szCs w:val="30"/>
        </w:rPr>
        <w:t>(таблица А.1</w:t>
      </w:r>
      <w:r w:rsidR="00A412A5">
        <w:rPr>
          <w:sz w:val="30"/>
          <w:szCs w:val="30"/>
        </w:rPr>
        <w:t>2</w:t>
      </w:r>
      <w:r w:rsidR="00A412A5" w:rsidRPr="00BF4151">
        <w:rPr>
          <w:sz w:val="30"/>
          <w:szCs w:val="30"/>
        </w:rPr>
        <w:t xml:space="preserve"> приложения А).</w:t>
      </w:r>
      <w:r w:rsidR="00D06B56" w:rsidRPr="00BF4151">
        <w:rPr>
          <w:sz w:val="30"/>
          <w:szCs w:val="30"/>
        </w:rPr>
        <w:t xml:space="preserve"> </w:t>
      </w:r>
    </w:p>
    <w:p w14:paraId="4CC40F2D" w14:textId="3DAF79D9" w:rsidR="00171A8D" w:rsidRPr="00BF4151" w:rsidRDefault="00171A8D" w:rsidP="00BF4151">
      <w:pPr>
        <w:widowControl w:val="0"/>
        <w:suppressAutoHyphens/>
        <w:spacing w:line="240" w:lineRule="auto"/>
        <w:rPr>
          <w:sz w:val="30"/>
          <w:szCs w:val="30"/>
        </w:rPr>
      </w:pPr>
      <w:r w:rsidRPr="00BF4151">
        <w:rPr>
          <w:sz w:val="30"/>
          <w:szCs w:val="30"/>
        </w:rPr>
        <w:t xml:space="preserve">Карта-схема </w:t>
      </w:r>
      <w:r w:rsidR="00920391">
        <w:rPr>
          <w:sz w:val="30"/>
          <w:szCs w:val="30"/>
        </w:rPr>
        <w:t>действующей</w:t>
      </w:r>
      <w:r w:rsidRPr="00BF4151">
        <w:rPr>
          <w:sz w:val="30"/>
          <w:szCs w:val="30"/>
        </w:rPr>
        <w:t xml:space="preserve"> сети мониторинга поверхностных вод в бассейне р</w:t>
      </w:r>
      <w:r w:rsidR="00BD7BB7">
        <w:rPr>
          <w:sz w:val="30"/>
          <w:szCs w:val="30"/>
        </w:rPr>
        <w:t>. </w:t>
      </w:r>
      <w:r w:rsidRPr="00BF4151">
        <w:rPr>
          <w:sz w:val="30"/>
          <w:szCs w:val="30"/>
        </w:rPr>
        <w:t xml:space="preserve">Неман приведена </w:t>
      </w:r>
      <w:r w:rsidR="00A63E9E" w:rsidRPr="00BF4151">
        <w:rPr>
          <w:sz w:val="30"/>
          <w:szCs w:val="30"/>
        </w:rPr>
        <w:t xml:space="preserve">в </w:t>
      </w:r>
      <w:r w:rsidRPr="00BF4151">
        <w:rPr>
          <w:sz w:val="30"/>
          <w:szCs w:val="30"/>
        </w:rPr>
        <w:t>приложени</w:t>
      </w:r>
      <w:r w:rsidR="00A63E9E" w:rsidRPr="00BF4151">
        <w:rPr>
          <w:sz w:val="30"/>
          <w:szCs w:val="30"/>
        </w:rPr>
        <w:t xml:space="preserve">и </w:t>
      </w:r>
      <w:r w:rsidRPr="00BF4151">
        <w:rPr>
          <w:sz w:val="30"/>
          <w:szCs w:val="30"/>
        </w:rPr>
        <w:t>Б</w:t>
      </w:r>
      <w:r w:rsidR="00AA45EA" w:rsidRPr="00BF4151">
        <w:rPr>
          <w:sz w:val="30"/>
          <w:szCs w:val="30"/>
        </w:rPr>
        <w:t xml:space="preserve"> (карты-схемы</w:t>
      </w:r>
      <w:r w:rsidR="00A01AF8" w:rsidRPr="00BF4151">
        <w:rPr>
          <w:sz w:val="30"/>
          <w:szCs w:val="30"/>
        </w:rPr>
        <w:t xml:space="preserve"> Б.15-Б18)</w:t>
      </w:r>
      <w:r w:rsidRPr="00BF4151">
        <w:rPr>
          <w:sz w:val="30"/>
          <w:szCs w:val="30"/>
        </w:rPr>
        <w:t>.</w:t>
      </w:r>
    </w:p>
    <w:p w14:paraId="066F7F3F" w14:textId="7D6A092B" w:rsidR="009B5528" w:rsidRDefault="00C35900" w:rsidP="007B0F3C">
      <w:pPr>
        <w:widowControl w:val="0"/>
        <w:suppressAutoHyphens/>
        <w:spacing w:line="240" w:lineRule="auto"/>
        <w:rPr>
          <w:sz w:val="30"/>
          <w:szCs w:val="30"/>
        </w:rPr>
      </w:pPr>
      <w:r w:rsidRPr="00C35900">
        <w:rPr>
          <w:sz w:val="30"/>
          <w:szCs w:val="30"/>
        </w:rPr>
        <w:t>По результатам анализа существующей государственной сети наблюдений за состоянием поверхностных вод, выявленных экологических проблем речного бассейна</w:t>
      </w:r>
      <w:r w:rsidR="00F260CA">
        <w:rPr>
          <w:sz w:val="30"/>
          <w:szCs w:val="30"/>
        </w:rPr>
        <w:t>,</w:t>
      </w:r>
      <w:r w:rsidRPr="00C35900">
        <w:rPr>
          <w:sz w:val="30"/>
          <w:szCs w:val="30"/>
        </w:rPr>
        <w:t xml:space="preserve"> </w:t>
      </w:r>
      <w:r w:rsidR="007B0F3C">
        <w:rPr>
          <w:sz w:val="30"/>
          <w:szCs w:val="30"/>
        </w:rPr>
        <w:t xml:space="preserve">предлагается организовать </w:t>
      </w:r>
      <w:r w:rsidR="00171A8D" w:rsidRPr="00BF4151">
        <w:rPr>
          <w:sz w:val="30"/>
          <w:szCs w:val="30"/>
        </w:rPr>
        <w:t>дополнительные места отбора проб (таблица 4.1)</w:t>
      </w:r>
      <w:r w:rsidR="001478F6" w:rsidRPr="00BF4151">
        <w:rPr>
          <w:sz w:val="30"/>
          <w:szCs w:val="30"/>
        </w:rPr>
        <w:t xml:space="preserve"> </w:t>
      </w:r>
      <w:r w:rsidR="0054303A">
        <w:rPr>
          <w:sz w:val="30"/>
          <w:szCs w:val="30"/>
        </w:rPr>
        <w:t xml:space="preserve">на водотоках </w:t>
      </w:r>
      <w:r w:rsidR="001478F6" w:rsidRPr="00BF4151">
        <w:rPr>
          <w:sz w:val="30"/>
          <w:szCs w:val="30"/>
        </w:rPr>
        <w:t xml:space="preserve">по гидрохимическим показателям, необходимых для определения класса качества по гидрохимическим показателям, </w:t>
      </w:r>
      <w:r w:rsidR="00171A8D" w:rsidRPr="00BF4151">
        <w:rPr>
          <w:sz w:val="30"/>
          <w:szCs w:val="30"/>
        </w:rPr>
        <w:t>для участков водотоков ниже сбросов значимых точечных источников загрязнения, на участках ниже с</w:t>
      </w:r>
      <w:r w:rsidR="0054303A">
        <w:rPr>
          <w:sz w:val="30"/>
          <w:szCs w:val="30"/>
        </w:rPr>
        <w:t>т</w:t>
      </w:r>
      <w:r w:rsidR="00171A8D" w:rsidRPr="00BF4151">
        <w:rPr>
          <w:sz w:val="30"/>
          <w:szCs w:val="30"/>
        </w:rPr>
        <w:t xml:space="preserve">воров достаточного (80%) перемешивания речных и сточных вод и не охваченных наблюдениями за качеством воды в рамках НСМОС. </w:t>
      </w:r>
    </w:p>
    <w:p w14:paraId="760DFB7C" w14:textId="77777777" w:rsidR="00B55BF3" w:rsidRPr="00BF4151" w:rsidRDefault="00B55BF3" w:rsidP="00BF4151">
      <w:pPr>
        <w:widowControl w:val="0"/>
        <w:suppressAutoHyphens/>
        <w:spacing w:line="240" w:lineRule="auto"/>
        <w:rPr>
          <w:sz w:val="30"/>
          <w:szCs w:val="30"/>
        </w:rPr>
      </w:pPr>
    </w:p>
    <w:p w14:paraId="76C3798D" w14:textId="596BB61A" w:rsidR="00171A8D" w:rsidRDefault="00171A8D" w:rsidP="0036407F">
      <w:pPr>
        <w:widowControl w:val="0"/>
        <w:suppressAutoHyphens/>
        <w:spacing w:line="280" w:lineRule="exact"/>
        <w:ind w:firstLine="0"/>
        <w:rPr>
          <w:sz w:val="30"/>
          <w:szCs w:val="30"/>
        </w:rPr>
      </w:pPr>
      <w:bookmarkStart w:id="78" w:name="_Toc18064401"/>
      <w:r w:rsidRPr="00BF4151">
        <w:rPr>
          <w:sz w:val="30"/>
          <w:szCs w:val="30"/>
        </w:rPr>
        <w:t xml:space="preserve">Таблица 4.1 - Предложения по </w:t>
      </w:r>
      <w:r w:rsidR="00FA72FD">
        <w:rPr>
          <w:sz w:val="30"/>
          <w:szCs w:val="30"/>
        </w:rPr>
        <w:t xml:space="preserve">организации </w:t>
      </w:r>
      <w:r w:rsidRPr="00BF4151">
        <w:rPr>
          <w:sz w:val="30"/>
          <w:szCs w:val="30"/>
        </w:rPr>
        <w:lastRenderedPageBreak/>
        <w:t>дополнительны</w:t>
      </w:r>
      <w:r w:rsidR="00FA72FD">
        <w:rPr>
          <w:sz w:val="30"/>
          <w:szCs w:val="30"/>
        </w:rPr>
        <w:t>х</w:t>
      </w:r>
      <w:r w:rsidRPr="00BF4151">
        <w:rPr>
          <w:sz w:val="30"/>
          <w:szCs w:val="30"/>
        </w:rPr>
        <w:t xml:space="preserve"> пункт</w:t>
      </w:r>
      <w:r w:rsidR="00FA72FD">
        <w:rPr>
          <w:sz w:val="30"/>
          <w:szCs w:val="30"/>
        </w:rPr>
        <w:t>ов</w:t>
      </w:r>
      <w:r w:rsidRPr="00BF4151">
        <w:rPr>
          <w:sz w:val="30"/>
          <w:szCs w:val="30"/>
        </w:rPr>
        <w:t xml:space="preserve"> </w:t>
      </w:r>
      <w:r w:rsidR="00FA72FD">
        <w:rPr>
          <w:sz w:val="30"/>
          <w:szCs w:val="30"/>
        </w:rPr>
        <w:t>наблюдений за состоянием п</w:t>
      </w:r>
      <w:bookmarkEnd w:id="78"/>
      <w:r w:rsidRPr="00BF4151">
        <w:rPr>
          <w:sz w:val="30"/>
          <w:szCs w:val="30"/>
        </w:rPr>
        <w:t xml:space="preserve">оверхностных </w:t>
      </w:r>
      <w:r w:rsidR="00F45967">
        <w:rPr>
          <w:sz w:val="30"/>
          <w:szCs w:val="30"/>
        </w:rPr>
        <w:t>вод</w:t>
      </w:r>
      <w:r w:rsidRPr="00BF4151">
        <w:rPr>
          <w:sz w:val="30"/>
          <w:szCs w:val="30"/>
        </w:rPr>
        <w:t xml:space="preserve"> в бассейне р</w:t>
      </w:r>
      <w:r w:rsidR="00F45967">
        <w:rPr>
          <w:sz w:val="30"/>
          <w:szCs w:val="30"/>
        </w:rPr>
        <w:t>. </w:t>
      </w:r>
      <w:r w:rsidRPr="00BF4151">
        <w:rPr>
          <w:sz w:val="30"/>
          <w:szCs w:val="30"/>
        </w:rPr>
        <w:t>Неман</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1985"/>
        <w:gridCol w:w="1570"/>
        <w:gridCol w:w="3544"/>
        <w:gridCol w:w="1837"/>
      </w:tblGrid>
      <w:tr w:rsidR="00317408" w:rsidRPr="000A6555" w14:paraId="6971623A" w14:textId="77777777" w:rsidTr="00317408">
        <w:trPr>
          <w:trHeight w:val="255"/>
          <w:tblHeader/>
          <w:jc w:val="center"/>
        </w:trPr>
        <w:tc>
          <w:tcPr>
            <w:tcW w:w="562" w:type="dxa"/>
            <w:shd w:val="clear" w:color="auto" w:fill="auto"/>
            <w:noWrap/>
            <w:vAlign w:val="center"/>
          </w:tcPr>
          <w:p w14:paraId="6569862C" w14:textId="77777777" w:rsidR="00317408" w:rsidRPr="000A6555" w:rsidRDefault="00317408" w:rsidP="00317408">
            <w:pPr>
              <w:widowControl w:val="0"/>
              <w:suppressAutoHyphens/>
              <w:spacing w:line="240" w:lineRule="auto"/>
              <w:ind w:firstLine="0"/>
              <w:rPr>
                <w:sz w:val="26"/>
                <w:szCs w:val="26"/>
              </w:rPr>
            </w:pPr>
            <w:r w:rsidRPr="000A6555">
              <w:rPr>
                <w:sz w:val="26"/>
                <w:szCs w:val="26"/>
              </w:rPr>
              <w:t>№ п/п</w:t>
            </w:r>
          </w:p>
        </w:tc>
        <w:tc>
          <w:tcPr>
            <w:tcW w:w="1985" w:type="dxa"/>
            <w:shd w:val="clear" w:color="auto" w:fill="auto"/>
            <w:noWrap/>
            <w:vAlign w:val="center"/>
          </w:tcPr>
          <w:p w14:paraId="1C4D2782"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Название</w:t>
            </w:r>
          </w:p>
          <w:p w14:paraId="56F15608"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водотока</w:t>
            </w:r>
          </w:p>
        </w:tc>
        <w:tc>
          <w:tcPr>
            <w:tcW w:w="1570" w:type="dxa"/>
            <w:shd w:val="clear" w:color="auto" w:fill="auto"/>
            <w:noWrap/>
            <w:vAlign w:val="center"/>
          </w:tcPr>
          <w:p w14:paraId="037E4667"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Ожидаемый статус/</w:t>
            </w:r>
          </w:p>
          <w:p w14:paraId="1E5F9A90"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потенциал</w:t>
            </w:r>
          </w:p>
        </w:tc>
        <w:tc>
          <w:tcPr>
            <w:tcW w:w="3544" w:type="dxa"/>
            <w:shd w:val="clear" w:color="auto" w:fill="auto"/>
            <w:noWrap/>
            <w:vAlign w:val="center"/>
          </w:tcPr>
          <w:p w14:paraId="54B9422E"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Место отбора проб</w:t>
            </w:r>
          </w:p>
        </w:tc>
        <w:tc>
          <w:tcPr>
            <w:tcW w:w="1837" w:type="dxa"/>
            <w:vAlign w:val="center"/>
          </w:tcPr>
          <w:p w14:paraId="622CBD92"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Координаты</w:t>
            </w:r>
          </w:p>
        </w:tc>
      </w:tr>
      <w:tr w:rsidR="00317408" w:rsidRPr="000A6555" w14:paraId="352915D2" w14:textId="77777777" w:rsidTr="00317408">
        <w:trPr>
          <w:trHeight w:val="255"/>
          <w:jc w:val="center"/>
        </w:trPr>
        <w:tc>
          <w:tcPr>
            <w:tcW w:w="562" w:type="dxa"/>
            <w:shd w:val="clear" w:color="auto" w:fill="auto"/>
            <w:noWrap/>
            <w:vAlign w:val="center"/>
          </w:tcPr>
          <w:p w14:paraId="3DD24341"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1</w:t>
            </w:r>
          </w:p>
        </w:tc>
        <w:tc>
          <w:tcPr>
            <w:tcW w:w="1985" w:type="dxa"/>
            <w:shd w:val="clear" w:color="auto" w:fill="auto"/>
            <w:noWrap/>
            <w:vAlign w:val="center"/>
          </w:tcPr>
          <w:p w14:paraId="466AFBF0" w14:textId="77777777" w:rsidR="00317408" w:rsidRPr="000A6555" w:rsidRDefault="00317408" w:rsidP="00317408">
            <w:pPr>
              <w:widowControl w:val="0"/>
              <w:suppressAutoHyphens/>
              <w:spacing w:line="240" w:lineRule="auto"/>
              <w:ind w:firstLine="0"/>
              <w:rPr>
                <w:sz w:val="26"/>
                <w:szCs w:val="26"/>
              </w:rPr>
            </w:pPr>
            <w:r w:rsidRPr="000A6555">
              <w:rPr>
                <w:sz w:val="26"/>
                <w:szCs w:val="26"/>
              </w:rPr>
              <w:t>р. Ошмянка</w:t>
            </w:r>
          </w:p>
        </w:tc>
        <w:tc>
          <w:tcPr>
            <w:tcW w:w="1570" w:type="dxa"/>
            <w:shd w:val="clear" w:color="auto" w:fill="auto"/>
            <w:noWrap/>
            <w:vAlign w:val="center"/>
          </w:tcPr>
          <w:p w14:paraId="11501289" w14:textId="77777777" w:rsidR="00317408" w:rsidRPr="000A6555" w:rsidRDefault="00317408" w:rsidP="00317408">
            <w:pPr>
              <w:widowControl w:val="0"/>
              <w:suppressAutoHyphens/>
              <w:spacing w:line="240" w:lineRule="auto"/>
              <w:ind w:firstLine="0"/>
              <w:rPr>
                <w:sz w:val="26"/>
                <w:szCs w:val="26"/>
              </w:rPr>
            </w:pPr>
            <w:r w:rsidRPr="000A6555">
              <w:rPr>
                <w:sz w:val="26"/>
                <w:szCs w:val="26"/>
              </w:rPr>
              <w:t>удовл.</w:t>
            </w:r>
          </w:p>
        </w:tc>
        <w:tc>
          <w:tcPr>
            <w:tcW w:w="3544" w:type="dxa"/>
            <w:shd w:val="clear" w:color="auto" w:fill="auto"/>
            <w:noWrap/>
            <w:vAlign w:val="center"/>
          </w:tcPr>
          <w:p w14:paraId="47E3DE45" w14:textId="77777777" w:rsidR="00317408" w:rsidRPr="000A6555" w:rsidRDefault="00317408" w:rsidP="00317408">
            <w:pPr>
              <w:widowControl w:val="0"/>
              <w:suppressAutoHyphens/>
              <w:spacing w:line="240" w:lineRule="auto"/>
              <w:ind w:firstLine="0"/>
              <w:rPr>
                <w:sz w:val="26"/>
                <w:szCs w:val="26"/>
              </w:rPr>
            </w:pPr>
            <w:r w:rsidRPr="000A6555">
              <w:rPr>
                <w:sz w:val="26"/>
                <w:szCs w:val="26"/>
              </w:rPr>
              <w:t>н.п. Огородники - для оценки воздействия сброса очистных сооружений г. Ошмяны</w:t>
            </w:r>
          </w:p>
        </w:tc>
        <w:tc>
          <w:tcPr>
            <w:tcW w:w="1837" w:type="dxa"/>
          </w:tcPr>
          <w:p w14:paraId="0BD2E85E" w14:textId="77777777" w:rsidR="00317408" w:rsidRPr="000A6555" w:rsidRDefault="00317408" w:rsidP="00317408">
            <w:pPr>
              <w:widowControl w:val="0"/>
              <w:suppressAutoHyphens/>
              <w:spacing w:line="240" w:lineRule="auto"/>
              <w:ind w:firstLine="0"/>
              <w:rPr>
                <w:sz w:val="26"/>
                <w:szCs w:val="26"/>
              </w:rPr>
            </w:pPr>
            <w:r w:rsidRPr="000A6555">
              <w:rPr>
                <w:sz w:val="26"/>
                <w:szCs w:val="26"/>
              </w:rPr>
              <w:t>54.414251, 26.058110</w:t>
            </w:r>
          </w:p>
        </w:tc>
      </w:tr>
      <w:tr w:rsidR="00317408" w:rsidRPr="000A6555" w14:paraId="4FD1C985" w14:textId="77777777" w:rsidTr="00317408">
        <w:trPr>
          <w:trHeight w:val="255"/>
          <w:jc w:val="center"/>
        </w:trPr>
        <w:tc>
          <w:tcPr>
            <w:tcW w:w="562" w:type="dxa"/>
            <w:shd w:val="clear" w:color="auto" w:fill="auto"/>
            <w:noWrap/>
            <w:vAlign w:val="center"/>
          </w:tcPr>
          <w:p w14:paraId="0436F18F"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2</w:t>
            </w:r>
          </w:p>
        </w:tc>
        <w:tc>
          <w:tcPr>
            <w:tcW w:w="1985" w:type="dxa"/>
            <w:shd w:val="clear" w:color="auto" w:fill="auto"/>
            <w:noWrap/>
            <w:vAlign w:val="center"/>
          </w:tcPr>
          <w:p w14:paraId="4ADDAD60" w14:textId="77777777" w:rsidR="00317408" w:rsidRPr="000A6555" w:rsidRDefault="00317408" w:rsidP="00317408">
            <w:pPr>
              <w:widowControl w:val="0"/>
              <w:suppressAutoHyphens/>
              <w:spacing w:line="240" w:lineRule="auto"/>
              <w:ind w:firstLine="0"/>
              <w:rPr>
                <w:sz w:val="26"/>
                <w:szCs w:val="26"/>
              </w:rPr>
            </w:pPr>
            <w:r w:rsidRPr="000A6555">
              <w:rPr>
                <w:sz w:val="26"/>
                <w:szCs w:val="26"/>
              </w:rPr>
              <w:t>р. Берестовичанка</w:t>
            </w:r>
          </w:p>
        </w:tc>
        <w:tc>
          <w:tcPr>
            <w:tcW w:w="1570" w:type="dxa"/>
            <w:shd w:val="clear" w:color="auto" w:fill="auto"/>
            <w:noWrap/>
            <w:vAlign w:val="center"/>
          </w:tcPr>
          <w:p w14:paraId="35511F15" w14:textId="77777777" w:rsidR="00317408" w:rsidRPr="000A6555" w:rsidRDefault="00317408" w:rsidP="00317408">
            <w:pPr>
              <w:widowControl w:val="0"/>
              <w:suppressAutoHyphens/>
              <w:spacing w:line="240" w:lineRule="auto"/>
              <w:ind w:firstLine="0"/>
              <w:rPr>
                <w:sz w:val="26"/>
                <w:szCs w:val="26"/>
              </w:rPr>
            </w:pPr>
            <w:r w:rsidRPr="000A6555">
              <w:rPr>
                <w:sz w:val="26"/>
                <w:szCs w:val="26"/>
              </w:rPr>
              <w:t>удовл.</w:t>
            </w:r>
          </w:p>
        </w:tc>
        <w:tc>
          <w:tcPr>
            <w:tcW w:w="3544" w:type="dxa"/>
            <w:shd w:val="clear" w:color="auto" w:fill="auto"/>
            <w:noWrap/>
            <w:vAlign w:val="center"/>
          </w:tcPr>
          <w:p w14:paraId="04222EFE" w14:textId="77777777" w:rsidR="00317408" w:rsidRPr="000A6555" w:rsidRDefault="00317408" w:rsidP="00317408">
            <w:pPr>
              <w:widowControl w:val="0"/>
              <w:suppressAutoHyphens/>
              <w:spacing w:line="240" w:lineRule="auto"/>
              <w:ind w:firstLine="0"/>
              <w:rPr>
                <w:sz w:val="26"/>
                <w:szCs w:val="26"/>
              </w:rPr>
            </w:pPr>
            <w:r w:rsidRPr="000A6555">
              <w:rPr>
                <w:sz w:val="26"/>
                <w:szCs w:val="26"/>
              </w:rPr>
              <w:t>н.п. Иодичи, Берестовицкий район – для оценки воздействия сброса очистных сооружений г.п. Б.Берестовица</w:t>
            </w:r>
          </w:p>
        </w:tc>
        <w:tc>
          <w:tcPr>
            <w:tcW w:w="1837" w:type="dxa"/>
          </w:tcPr>
          <w:p w14:paraId="2E7168E4" w14:textId="77777777" w:rsidR="00317408" w:rsidRPr="000A6555" w:rsidRDefault="00317408" w:rsidP="00317408">
            <w:pPr>
              <w:widowControl w:val="0"/>
              <w:suppressAutoHyphens/>
              <w:spacing w:line="240" w:lineRule="auto"/>
              <w:ind w:firstLine="0"/>
              <w:rPr>
                <w:sz w:val="26"/>
                <w:szCs w:val="26"/>
              </w:rPr>
            </w:pPr>
            <w:r w:rsidRPr="000A6555">
              <w:rPr>
                <w:sz w:val="26"/>
                <w:szCs w:val="26"/>
              </w:rPr>
              <w:t>53.188458, 23.957308</w:t>
            </w:r>
          </w:p>
        </w:tc>
      </w:tr>
      <w:tr w:rsidR="00317408" w:rsidRPr="000A6555" w14:paraId="550D4E54" w14:textId="77777777" w:rsidTr="00317408">
        <w:trPr>
          <w:trHeight w:val="255"/>
          <w:jc w:val="center"/>
        </w:trPr>
        <w:tc>
          <w:tcPr>
            <w:tcW w:w="562" w:type="dxa"/>
            <w:shd w:val="clear" w:color="auto" w:fill="auto"/>
            <w:noWrap/>
            <w:vAlign w:val="center"/>
          </w:tcPr>
          <w:p w14:paraId="3E2CD33A"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3</w:t>
            </w:r>
          </w:p>
        </w:tc>
        <w:tc>
          <w:tcPr>
            <w:tcW w:w="1985" w:type="dxa"/>
            <w:shd w:val="clear" w:color="auto" w:fill="auto"/>
            <w:noWrap/>
            <w:vAlign w:val="center"/>
          </w:tcPr>
          <w:p w14:paraId="58B01EBA" w14:textId="77777777" w:rsidR="00317408" w:rsidRPr="000A6555" w:rsidRDefault="00317408" w:rsidP="00317408">
            <w:pPr>
              <w:widowControl w:val="0"/>
              <w:suppressAutoHyphens/>
              <w:spacing w:line="240" w:lineRule="auto"/>
              <w:ind w:firstLine="0"/>
              <w:rPr>
                <w:sz w:val="26"/>
                <w:szCs w:val="26"/>
              </w:rPr>
            </w:pPr>
            <w:r w:rsidRPr="000A6555">
              <w:rPr>
                <w:sz w:val="26"/>
                <w:szCs w:val="26"/>
              </w:rPr>
              <w:t xml:space="preserve">р. Гозовка </w:t>
            </w:r>
          </w:p>
        </w:tc>
        <w:tc>
          <w:tcPr>
            <w:tcW w:w="1570" w:type="dxa"/>
            <w:shd w:val="clear" w:color="auto" w:fill="auto"/>
            <w:noWrap/>
            <w:vAlign w:val="center"/>
          </w:tcPr>
          <w:p w14:paraId="7797AA6C" w14:textId="77777777" w:rsidR="00317408" w:rsidRPr="000A6555" w:rsidRDefault="00317408" w:rsidP="00317408">
            <w:pPr>
              <w:widowControl w:val="0"/>
              <w:suppressAutoHyphens/>
              <w:spacing w:line="240" w:lineRule="auto"/>
              <w:ind w:firstLine="0"/>
              <w:rPr>
                <w:sz w:val="26"/>
                <w:szCs w:val="26"/>
              </w:rPr>
            </w:pPr>
            <w:r w:rsidRPr="000A6555">
              <w:rPr>
                <w:sz w:val="26"/>
                <w:szCs w:val="26"/>
              </w:rPr>
              <w:t>хороший</w:t>
            </w:r>
          </w:p>
        </w:tc>
        <w:tc>
          <w:tcPr>
            <w:tcW w:w="3544" w:type="dxa"/>
            <w:shd w:val="clear" w:color="auto" w:fill="auto"/>
            <w:noWrap/>
            <w:vAlign w:val="center"/>
          </w:tcPr>
          <w:p w14:paraId="1071DDCF" w14:textId="77777777" w:rsidR="00317408" w:rsidRPr="000A6555" w:rsidRDefault="00317408" w:rsidP="00317408">
            <w:pPr>
              <w:widowControl w:val="0"/>
              <w:suppressAutoHyphens/>
              <w:spacing w:line="240" w:lineRule="auto"/>
              <w:ind w:firstLine="0"/>
              <w:rPr>
                <w:sz w:val="26"/>
                <w:szCs w:val="26"/>
              </w:rPr>
            </w:pPr>
            <w:r w:rsidRPr="000A6555">
              <w:rPr>
                <w:sz w:val="26"/>
                <w:szCs w:val="26"/>
              </w:rPr>
              <w:t>Ниже н.п.Мацкелы, 3.6 км выше устья - для оценки воздействия сброса очистных сооружений Белорусской АЭС</w:t>
            </w:r>
          </w:p>
        </w:tc>
        <w:tc>
          <w:tcPr>
            <w:tcW w:w="1837" w:type="dxa"/>
          </w:tcPr>
          <w:p w14:paraId="7B570950" w14:textId="77777777" w:rsidR="00317408" w:rsidRPr="000A6555" w:rsidRDefault="00317408" w:rsidP="00317408">
            <w:pPr>
              <w:widowControl w:val="0"/>
              <w:suppressAutoHyphens/>
              <w:spacing w:line="240" w:lineRule="auto"/>
              <w:ind w:firstLine="0"/>
              <w:rPr>
                <w:sz w:val="26"/>
                <w:szCs w:val="26"/>
              </w:rPr>
            </w:pPr>
            <w:r w:rsidRPr="000A6555">
              <w:rPr>
                <w:sz w:val="26"/>
                <w:szCs w:val="26"/>
              </w:rPr>
              <w:t>54.798978, 26.036081</w:t>
            </w:r>
          </w:p>
        </w:tc>
      </w:tr>
      <w:tr w:rsidR="00317408" w:rsidRPr="000A6555" w14:paraId="4BEF3A29" w14:textId="77777777" w:rsidTr="00317408">
        <w:trPr>
          <w:trHeight w:val="255"/>
          <w:jc w:val="center"/>
        </w:trPr>
        <w:tc>
          <w:tcPr>
            <w:tcW w:w="562" w:type="dxa"/>
            <w:shd w:val="clear" w:color="auto" w:fill="auto"/>
            <w:noWrap/>
            <w:vAlign w:val="center"/>
          </w:tcPr>
          <w:p w14:paraId="7A82C78D"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4</w:t>
            </w:r>
          </w:p>
        </w:tc>
        <w:tc>
          <w:tcPr>
            <w:tcW w:w="1985" w:type="dxa"/>
            <w:shd w:val="clear" w:color="auto" w:fill="auto"/>
            <w:noWrap/>
            <w:vAlign w:val="center"/>
          </w:tcPr>
          <w:p w14:paraId="062E60AA" w14:textId="77777777" w:rsidR="00317408" w:rsidRPr="000A6555" w:rsidRDefault="00317408" w:rsidP="00317408">
            <w:pPr>
              <w:widowControl w:val="0"/>
              <w:suppressAutoHyphens/>
              <w:spacing w:line="240" w:lineRule="auto"/>
              <w:ind w:firstLine="0"/>
              <w:rPr>
                <w:sz w:val="26"/>
                <w:szCs w:val="26"/>
              </w:rPr>
            </w:pPr>
            <w:r w:rsidRPr="000A6555">
              <w:rPr>
                <w:sz w:val="26"/>
                <w:szCs w:val="26"/>
              </w:rPr>
              <w:t>р. Негримовка</w:t>
            </w:r>
          </w:p>
        </w:tc>
        <w:tc>
          <w:tcPr>
            <w:tcW w:w="1570" w:type="dxa"/>
            <w:shd w:val="clear" w:color="auto" w:fill="auto"/>
            <w:noWrap/>
            <w:vAlign w:val="center"/>
          </w:tcPr>
          <w:p w14:paraId="3C3F17B9" w14:textId="77777777" w:rsidR="00317408" w:rsidRPr="000A6555" w:rsidRDefault="00317408" w:rsidP="00317408">
            <w:pPr>
              <w:widowControl w:val="0"/>
              <w:suppressAutoHyphens/>
              <w:spacing w:line="240" w:lineRule="auto"/>
              <w:ind w:firstLine="0"/>
              <w:rPr>
                <w:sz w:val="26"/>
                <w:szCs w:val="26"/>
              </w:rPr>
            </w:pPr>
            <w:r w:rsidRPr="000A6555">
              <w:rPr>
                <w:sz w:val="26"/>
                <w:szCs w:val="26"/>
              </w:rPr>
              <w:t>удовл.</w:t>
            </w:r>
          </w:p>
        </w:tc>
        <w:tc>
          <w:tcPr>
            <w:tcW w:w="3544" w:type="dxa"/>
            <w:shd w:val="clear" w:color="auto" w:fill="auto"/>
            <w:noWrap/>
            <w:vAlign w:val="center"/>
          </w:tcPr>
          <w:p w14:paraId="5B7DF65D" w14:textId="77777777" w:rsidR="00317408" w:rsidRPr="000A6555" w:rsidRDefault="00317408" w:rsidP="00317408">
            <w:pPr>
              <w:widowControl w:val="0"/>
              <w:suppressAutoHyphens/>
              <w:spacing w:line="240" w:lineRule="auto"/>
              <w:ind w:firstLine="0"/>
              <w:rPr>
                <w:sz w:val="26"/>
                <w:szCs w:val="26"/>
              </w:rPr>
            </w:pPr>
            <w:r w:rsidRPr="000A6555">
              <w:rPr>
                <w:sz w:val="26"/>
                <w:szCs w:val="26"/>
              </w:rPr>
              <w:t>вблизи устья северо-западнее д. Каменка - для оценки воздействия сброса очистных сооружений г. Новогрудок</w:t>
            </w:r>
          </w:p>
        </w:tc>
        <w:tc>
          <w:tcPr>
            <w:tcW w:w="1837" w:type="dxa"/>
          </w:tcPr>
          <w:p w14:paraId="0A6125AE" w14:textId="77777777" w:rsidR="00317408" w:rsidRPr="000A6555" w:rsidRDefault="00317408" w:rsidP="00317408">
            <w:pPr>
              <w:widowControl w:val="0"/>
              <w:suppressAutoHyphens/>
              <w:spacing w:line="240" w:lineRule="auto"/>
              <w:ind w:firstLine="0"/>
              <w:rPr>
                <w:sz w:val="26"/>
                <w:szCs w:val="26"/>
              </w:rPr>
            </w:pPr>
            <w:r w:rsidRPr="000A6555">
              <w:rPr>
                <w:sz w:val="26"/>
                <w:szCs w:val="26"/>
              </w:rPr>
              <w:t>53.623310, 25.574114</w:t>
            </w:r>
          </w:p>
        </w:tc>
      </w:tr>
      <w:tr w:rsidR="00317408" w:rsidRPr="000A6555" w14:paraId="7F8B3D87" w14:textId="77777777" w:rsidTr="00317408">
        <w:trPr>
          <w:trHeight w:val="255"/>
          <w:jc w:val="center"/>
        </w:trPr>
        <w:tc>
          <w:tcPr>
            <w:tcW w:w="562" w:type="dxa"/>
            <w:shd w:val="clear" w:color="auto" w:fill="auto"/>
            <w:noWrap/>
            <w:vAlign w:val="center"/>
          </w:tcPr>
          <w:p w14:paraId="33970858"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5</w:t>
            </w:r>
          </w:p>
        </w:tc>
        <w:tc>
          <w:tcPr>
            <w:tcW w:w="1985" w:type="dxa"/>
            <w:shd w:val="clear" w:color="auto" w:fill="auto"/>
            <w:noWrap/>
            <w:vAlign w:val="center"/>
          </w:tcPr>
          <w:p w14:paraId="4427DC74" w14:textId="77777777" w:rsidR="00317408" w:rsidRPr="000A6555" w:rsidRDefault="00317408" w:rsidP="00317408">
            <w:pPr>
              <w:widowControl w:val="0"/>
              <w:suppressAutoHyphens/>
              <w:spacing w:line="240" w:lineRule="auto"/>
              <w:ind w:firstLine="0"/>
              <w:rPr>
                <w:sz w:val="26"/>
                <w:szCs w:val="26"/>
              </w:rPr>
            </w:pPr>
            <w:r w:rsidRPr="000A6555">
              <w:rPr>
                <w:sz w:val="26"/>
                <w:szCs w:val="26"/>
              </w:rPr>
              <w:t xml:space="preserve">р. Спушанка </w:t>
            </w:r>
          </w:p>
        </w:tc>
        <w:tc>
          <w:tcPr>
            <w:tcW w:w="1570" w:type="dxa"/>
            <w:shd w:val="clear" w:color="auto" w:fill="auto"/>
            <w:noWrap/>
            <w:vAlign w:val="center"/>
          </w:tcPr>
          <w:p w14:paraId="484128BB" w14:textId="77777777" w:rsidR="00317408" w:rsidRPr="000A6555" w:rsidRDefault="00317408" w:rsidP="00317408">
            <w:pPr>
              <w:widowControl w:val="0"/>
              <w:suppressAutoHyphens/>
              <w:spacing w:line="240" w:lineRule="auto"/>
              <w:ind w:firstLine="0"/>
              <w:rPr>
                <w:sz w:val="26"/>
                <w:szCs w:val="26"/>
              </w:rPr>
            </w:pPr>
            <w:r w:rsidRPr="000A6555">
              <w:rPr>
                <w:sz w:val="26"/>
                <w:szCs w:val="26"/>
              </w:rPr>
              <w:t>удовл.</w:t>
            </w:r>
          </w:p>
        </w:tc>
        <w:tc>
          <w:tcPr>
            <w:tcW w:w="3544" w:type="dxa"/>
            <w:shd w:val="clear" w:color="auto" w:fill="auto"/>
            <w:noWrap/>
            <w:vAlign w:val="center"/>
          </w:tcPr>
          <w:p w14:paraId="06C45891" w14:textId="77777777" w:rsidR="00317408" w:rsidRPr="000A6555" w:rsidRDefault="00317408" w:rsidP="00317408">
            <w:pPr>
              <w:widowControl w:val="0"/>
              <w:suppressAutoHyphens/>
              <w:spacing w:line="240" w:lineRule="auto"/>
              <w:ind w:firstLine="0"/>
              <w:rPr>
                <w:sz w:val="26"/>
                <w:szCs w:val="26"/>
              </w:rPr>
            </w:pPr>
            <w:r w:rsidRPr="000A6555">
              <w:rPr>
                <w:sz w:val="26"/>
                <w:szCs w:val="26"/>
              </w:rPr>
              <w:t>вблизи устья на восточной окраине г. Скидель - для оценки воздействия сброса очистных сооружений г. Щучин</w:t>
            </w:r>
          </w:p>
        </w:tc>
        <w:tc>
          <w:tcPr>
            <w:tcW w:w="1837" w:type="dxa"/>
          </w:tcPr>
          <w:p w14:paraId="358662DB" w14:textId="77777777" w:rsidR="00317408" w:rsidRPr="000A6555" w:rsidRDefault="00317408" w:rsidP="00317408">
            <w:pPr>
              <w:widowControl w:val="0"/>
              <w:suppressAutoHyphens/>
              <w:spacing w:line="240" w:lineRule="auto"/>
              <w:ind w:firstLine="0"/>
              <w:rPr>
                <w:sz w:val="26"/>
                <w:szCs w:val="26"/>
              </w:rPr>
            </w:pPr>
            <w:r w:rsidRPr="000A6555">
              <w:rPr>
                <w:sz w:val="26"/>
                <w:szCs w:val="26"/>
              </w:rPr>
              <w:t>53.597907, 24.277974</w:t>
            </w:r>
          </w:p>
        </w:tc>
      </w:tr>
      <w:tr w:rsidR="00317408" w:rsidRPr="000A6555" w14:paraId="29EBB682" w14:textId="77777777" w:rsidTr="00317408">
        <w:trPr>
          <w:trHeight w:val="255"/>
          <w:jc w:val="center"/>
        </w:trPr>
        <w:tc>
          <w:tcPr>
            <w:tcW w:w="562" w:type="dxa"/>
            <w:shd w:val="clear" w:color="auto" w:fill="auto"/>
            <w:noWrap/>
            <w:vAlign w:val="center"/>
          </w:tcPr>
          <w:p w14:paraId="1BC4594F"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6</w:t>
            </w:r>
          </w:p>
        </w:tc>
        <w:tc>
          <w:tcPr>
            <w:tcW w:w="1985" w:type="dxa"/>
            <w:shd w:val="clear" w:color="auto" w:fill="auto"/>
            <w:noWrap/>
            <w:vAlign w:val="center"/>
          </w:tcPr>
          <w:p w14:paraId="56A2E984" w14:textId="77777777" w:rsidR="00317408" w:rsidRPr="000A6555" w:rsidRDefault="00317408" w:rsidP="00317408">
            <w:pPr>
              <w:widowControl w:val="0"/>
              <w:suppressAutoHyphens/>
              <w:spacing w:line="240" w:lineRule="auto"/>
              <w:ind w:firstLine="0"/>
              <w:rPr>
                <w:sz w:val="26"/>
                <w:szCs w:val="26"/>
              </w:rPr>
            </w:pPr>
            <w:r w:rsidRPr="000A6555">
              <w:rPr>
                <w:sz w:val="26"/>
                <w:szCs w:val="26"/>
              </w:rPr>
              <w:t>р. Дятловка</w:t>
            </w:r>
          </w:p>
        </w:tc>
        <w:tc>
          <w:tcPr>
            <w:tcW w:w="1570" w:type="dxa"/>
            <w:shd w:val="clear" w:color="auto" w:fill="auto"/>
            <w:noWrap/>
            <w:vAlign w:val="center"/>
          </w:tcPr>
          <w:p w14:paraId="42E5412C" w14:textId="77777777" w:rsidR="00317408" w:rsidRPr="000A6555" w:rsidRDefault="00317408" w:rsidP="00317408">
            <w:pPr>
              <w:widowControl w:val="0"/>
              <w:suppressAutoHyphens/>
              <w:spacing w:line="240" w:lineRule="auto"/>
              <w:ind w:firstLine="0"/>
              <w:rPr>
                <w:sz w:val="26"/>
                <w:szCs w:val="26"/>
              </w:rPr>
            </w:pPr>
            <w:r w:rsidRPr="000A6555">
              <w:rPr>
                <w:sz w:val="26"/>
                <w:szCs w:val="26"/>
              </w:rPr>
              <w:t>удовл.</w:t>
            </w:r>
          </w:p>
        </w:tc>
        <w:tc>
          <w:tcPr>
            <w:tcW w:w="3544" w:type="dxa"/>
            <w:shd w:val="clear" w:color="auto" w:fill="auto"/>
            <w:noWrap/>
            <w:vAlign w:val="center"/>
          </w:tcPr>
          <w:p w14:paraId="7002151D" w14:textId="77777777" w:rsidR="00317408" w:rsidRPr="000A6555" w:rsidRDefault="00317408" w:rsidP="00317408">
            <w:pPr>
              <w:widowControl w:val="0"/>
              <w:suppressAutoHyphens/>
              <w:spacing w:line="240" w:lineRule="auto"/>
              <w:ind w:firstLine="0"/>
              <w:rPr>
                <w:sz w:val="26"/>
                <w:szCs w:val="26"/>
              </w:rPr>
            </w:pPr>
            <w:r w:rsidRPr="000A6555">
              <w:rPr>
                <w:sz w:val="26"/>
                <w:szCs w:val="26"/>
              </w:rPr>
              <w:t>вблизи устья на юго-восточной окраине агрогородка Гезгалы - для оценки воздействия сброса очистных сооружений г. Дятлово</w:t>
            </w:r>
          </w:p>
        </w:tc>
        <w:tc>
          <w:tcPr>
            <w:tcW w:w="1837" w:type="dxa"/>
          </w:tcPr>
          <w:p w14:paraId="1AF0FB77" w14:textId="77777777" w:rsidR="00317408" w:rsidRPr="000A6555" w:rsidRDefault="00317408" w:rsidP="00317408">
            <w:pPr>
              <w:widowControl w:val="0"/>
              <w:suppressAutoHyphens/>
              <w:spacing w:line="240" w:lineRule="auto"/>
              <w:ind w:firstLine="0"/>
              <w:rPr>
                <w:sz w:val="26"/>
                <w:szCs w:val="26"/>
              </w:rPr>
            </w:pPr>
            <w:r w:rsidRPr="000A6555">
              <w:rPr>
                <w:sz w:val="26"/>
                <w:szCs w:val="26"/>
              </w:rPr>
              <w:t>53.589748, 25.378909</w:t>
            </w:r>
          </w:p>
        </w:tc>
      </w:tr>
      <w:tr w:rsidR="00317408" w:rsidRPr="000A6555" w14:paraId="44D811F4" w14:textId="77777777" w:rsidTr="00317408">
        <w:trPr>
          <w:trHeight w:val="255"/>
          <w:jc w:val="center"/>
        </w:trPr>
        <w:tc>
          <w:tcPr>
            <w:tcW w:w="562" w:type="dxa"/>
            <w:shd w:val="clear" w:color="auto" w:fill="auto"/>
            <w:noWrap/>
            <w:vAlign w:val="center"/>
          </w:tcPr>
          <w:p w14:paraId="52C56E7E"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7</w:t>
            </w:r>
          </w:p>
        </w:tc>
        <w:tc>
          <w:tcPr>
            <w:tcW w:w="1985" w:type="dxa"/>
            <w:shd w:val="clear" w:color="auto" w:fill="auto"/>
            <w:noWrap/>
            <w:vAlign w:val="center"/>
          </w:tcPr>
          <w:p w14:paraId="7B2CCCBC" w14:textId="77777777" w:rsidR="00317408" w:rsidRPr="000A6555" w:rsidRDefault="00317408" w:rsidP="00317408">
            <w:pPr>
              <w:widowControl w:val="0"/>
              <w:suppressAutoHyphens/>
              <w:spacing w:line="240" w:lineRule="auto"/>
              <w:ind w:firstLine="0"/>
              <w:rPr>
                <w:sz w:val="26"/>
                <w:szCs w:val="26"/>
              </w:rPr>
            </w:pPr>
            <w:r w:rsidRPr="000A6555">
              <w:rPr>
                <w:sz w:val="26"/>
                <w:szCs w:val="26"/>
              </w:rPr>
              <w:t>р. Жижма</w:t>
            </w:r>
          </w:p>
        </w:tc>
        <w:tc>
          <w:tcPr>
            <w:tcW w:w="1570" w:type="dxa"/>
            <w:shd w:val="clear" w:color="auto" w:fill="auto"/>
            <w:noWrap/>
            <w:vAlign w:val="center"/>
          </w:tcPr>
          <w:p w14:paraId="00B736E5" w14:textId="77777777" w:rsidR="00317408" w:rsidRPr="000A6555" w:rsidRDefault="00317408" w:rsidP="00317408">
            <w:pPr>
              <w:widowControl w:val="0"/>
              <w:suppressAutoHyphens/>
              <w:spacing w:line="240" w:lineRule="auto"/>
              <w:ind w:firstLine="0"/>
              <w:rPr>
                <w:sz w:val="26"/>
                <w:szCs w:val="26"/>
              </w:rPr>
            </w:pPr>
            <w:r w:rsidRPr="000A6555">
              <w:rPr>
                <w:sz w:val="26"/>
                <w:szCs w:val="26"/>
              </w:rPr>
              <w:t>удовл.</w:t>
            </w:r>
          </w:p>
        </w:tc>
        <w:tc>
          <w:tcPr>
            <w:tcW w:w="3544" w:type="dxa"/>
            <w:shd w:val="clear" w:color="auto" w:fill="auto"/>
            <w:noWrap/>
            <w:vAlign w:val="center"/>
          </w:tcPr>
          <w:p w14:paraId="0FC1A691" w14:textId="77777777" w:rsidR="00317408" w:rsidRPr="000A6555" w:rsidRDefault="00317408" w:rsidP="00317408">
            <w:pPr>
              <w:widowControl w:val="0"/>
              <w:suppressAutoHyphens/>
              <w:spacing w:line="240" w:lineRule="auto"/>
              <w:ind w:firstLine="0"/>
              <w:rPr>
                <w:sz w:val="26"/>
                <w:szCs w:val="26"/>
              </w:rPr>
            </w:pPr>
            <w:r w:rsidRPr="000A6555">
              <w:rPr>
                <w:sz w:val="26"/>
                <w:szCs w:val="26"/>
              </w:rPr>
              <w:t>н.п. Большие Князиковцы - для оценки воздействия сброса очистных сооружений г.п. Вороново</w:t>
            </w:r>
          </w:p>
        </w:tc>
        <w:tc>
          <w:tcPr>
            <w:tcW w:w="1837" w:type="dxa"/>
          </w:tcPr>
          <w:p w14:paraId="131FC512" w14:textId="77777777" w:rsidR="00317408" w:rsidRPr="000A6555" w:rsidRDefault="00317408" w:rsidP="00317408">
            <w:pPr>
              <w:widowControl w:val="0"/>
              <w:suppressAutoHyphens/>
              <w:spacing w:line="240" w:lineRule="auto"/>
              <w:ind w:firstLine="0"/>
              <w:rPr>
                <w:sz w:val="26"/>
                <w:szCs w:val="26"/>
              </w:rPr>
            </w:pPr>
            <w:r w:rsidRPr="000A6555">
              <w:rPr>
                <w:sz w:val="26"/>
                <w:szCs w:val="26"/>
              </w:rPr>
              <w:t>53.959094, 25.572037</w:t>
            </w:r>
          </w:p>
        </w:tc>
      </w:tr>
      <w:tr w:rsidR="00317408" w:rsidRPr="000A6555" w14:paraId="4F31E123" w14:textId="77777777" w:rsidTr="00317408">
        <w:trPr>
          <w:trHeight w:val="255"/>
          <w:jc w:val="center"/>
        </w:trPr>
        <w:tc>
          <w:tcPr>
            <w:tcW w:w="562" w:type="dxa"/>
            <w:shd w:val="clear" w:color="auto" w:fill="auto"/>
            <w:noWrap/>
            <w:vAlign w:val="center"/>
          </w:tcPr>
          <w:p w14:paraId="303587A2" w14:textId="77777777" w:rsidR="00317408" w:rsidRPr="000A6555" w:rsidRDefault="00317408" w:rsidP="00317408">
            <w:pPr>
              <w:widowControl w:val="0"/>
              <w:suppressAutoHyphens/>
              <w:spacing w:line="240" w:lineRule="auto"/>
              <w:ind w:firstLine="0"/>
              <w:jc w:val="center"/>
              <w:rPr>
                <w:sz w:val="26"/>
                <w:szCs w:val="26"/>
              </w:rPr>
            </w:pPr>
            <w:r w:rsidRPr="000A6555">
              <w:rPr>
                <w:sz w:val="26"/>
                <w:szCs w:val="26"/>
              </w:rPr>
              <w:t>8</w:t>
            </w:r>
          </w:p>
        </w:tc>
        <w:tc>
          <w:tcPr>
            <w:tcW w:w="1985" w:type="dxa"/>
            <w:shd w:val="clear" w:color="auto" w:fill="auto"/>
            <w:noWrap/>
            <w:vAlign w:val="center"/>
          </w:tcPr>
          <w:p w14:paraId="10A126AC" w14:textId="77777777" w:rsidR="00317408" w:rsidRPr="000A6555" w:rsidRDefault="00317408" w:rsidP="00317408">
            <w:pPr>
              <w:widowControl w:val="0"/>
              <w:suppressAutoHyphens/>
              <w:spacing w:line="240" w:lineRule="auto"/>
              <w:ind w:firstLine="0"/>
              <w:rPr>
                <w:sz w:val="26"/>
                <w:szCs w:val="26"/>
              </w:rPr>
            </w:pPr>
            <w:r w:rsidRPr="000A6555">
              <w:rPr>
                <w:sz w:val="26"/>
                <w:szCs w:val="26"/>
              </w:rPr>
              <w:t xml:space="preserve">р. Неман </w:t>
            </w:r>
          </w:p>
        </w:tc>
        <w:tc>
          <w:tcPr>
            <w:tcW w:w="1570" w:type="dxa"/>
            <w:shd w:val="clear" w:color="auto" w:fill="auto"/>
            <w:noWrap/>
            <w:vAlign w:val="center"/>
          </w:tcPr>
          <w:p w14:paraId="11555FA4" w14:textId="77777777" w:rsidR="00317408" w:rsidRPr="000A6555" w:rsidRDefault="00317408" w:rsidP="00317408">
            <w:pPr>
              <w:widowControl w:val="0"/>
              <w:suppressAutoHyphens/>
              <w:spacing w:line="240" w:lineRule="auto"/>
              <w:ind w:firstLine="0"/>
              <w:rPr>
                <w:sz w:val="26"/>
                <w:szCs w:val="26"/>
              </w:rPr>
            </w:pPr>
            <w:r w:rsidRPr="000A6555">
              <w:rPr>
                <w:sz w:val="26"/>
                <w:szCs w:val="26"/>
              </w:rPr>
              <w:t>хороший</w:t>
            </w:r>
          </w:p>
        </w:tc>
        <w:tc>
          <w:tcPr>
            <w:tcW w:w="3544" w:type="dxa"/>
            <w:shd w:val="clear" w:color="auto" w:fill="auto"/>
            <w:noWrap/>
            <w:vAlign w:val="center"/>
          </w:tcPr>
          <w:p w14:paraId="055F607A" w14:textId="3B831E19" w:rsidR="00317408" w:rsidRPr="000A6555" w:rsidRDefault="00317408" w:rsidP="00DE6568">
            <w:pPr>
              <w:widowControl w:val="0"/>
              <w:suppressAutoHyphens/>
              <w:spacing w:line="240" w:lineRule="auto"/>
              <w:ind w:firstLine="0"/>
              <w:rPr>
                <w:sz w:val="26"/>
                <w:szCs w:val="26"/>
              </w:rPr>
            </w:pPr>
            <w:r w:rsidRPr="000A6555">
              <w:rPr>
                <w:sz w:val="26"/>
                <w:szCs w:val="26"/>
              </w:rPr>
              <w:t xml:space="preserve">правый берег на участке водохранилища Гродненской ГЭС - 1 км ниже впадения </w:t>
            </w:r>
            <w:r w:rsidR="00DE6568">
              <w:rPr>
                <w:sz w:val="26"/>
                <w:szCs w:val="26"/>
              </w:rPr>
              <w:t>р. </w:t>
            </w:r>
            <w:r w:rsidRPr="000A6555">
              <w:rPr>
                <w:sz w:val="26"/>
                <w:szCs w:val="26"/>
              </w:rPr>
              <w:t>Котра-рекомендуется</w:t>
            </w:r>
            <w:r w:rsidR="00DE6568">
              <w:rPr>
                <w:sz w:val="26"/>
                <w:szCs w:val="26"/>
              </w:rPr>
              <w:t xml:space="preserve"> </w:t>
            </w:r>
            <w:r w:rsidRPr="000A6555">
              <w:rPr>
                <w:sz w:val="26"/>
                <w:szCs w:val="26"/>
              </w:rPr>
              <w:t>установка автоматической гидрохимической станции (АГХС) для выявления риска заморных явлений</w:t>
            </w:r>
          </w:p>
        </w:tc>
        <w:tc>
          <w:tcPr>
            <w:tcW w:w="1837" w:type="dxa"/>
          </w:tcPr>
          <w:p w14:paraId="3704D37B" w14:textId="77777777" w:rsidR="00317408" w:rsidRPr="000A6555" w:rsidRDefault="00317408" w:rsidP="00317408">
            <w:pPr>
              <w:widowControl w:val="0"/>
              <w:suppressAutoHyphens/>
              <w:spacing w:line="240" w:lineRule="auto"/>
              <w:ind w:firstLine="0"/>
              <w:rPr>
                <w:sz w:val="26"/>
                <w:szCs w:val="26"/>
              </w:rPr>
            </w:pPr>
            <w:r w:rsidRPr="000A6555">
              <w:rPr>
                <w:sz w:val="26"/>
                <w:szCs w:val="26"/>
              </w:rPr>
              <w:t>53.574619, 24.035107</w:t>
            </w:r>
          </w:p>
        </w:tc>
      </w:tr>
    </w:tbl>
    <w:p w14:paraId="0FECF890" w14:textId="77777777" w:rsidR="0036407F" w:rsidRPr="00BF4151" w:rsidRDefault="0036407F" w:rsidP="0036407F">
      <w:pPr>
        <w:widowControl w:val="0"/>
        <w:suppressAutoHyphens/>
        <w:spacing w:line="280" w:lineRule="exact"/>
        <w:ind w:firstLine="0"/>
        <w:rPr>
          <w:sz w:val="30"/>
          <w:szCs w:val="30"/>
        </w:rPr>
      </w:pPr>
    </w:p>
    <w:p w14:paraId="528774AA" w14:textId="44CB6941" w:rsidR="0036407F" w:rsidRPr="00BF4151" w:rsidRDefault="0036407F" w:rsidP="0036407F">
      <w:pPr>
        <w:widowControl w:val="0"/>
        <w:suppressAutoHyphens/>
        <w:spacing w:line="240" w:lineRule="auto"/>
        <w:rPr>
          <w:sz w:val="30"/>
          <w:szCs w:val="30"/>
        </w:rPr>
      </w:pPr>
      <w:r>
        <w:rPr>
          <w:sz w:val="30"/>
          <w:szCs w:val="30"/>
        </w:rPr>
        <w:lastRenderedPageBreak/>
        <w:t xml:space="preserve">Одновременно требуется организация </w:t>
      </w:r>
      <w:r w:rsidRPr="00BF4151">
        <w:rPr>
          <w:sz w:val="30"/>
          <w:szCs w:val="30"/>
        </w:rPr>
        <w:t>дополнительн</w:t>
      </w:r>
      <w:r>
        <w:rPr>
          <w:sz w:val="30"/>
          <w:szCs w:val="30"/>
        </w:rPr>
        <w:t>ого</w:t>
      </w:r>
      <w:r w:rsidRPr="00BF4151">
        <w:rPr>
          <w:sz w:val="30"/>
          <w:szCs w:val="30"/>
        </w:rPr>
        <w:t xml:space="preserve"> </w:t>
      </w:r>
      <w:r>
        <w:rPr>
          <w:sz w:val="30"/>
          <w:szCs w:val="30"/>
        </w:rPr>
        <w:t>наблюдения на</w:t>
      </w:r>
      <w:r w:rsidRPr="00BF4151">
        <w:rPr>
          <w:sz w:val="30"/>
          <w:szCs w:val="30"/>
        </w:rPr>
        <w:t xml:space="preserve"> водохранилищ</w:t>
      </w:r>
      <w:r>
        <w:rPr>
          <w:sz w:val="30"/>
          <w:szCs w:val="30"/>
        </w:rPr>
        <w:t>е</w:t>
      </w:r>
      <w:r w:rsidRPr="00BF4151">
        <w:rPr>
          <w:sz w:val="30"/>
          <w:szCs w:val="30"/>
        </w:rPr>
        <w:t xml:space="preserve"> Гродненской ГЭС (на правом берегу 1 км ниже впадения р</w:t>
      </w:r>
      <w:r w:rsidR="00723E20">
        <w:rPr>
          <w:sz w:val="30"/>
          <w:szCs w:val="30"/>
        </w:rPr>
        <w:t>. </w:t>
      </w:r>
      <w:r w:rsidRPr="00BF4151">
        <w:rPr>
          <w:sz w:val="30"/>
          <w:szCs w:val="30"/>
        </w:rPr>
        <w:t>Котра с координатами ориентировочной точки установки: широта 53.574619; долгота 24.035107 (пороговое значение минимального уровня воды 102,02 м БС).</w:t>
      </w:r>
    </w:p>
    <w:p w14:paraId="31937D71" w14:textId="77777777" w:rsidR="0036407F" w:rsidRPr="00BF4151" w:rsidRDefault="0036407F" w:rsidP="0036407F">
      <w:pPr>
        <w:widowControl w:val="0"/>
        <w:suppressAutoHyphens/>
        <w:spacing w:line="240" w:lineRule="auto"/>
        <w:rPr>
          <w:sz w:val="30"/>
          <w:szCs w:val="30"/>
        </w:rPr>
      </w:pPr>
      <w:r w:rsidRPr="00BF4151">
        <w:rPr>
          <w:sz w:val="30"/>
          <w:szCs w:val="30"/>
        </w:rPr>
        <w:t xml:space="preserve">Карта-схема Б.19, приведенная в приложении Б, </w:t>
      </w:r>
      <w:r>
        <w:rPr>
          <w:sz w:val="30"/>
          <w:szCs w:val="30"/>
        </w:rPr>
        <w:t>содержит конкретные предложения</w:t>
      </w:r>
      <w:r w:rsidRPr="00BF4151">
        <w:rPr>
          <w:sz w:val="30"/>
          <w:szCs w:val="30"/>
        </w:rPr>
        <w:t xml:space="preserve"> по оптимизации пунктов наблюдений за состоянием поверхностных вод.</w:t>
      </w:r>
    </w:p>
    <w:p w14:paraId="0712AEBD" w14:textId="77777777" w:rsidR="00171A8D" w:rsidRPr="00BF4151" w:rsidRDefault="00171A8D" w:rsidP="00BF4151">
      <w:pPr>
        <w:widowControl w:val="0"/>
        <w:suppressAutoHyphens/>
        <w:spacing w:line="240" w:lineRule="auto"/>
        <w:rPr>
          <w:sz w:val="30"/>
          <w:szCs w:val="30"/>
        </w:rPr>
      </w:pPr>
    </w:p>
    <w:p w14:paraId="72C64C18" w14:textId="77777777" w:rsidR="00171A8D" w:rsidRPr="00BF4151" w:rsidRDefault="000F3617" w:rsidP="00BF4151">
      <w:pPr>
        <w:pStyle w:val="2"/>
        <w:widowControl w:val="0"/>
        <w:suppressAutoHyphens/>
        <w:spacing w:line="240" w:lineRule="auto"/>
        <w:rPr>
          <w:sz w:val="30"/>
          <w:szCs w:val="30"/>
        </w:rPr>
      </w:pPr>
      <w:bookmarkStart w:id="79" w:name="_Toc110328304"/>
      <w:bookmarkStart w:id="80" w:name="_Toc120019085"/>
      <w:bookmarkStart w:id="81" w:name="_Toc135379697"/>
      <w:bookmarkStart w:id="82" w:name="_Toc160486704"/>
      <w:r w:rsidRPr="00BF4151">
        <w:rPr>
          <w:sz w:val="30"/>
          <w:szCs w:val="30"/>
        </w:rPr>
        <w:t>4</w:t>
      </w:r>
      <w:r w:rsidR="00171A8D" w:rsidRPr="00BF4151">
        <w:rPr>
          <w:sz w:val="30"/>
          <w:szCs w:val="30"/>
        </w:rPr>
        <w:t>.2 Подземные воды</w:t>
      </w:r>
      <w:bookmarkEnd w:id="79"/>
      <w:bookmarkEnd w:id="80"/>
      <w:bookmarkEnd w:id="81"/>
      <w:bookmarkEnd w:id="82"/>
      <w:r w:rsidR="00171A8D" w:rsidRPr="00BF4151">
        <w:rPr>
          <w:sz w:val="30"/>
          <w:szCs w:val="30"/>
        </w:rPr>
        <w:t xml:space="preserve"> </w:t>
      </w:r>
    </w:p>
    <w:p w14:paraId="3C622C58" w14:textId="3296169A" w:rsidR="00171A8D" w:rsidRPr="00BF4151" w:rsidRDefault="00171A8D" w:rsidP="00BF4151">
      <w:pPr>
        <w:widowControl w:val="0"/>
        <w:suppressAutoHyphens/>
        <w:spacing w:line="240" w:lineRule="auto"/>
        <w:rPr>
          <w:sz w:val="30"/>
          <w:szCs w:val="30"/>
        </w:rPr>
      </w:pPr>
      <w:r w:rsidRPr="00BF4151">
        <w:rPr>
          <w:sz w:val="30"/>
          <w:szCs w:val="30"/>
        </w:rPr>
        <w:t xml:space="preserve">Объектами мониторинга подземных вод являются грунтовые и артезианские подземные воды. </w:t>
      </w:r>
      <w:r w:rsidR="00566AF2">
        <w:rPr>
          <w:sz w:val="30"/>
          <w:szCs w:val="30"/>
        </w:rPr>
        <w:t>Регламент</w:t>
      </w:r>
      <w:r w:rsidRPr="00BF4151">
        <w:rPr>
          <w:sz w:val="30"/>
          <w:szCs w:val="30"/>
        </w:rPr>
        <w:t xml:space="preserve"> проведения мониторинга подземных вод в бассейне р.</w:t>
      </w:r>
      <w:r w:rsidR="008E097D">
        <w:rPr>
          <w:sz w:val="30"/>
          <w:szCs w:val="30"/>
        </w:rPr>
        <w:t> </w:t>
      </w:r>
      <w:r w:rsidRPr="00BF4151">
        <w:rPr>
          <w:sz w:val="30"/>
          <w:szCs w:val="30"/>
        </w:rPr>
        <w:t xml:space="preserve">Неман приведена в таблице </w:t>
      </w:r>
      <w:r w:rsidR="000F3617" w:rsidRPr="00BF4151">
        <w:rPr>
          <w:sz w:val="30"/>
          <w:szCs w:val="30"/>
        </w:rPr>
        <w:t>4</w:t>
      </w:r>
      <w:r w:rsidRPr="00BF4151">
        <w:rPr>
          <w:sz w:val="30"/>
          <w:szCs w:val="30"/>
        </w:rPr>
        <w:t>.2.</w:t>
      </w:r>
    </w:p>
    <w:p w14:paraId="35251670" w14:textId="77777777" w:rsidR="00B55BF3" w:rsidRPr="00BF4151" w:rsidRDefault="00B55BF3" w:rsidP="00BF4151">
      <w:pPr>
        <w:widowControl w:val="0"/>
        <w:suppressAutoHyphens/>
        <w:spacing w:line="240" w:lineRule="auto"/>
        <w:ind w:firstLine="0"/>
        <w:rPr>
          <w:sz w:val="30"/>
          <w:szCs w:val="30"/>
        </w:rPr>
      </w:pPr>
    </w:p>
    <w:p w14:paraId="57BC63D4" w14:textId="7623B80B" w:rsidR="00171A8D" w:rsidRPr="00BF4151" w:rsidRDefault="00171A8D" w:rsidP="00034F9B">
      <w:pPr>
        <w:widowControl w:val="0"/>
        <w:suppressAutoHyphens/>
        <w:spacing w:after="120" w:line="300" w:lineRule="exact"/>
        <w:ind w:firstLine="0"/>
        <w:rPr>
          <w:sz w:val="30"/>
          <w:szCs w:val="30"/>
        </w:rPr>
      </w:pPr>
      <w:r w:rsidRPr="00BF4151">
        <w:rPr>
          <w:sz w:val="30"/>
          <w:szCs w:val="30"/>
        </w:rPr>
        <w:t xml:space="preserve">Таблица </w:t>
      </w:r>
      <w:r w:rsidR="000F3617" w:rsidRPr="00BF4151">
        <w:rPr>
          <w:sz w:val="30"/>
          <w:szCs w:val="30"/>
        </w:rPr>
        <w:t>4</w:t>
      </w:r>
      <w:r w:rsidRPr="00BF4151">
        <w:rPr>
          <w:sz w:val="30"/>
          <w:szCs w:val="30"/>
        </w:rPr>
        <w:t xml:space="preserve">.2 – </w:t>
      </w:r>
      <w:r w:rsidR="00566AF2">
        <w:rPr>
          <w:sz w:val="30"/>
          <w:szCs w:val="30"/>
        </w:rPr>
        <w:t>Регламент проведения</w:t>
      </w:r>
      <w:r w:rsidRPr="00BF4151">
        <w:rPr>
          <w:sz w:val="30"/>
          <w:szCs w:val="30"/>
        </w:rPr>
        <w:t xml:space="preserve"> мониторинга подземных вод в бассейне р.</w:t>
      </w:r>
      <w:r w:rsidR="00C53755">
        <w:rPr>
          <w:sz w:val="30"/>
          <w:szCs w:val="30"/>
        </w:rPr>
        <w:t> </w:t>
      </w:r>
      <w:r w:rsidRPr="00BF4151">
        <w:rPr>
          <w:sz w:val="30"/>
          <w:szCs w:val="30"/>
        </w:rPr>
        <w:t>Неман</w:t>
      </w:r>
    </w:p>
    <w:tbl>
      <w:tblPr>
        <w:tblW w:w="9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0"/>
        <w:gridCol w:w="1824"/>
        <w:gridCol w:w="2127"/>
        <w:gridCol w:w="2126"/>
        <w:gridCol w:w="1580"/>
      </w:tblGrid>
      <w:tr w:rsidR="00171A8D" w:rsidRPr="00B91DEC" w14:paraId="70868ECA" w14:textId="77777777" w:rsidTr="00034F9B">
        <w:trPr>
          <w:tblHeader/>
          <w:jc w:val="center"/>
        </w:trPr>
        <w:tc>
          <w:tcPr>
            <w:tcW w:w="2140" w:type="dxa"/>
            <w:shd w:val="clear" w:color="auto" w:fill="auto"/>
            <w:vAlign w:val="center"/>
          </w:tcPr>
          <w:p w14:paraId="714E9BEC" w14:textId="77777777" w:rsidR="00171A8D" w:rsidRPr="00B91DEC" w:rsidRDefault="00171A8D" w:rsidP="008E097D">
            <w:pPr>
              <w:widowControl w:val="0"/>
              <w:suppressAutoHyphens/>
              <w:spacing w:line="240" w:lineRule="exact"/>
              <w:ind w:left="-51" w:right="-102" w:firstLine="0"/>
              <w:jc w:val="center"/>
              <w:rPr>
                <w:sz w:val="26"/>
                <w:szCs w:val="26"/>
              </w:rPr>
            </w:pPr>
            <w:r w:rsidRPr="00B91DEC">
              <w:rPr>
                <w:sz w:val="26"/>
                <w:szCs w:val="26"/>
              </w:rPr>
              <w:lastRenderedPageBreak/>
              <w:t>Вид мониторинга подземных вод</w:t>
            </w:r>
          </w:p>
        </w:tc>
        <w:tc>
          <w:tcPr>
            <w:tcW w:w="1824" w:type="dxa"/>
            <w:shd w:val="clear" w:color="auto" w:fill="auto"/>
            <w:vAlign w:val="center"/>
          </w:tcPr>
          <w:p w14:paraId="6FC099C1" w14:textId="533F29DA" w:rsidR="00171A8D" w:rsidRPr="00B91DEC" w:rsidRDefault="00171A8D" w:rsidP="008E097D">
            <w:pPr>
              <w:widowControl w:val="0"/>
              <w:suppressAutoHyphens/>
              <w:spacing w:line="240" w:lineRule="exact"/>
              <w:ind w:left="-51" w:right="-102" w:firstLine="0"/>
              <w:jc w:val="center"/>
              <w:rPr>
                <w:sz w:val="26"/>
                <w:szCs w:val="26"/>
              </w:rPr>
            </w:pPr>
            <w:r w:rsidRPr="00B91DEC">
              <w:rPr>
                <w:sz w:val="26"/>
                <w:szCs w:val="26"/>
              </w:rPr>
              <w:t xml:space="preserve">Периодичность наблюдений за </w:t>
            </w:r>
            <w:r w:rsidR="00891A71">
              <w:rPr>
                <w:sz w:val="26"/>
                <w:szCs w:val="26"/>
              </w:rPr>
              <w:t xml:space="preserve">уровенным </w:t>
            </w:r>
            <w:r w:rsidRPr="00B91DEC">
              <w:rPr>
                <w:sz w:val="26"/>
                <w:szCs w:val="26"/>
              </w:rPr>
              <w:t>режимом</w:t>
            </w:r>
          </w:p>
        </w:tc>
        <w:tc>
          <w:tcPr>
            <w:tcW w:w="2127" w:type="dxa"/>
            <w:shd w:val="clear" w:color="auto" w:fill="auto"/>
            <w:vAlign w:val="center"/>
          </w:tcPr>
          <w:p w14:paraId="4AD7660B" w14:textId="77777777" w:rsidR="00171A8D" w:rsidRPr="00B91DEC" w:rsidRDefault="00171A8D" w:rsidP="008E097D">
            <w:pPr>
              <w:widowControl w:val="0"/>
              <w:suppressAutoHyphens/>
              <w:spacing w:line="240" w:lineRule="exact"/>
              <w:ind w:left="-51" w:right="-102" w:firstLine="0"/>
              <w:jc w:val="center"/>
              <w:rPr>
                <w:sz w:val="26"/>
                <w:szCs w:val="26"/>
              </w:rPr>
            </w:pPr>
            <w:r w:rsidRPr="00B91DEC">
              <w:rPr>
                <w:sz w:val="26"/>
                <w:szCs w:val="26"/>
              </w:rPr>
              <w:t>Периодичность наблюдений за качеством</w:t>
            </w:r>
          </w:p>
        </w:tc>
        <w:tc>
          <w:tcPr>
            <w:tcW w:w="2126" w:type="dxa"/>
            <w:shd w:val="clear" w:color="auto" w:fill="auto"/>
            <w:vAlign w:val="center"/>
          </w:tcPr>
          <w:p w14:paraId="4472813F" w14:textId="77777777" w:rsidR="00171A8D" w:rsidRPr="00B91DEC" w:rsidRDefault="00171A8D" w:rsidP="008E097D">
            <w:pPr>
              <w:widowControl w:val="0"/>
              <w:suppressAutoHyphens/>
              <w:spacing w:line="240" w:lineRule="exact"/>
              <w:ind w:left="-51" w:right="-102" w:firstLine="0"/>
              <w:jc w:val="center"/>
              <w:rPr>
                <w:sz w:val="26"/>
                <w:szCs w:val="26"/>
              </w:rPr>
            </w:pPr>
            <w:r w:rsidRPr="00B91DEC">
              <w:rPr>
                <w:sz w:val="26"/>
                <w:szCs w:val="26"/>
              </w:rPr>
              <w:t>Количество действующих</w:t>
            </w:r>
          </w:p>
          <w:p w14:paraId="77D53223" w14:textId="77777777" w:rsidR="00171A8D" w:rsidRPr="00B91DEC" w:rsidRDefault="00171A8D" w:rsidP="008E097D">
            <w:pPr>
              <w:widowControl w:val="0"/>
              <w:suppressAutoHyphens/>
              <w:spacing w:line="240" w:lineRule="exact"/>
              <w:ind w:left="-51" w:right="-102" w:firstLine="0"/>
              <w:jc w:val="center"/>
              <w:rPr>
                <w:sz w:val="26"/>
                <w:szCs w:val="26"/>
              </w:rPr>
            </w:pPr>
            <w:r w:rsidRPr="00B91DEC">
              <w:rPr>
                <w:sz w:val="26"/>
                <w:szCs w:val="26"/>
              </w:rPr>
              <w:t>наблюдательных скважин</w:t>
            </w:r>
          </w:p>
        </w:tc>
        <w:tc>
          <w:tcPr>
            <w:tcW w:w="1580" w:type="dxa"/>
            <w:shd w:val="clear" w:color="auto" w:fill="auto"/>
            <w:vAlign w:val="center"/>
          </w:tcPr>
          <w:p w14:paraId="48F16A44" w14:textId="77777777" w:rsidR="00171A8D" w:rsidRPr="00B91DEC" w:rsidRDefault="00171A8D" w:rsidP="008E097D">
            <w:pPr>
              <w:widowControl w:val="0"/>
              <w:suppressAutoHyphens/>
              <w:spacing w:line="240" w:lineRule="exact"/>
              <w:ind w:left="-51" w:right="-102" w:firstLine="0"/>
              <w:jc w:val="center"/>
              <w:rPr>
                <w:sz w:val="26"/>
                <w:szCs w:val="26"/>
              </w:rPr>
            </w:pPr>
            <w:r w:rsidRPr="00B91DEC">
              <w:rPr>
                <w:sz w:val="26"/>
                <w:szCs w:val="26"/>
              </w:rPr>
              <w:t>Количество уровнемеров</w:t>
            </w:r>
          </w:p>
        </w:tc>
      </w:tr>
      <w:tr w:rsidR="00171A8D" w:rsidRPr="00B91DEC" w14:paraId="14DE66C6" w14:textId="77777777" w:rsidTr="00034F9B">
        <w:trPr>
          <w:jc w:val="center"/>
        </w:trPr>
        <w:tc>
          <w:tcPr>
            <w:tcW w:w="6091" w:type="dxa"/>
            <w:gridSpan w:val="3"/>
            <w:shd w:val="clear" w:color="auto" w:fill="auto"/>
            <w:vAlign w:val="center"/>
          </w:tcPr>
          <w:p w14:paraId="7520BE49" w14:textId="77777777" w:rsidR="00171A8D" w:rsidRPr="00B91DEC" w:rsidRDefault="00171A8D" w:rsidP="008E097D">
            <w:pPr>
              <w:widowControl w:val="0"/>
              <w:suppressAutoHyphens/>
              <w:spacing w:line="240" w:lineRule="exact"/>
              <w:ind w:left="-51" w:right="-102" w:firstLine="0"/>
              <w:rPr>
                <w:sz w:val="26"/>
                <w:szCs w:val="26"/>
              </w:rPr>
            </w:pPr>
            <w:r w:rsidRPr="00B91DEC">
              <w:rPr>
                <w:sz w:val="26"/>
                <w:szCs w:val="26"/>
              </w:rPr>
              <w:t>Естественный режим (гидрогеологические посты)</w:t>
            </w:r>
          </w:p>
        </w:tc>
        <w:tc>
          <w:tcPr>
            <w:tcW w:w="2126" w:type="dxa"/>
            <w:shd w:val="clear" w:color="auto" w:fill="auto"/>
            <w:vAlign w:val="center"/>
          </w:tcPr>
          <w:p w14:paraId="641CF879" w14:textId="1E1FD8B1" w:rsidR="00171A8D" w:rsidRPr="00B91DEC" w:rsidRDefault="00171A8D" w:rsidP="009409FD">
            <w:pPr>
              <w:widowControl w:val="0"/>
              <w:suppressAutoHyphens/>
              <w:spacing w:line="240" w:lineRule="exact"/>
              <w:ind w:left="-51" w:right="-102" w:firstLine="0"/>
              <w:jc w:val="center"/>
              <w:rPr>
                <w:sz w:val="26"/>
                <w:szCs w:val="26"/>
              </w:rPr>
            </w:pPr>
            <w:r w:rsidRPr="00B91DEC">
              <w:rPr>
                <w:sz w:val="26"/>
                <w:szCs w:val="26"/>
              </w:rPr>
              <w:t>10</w:t>
            </w:r>
            <w:r w:rsidR="00872720">
              <w:rPr>
                <w:sz w:val="26"/>
                <w:szCs w:val="26"/>
              </w:rPr>
              <w:t>3</w:t>
            </w:r>
            <w:r w:rsidRPr="00B91DEC">
              <w:rPr>
                <w:sz w:val="26"/>
                <w:szCs w:val="26"/>
              </w:rPr>
              <w:t xml:space="preserve"> для четвертичных отложений</w:t>
            </w:r>
            <w:r w:rsidR="00F47C06">
              <w:rPr>
                <w:sz w:val="26"/>
                <w:szCs w:val="26"/>
              </w:rPr>
              <w:t>,</w:t>
            </w:r>
            <w:r w:rsidR="009409FD">
              <w:rPr>
                <w:sz w:val="26"/>
                <w:szCs w:val="26"/>
              </w:rPr>
              <w:t xml:space="preserve"> </w:t>
            </w:r>
            <w:r w:rsidRPr="00B91DEC">
              <w:rPr>
                <w:sz w:val="26"/>
                <w:szCs w:val="26"/>
              </w:rPr>
              <w:t>6 для дочетвертичных отложений</w:t>
            </w:r>
          </w:p>
        </w:tc>
        <w:tc>
          <w:tcPr>
            <w:tcW w:w="1580" w:type="dxa"/>
            <w:shd w:val="clear" w:color="auto" w:fill="auto"/>
            <w:vAlign w:val="center"/>
          </w:tcPr>
          <w:p w14:paraId="4675161E" w14:textId="1C1C93AF" w:rsidR="00171A8D" w:rsidRPr="00B91DEC" w:rsidRDefault="00171A8D" w:rsidP="008E097D">
            <w:pPr>
              <w:widowControl w:val="0"/>
              <w:suppressAutoHyphens/>
              <w:spacing w:line="240" w:lineRule="exact"/>
              <w:ind w:left="-51" w:right="-102" w:firstLine="0"/>
              <w:jc w:val="center"/>
              <w:rPr>
                <w:sz w:val="26"/>
                <w:szCs w:val="26"/>
              </w:rPr>
            </w:pPr>
            <w:r w:rsidRPr="00B91DEC">
              <w:rPr>
                <w:sz w:val="26"/>
                <w:szCs w:val="26"/>
              </w:rPr>
              <w:t>1</w:t>
            </w:r>
            <w:r w:rsidR="00872720">
              <w:rPr>
                <w:sz w:val="26"/>
                <w:szCs w:val="26"/>
              </w:rPr>
              <w:t>5</w:t>
            </w:r>
          </w:p>
        </w:tc>
      </w:tr>
      <w:tr w:rsidR="00171A8D" w:rsidRPr="00B91DEC" w14:paraId="1624CBF0" w14:textId="77777777" w:rsidTr="00034F9B">
        <w:trPr>
          <w:jc w:val="center"/>
        </w:trPr>
        <w:tc>
          <w:tcPr>
            <w:tcW w:w="2140" w:type="dxa"/>
            <w:shd w:val="clear" w:color="auto" w:fill="auto"/>
            <w:vAlign w:val="center"/>
          </w:tcPr>
          <w:p w14:paraId="331986A8" w14:textId="59D54577" w:rsidR="00171A8D" w:rsidRPr="00537103" w:rsidRDefault="00537103" w:rsidP="008E097D">
            <w:pPr>
              <w:widowControl w:val="0"/>
              <w:suppressAutoHyphens/>
              <w:spacing w:line="240" w:lineRule="exact"/>
              <w:ind w:left="-51" w:right="-102" w:firstLine="0"/>
              <w:rPr>
                <w:sz w:val="26"/>
                <w:szCs w:val="26"/>
              </w:rPr>
            </w:pPr>
            <w:r>
              <w:rPr>
                <w:sz w:val="26"/>
                <w:szCs w:val="26"/>
              </w:rPr>
              <w:t>Без ранга</w:t>
            </w:r>
          </w:p>
        </w:tc>
        <w:tc>
          <w:tcPr>
            <w:tcW w:w="1824" w:type="dxa"/>
            <w:vMerge w:val="restart"/>
            <w:shd w:val="clear" w:color="auto" w:fill="auto"/>
            <w:vAlign w:val="center"/>
          </w:tcPr>
          <w:p w14:paraId="754FB4DE" w14:textId="77777777" w:rsidR="00171A8D" w:rsidRPr="00B91DEC" w:rsidRDefault="00171A8D" w:rsidP="008E097D">
            <w:pPr>
              <w:widowControl w:val="0"/>
              <w:suppressAutoHyphens/>
              <w:spacing w:line="240" w:lineRule="exact"/>
              <w:ind w:left="-51" w:right="-102" w:firstLine="0"/>
              <w:jc w:val="center"/>
              <w:rPr>
                <w:sz w:val="26"/>
                <w:szCs w:val="26"/>
                <w:highlight w:val="cyan"/>
              </w:rPr>
            </w:pPr>
            <w:r w:rsidRPr="00B91DEC">
              <w:rPr>
                <w:sz w:val="26"/>
                <w:szCs w:val="26"/>
              </w:rPr>
              <w:t>3 раза в месяц</w:t>
            </w:r>
          </w:p>
        </w:tc>
        <w:tc>
          <w:tcPr>
            <w:tcW w:w="2127" w:type="dxa"/>
            <w:shd w:val="clear" w:color="auto" w:fill="auto"/>
            <w:vAlign w:val="center"/>
          </w:tcPr>
          <w:p w14:paraId="0DDAA0B0" w14:textId="266F3EC5" w:rsidR="00171A8D" w:rsidRPr="009409FD" w:rsidRDefault="008B0317" w:rsidP="008E097D">
            <w:pPr>
              <w:widowControl w:val="0"/>
              <w:suppressAutoHyphens/>
              <w:spacing w:line="240" w:lineRule="exact"/>
              <w:ind w:left="-51" w:right="-102" w:firstLine="0"/>
              <w:rPr>
                <w:spacing w:val="-8"/>
                <w:sz w:val="26"/>
                <w:szCs w:val="26"/>
              </w:rPr>
            </w:pPr>
            <w:r w:rsidRPr="009409FD">
              <w:rPr>
                <w:spacing w:val="-8"/>
                <w:sz w:val="26"/>
                <w:szCs w:val="26"/>
              </w:rPr>
              <w:t>М</w:t>
            </w:r>
            <w:r w:rsidR="00171A8D" w:rsidRPr="009409FD">
              <w:rPr>
                <w:spacing w:val="-8"/>
                <w:sz w:val="26"/>
                <w:szCs w:val="26"/>
              </w:rPr>
              <w:t>акрокомпонентов</w:t>
            </w:r>
            <w:r>
              <w:rPr>
                <w:spacing w:val="-8"/>
                <w:sz w:val="26"/>
                <w:szCs w:val="26"/>
              </w:rPr>
              <w:t xml:space="preserve"> и иных показателей</w:t>
            </w:r>
            <w:r w:rsidR="00171A8D" w:rsidRPr="009409FD">
              <w:rPr>
                <w:spacing w:val="-8"/>
                <w:sz w:val="26"/>
                <w:szCs w:val="26"/>
              </w:rPr>
              <w:t xml:space="preserve"> 1 раз в год;</w:t>
            </w:r>
          </w:p>
          <w:p w14:paraId="1753331E" w14:textId="6C993A7C" w:rsidR="00171A8D" w:rsidRPr="00B91DEC" w:rsidRDefault="00904AEC" w:rsidP="008E097D">
            <w:pPr>
              <w:widowControl w:val="0"/>
              <w:suppressAutoHyphens/>
              <w:spacing w:line="240" w:lineRule="exact"/>
              <w:ind w:left="-51" w:right="-102" w:firstLine="0"/>
              <w:rPr>
                <w:sz w:val="26"/>
                <w:szCs w:val="26"/>
                <w:highlight w:val="cyan"/>
              </w:rPr>
            </w:pPr>
            <w:r w:rsidRPr="009409FD">
              <w:rPr>
                <w:spacing w:val="-8"/>
                <w:sz w:val="26"/>
                <w:szCs w:val="26"/>
              </w:rPr>
              <w:t>микрокомпонентов</w:t>
            </w:r>
            <w:r w:rsidR="00171A8D" w:rsidRPr="009409FD">
              <w:rPr>
                <w:spacing w:val="-8"/>
                <w:sz w:val="26"/>
                <w:szCs w:val="26"/>
              </w:rPr>
              <w:t xml:space="preserve"> 1 раз в 5 лет </w:t>
            </w:r>
          </w:p>
        </w:tc>
        <w:tc>
          <w:tcPr>
            <w:tcW w:w="2126" w:type="dxa"/>
            <w:vMerge w:val="restart"/>
            <w:shd w:val="clear" w:color="auto" w:fill="auto"/>
            <w:vAlign w:val="center"/>
          </w:tcPr>
          <w:p w14:paraId="6DDCBBB2" w14:textId="77777777" w:rsidR="00171A8D" w:rsidRPr="00B91DEC" w:rsidRDefault="00171A8D" w:rsidP="008E097D">
            <w:pPr>
              <w:widowControl w:val="0"/>
              <w:suppressAutoHyphens/>
              <w:spacing w:line="240" w:lineRule="exact"/>
              <w:ind w:left="-51" w:right="-102" w:firstLine="0"/>
              <w:jc w:val="center"/>
              <w:rPr>
                <w:sz w:val="26"/>
                <w:szCs w:val="26"/>
                <w:highlight w:val="cyan"/>
              </w:rPr>
            </w:pPr>
          </w:p>
        </w:tc>
        <w:tc>
          <w:tcPr>
            <w:tcW w:w="1580" w:type="dxa"/>
            <w:vMerge w:val="restart"/>
            <w:shd w:val="clear" w:color="auto" w:fill="auto"/>
            <w:vAlign w:val="center"/>
          </w:tcPr>
          <w:p w14:paraId="4819858A" w14:textId="77777777" w:rsidR="00171A8D" w:rsidRPr="00B91DEC" w:rsidRDefault="00171A8D" w:rsidP="008E097D">
            <w:pPr>
              <w:widowControl w:val="0"/>
              <w:suppressAutoHyphens/>
              <w:spacing w:line="240" w:lineRule="exact"/>
              <w:ind w:left="-51" w:right="-102" w:firstLine="0"/>
              <w:jc w:val="center"/>
              <w:rPr>
                <w:sz w:val="26"/>
                <w:szCs w:val="26"/>
                <w:highlight w:val="cyan"/>
              </w:rPr>
            </w:pPr>
          </w:p>
        </w:tc>
      </w:tr>
      <w:tr w:rsidR="00171A8D" w:rsidRPr="00B91DEC" w14:paraId="42F8EDB0" w14:textId="77777777" w:rsidTr="00034F9B">
        <w:trPr>
          <w:jc w:val="center"/>
        </w:trPr>
        <w:tc>
          <w:tcPr>
            <w:tcW w:w="2140" w:type="dxa"/>
            <w:shd w:val="clear" w:color="auto" w:fill="auto"/>
            <w:vAlign w:val="center"/>
          </w:tcPr>
          <w:p w14:paraId="1CB070A2" w14:textId="77777777" w:rsidR="00171A8D" w:rsidRPr="00B91DEC" w:rsidRDefault="00171A8D" w:rsidP="008E097D">
            <w:pPr>
              <w:widowControl w:val="0"/>
              <w:suppressAutoHyphens/>
              <w:spacing w:line="240" w:lineRule="exact"/>
              <w:ind w:left="-51" w:right="-102" w:firstLine="0"/>
              <w:rPr>
                <w:sz w:val="26"/>
                <w:szCs w:val="26"/>
              </w:rPr>
            </w:pPr>
            <w:r w:rsidRPr="00B91DEC">
              <w:rPr>
                <w:sz w:val="26"/>
                <w:szCs w:val="26"/>
              </w:rPr>
              <w:t>Фоновый</w:t>
            </w:r>
          </w:p>
        </w:tc>
        <w:tc>
          <w:tcPr>
            <w:tcW w:w="1824" w:type="dxa"/>
            <w:vMerge/>
            <w:shd w:val="clear" w:color="auto" w:fill="auto"/>
            <w:vAlign w:val="center"/>
          </w:tcPr>
          <w:p w14:paraId="37DDC467" w14:textId="77777777" w:rsidR="00171A8D" w:rsidRPr="00B91DEC" w:rsidRDefault="00171A8D" w:rsidP="008E097D">
            <w:pPr>
              <w:widowControl w:val="0"/>
              <w:suppressAutoHyphens/>
              <w:spacing w:line="240" w:lineRule="exact"/>
              <w:ind w:left="-51" w:right="-102" w:firstLine="0"/>
              <w:rPr>
                <w:sz w:val="26"/>
                <w:szCs w:val="26"/>
                <w:highlight w:val="cyan"/>
              </w:rPr>
            </w:pPr>
          </w:p>
        </w:tc>
        <w:tc>
          <w:tcPr>
            <w:tcW w:w="2127" w:type="dxa"/>
            <w:shd w:val="clear" w:color="auto" w:fill="auto"/>
            <w:vAlign w:val="center"/>
          </w:tcPr>
          <w:p w14:paraId="2F27EBE1" w14:textId="77777777" w:rsidR="00904AEC" w:rsidRPr="009409FD" w:rsidRDefault="00904AEC" w:rsidP="00904AEC">
            <w:pPr>
              <w:widowControl w:val="0"/>
              <w:suppressAutoHyphens/>
              <w:spacing w:line="240" w:lineRule="exact"/>
              <w:ind w:left="-51" w:right="-102" w:firstLine="0"/>
              <w:rPr>
                <w:spacing w:val="-8"/>
                <w:sz w:val="26"/>
                <w:szCs w:val="26"/>
              </w:rPr>
            </w:pPr>
            <w:r w:rsidRPr="009409FD">
              <w:rPr>
                <w:spacing w:val="-8"/>
                <w:sz w:val="26"/>
                <w:szCs w:val="26"/>
              </w:rPr>
              <w:t>Макрокомпонентов</w:t>
            </w:r>
            <w:r>
              <w:rPr>
                <w:spacing w:val="-8"/>
                <w:sz w:val="26"/>
                <w:szCs w:val="26"/>
              </w:rPr>
              <w:t xml:space="preserve"> и иных показателей</w:t>
            </w:r>
            <w:r w:rsidRPr="009409FD">
              <w:rPr>
                <w:spacing w:val="-8"/>
                <w:sz w:val="26"/>
                <w:szCs w:val="26"/>
              </w:rPr>
              <w:t xml:space="preserve"> 1 раз в год;</w:t>
            </w:r>
          </w:p>
          <w:p w14:paraId="51C47D2E" w14:textId="4E7243B8" w:rsidR="00171A8D" w:rsidRPr="00B91DEC" w:rsidRDefault="00904AEC" w:rsidP="00904AEC">
            <w:pPr>
              <w:widowControl w:val="0"/>
              <w:suppressAutoHyphens/>
              <w:spacing w:line="240" w:lineRule="exact"/>
              <w:ind w:left="-51" w:right="-102" w:firstLine="0"/>
              <w:rPr>
                <w:sz w:val="26"/>
                <w:szCs w:val="26"/>
                <w:highlight w:val="cyan"/>
              </w:rPr>
            </w:pPr>
            <w:r w:rsidRPr="009409FD">
              <w:rPr>
                <w:spacing w:val="-8"/>
                <w:sz w:val="26"/>
                <w:szCs w:val="26"/>
              </w:rPr>
              <w:t>микрокомпонентов 1 раз в 5 лет</w:t>
            </w:r>
          </w:p>
        </w:tc>
        <w:tc>
          <w:tcPr>
            <w:tcW w:w="2126" w:type="dxa"/>
            <w:vMerge/>
            <w:shd w:val="clear" w:color="auto" w:fill="auto"/>
            <w:vAlign w:val="center"/>
          </w:tcPr>
          <w:p w14:paraId="7A033EC6" w14:textId="77777777" w:rsidR="00171A8D" w:rsidRPr="00B91DEC" w:rsidRDefault="00171A8D" w:rsidP="008E097D">
            <w:pPr>
              <w:widowControl w:val="0"/>
              <w:suppressAutoHyphens/>
              <w:spacing w:line="240" w:lineRule="exact"/>
              <w:ind w:left="-51" w:right="-102" w:firstLine="0"/>
              <w:jc w:val="center"/>
              <w:rPr>
                <w:sz w:val="26"/>
                <w:szCs w:val="26"/>
                <w:highlight w:val="cyan"/>
              </w:rPr>
            </w:pPr>
          </w:p>
        </w:tc>
        <w:tc>
          <w:tcPr>
            <w:tcW w:w="1580" w:type="dxa"/>
            <w:vMerge/>
            <w:shd w:val="clear" w:color="auto" w:fill="auto"/>
            <w:vAlign w:val="center"/>
          </w:tcPr>
          <w:p w14:paraId="698C35CD" w14:textId="77777777" w:rsidR="00171A8D" w:rsidRPr="00B91DEC" w:rsidRDefault="00171A8D" w:rsidP="008E097D">
            <w:pPr>
              <w:widowControl w:val="0"/>
              <w:suppressAutoHyphens/>
              <w:spacing w:line="240" w:lineRule="exact"/>
              <w:ind w:left="-51" w:right="-102" w:firstLine="0"/>
              <w:jc w:val="center"/>
              <w:rPr>
                <w:sz w:val="26"/>
                <w:szCs w:val="26"/>
                <w:highlight w:val="cyan"/>
              </w:rPr>
            </w:pPr>
          </w:p>
        </w:tc>
      </w:tr>
      <w:tr w:rsidR="00171A8D" w:rsidRPr="00B91DEC" w14:paraId="26EBC14D" w14:textId="77777777" w:rsidTr="00034F9B">
        <w:trPr>
          <w:jc w:val="center"/>
        </w:trPr>
        <w:tc>
          <w:tcPr>
            <w:tcW w:w="2140" w:type="dxa"/>
            <w:shd w:val="clear" w:color="auto" w:fill="auto"/>
            <w:vAlign w:val="center"/>
          </w:tcPr>
          <w:p w14:paraId="62C34836" w14:textId="77777777" w:rsidR="00171A8D" w:rsidRPr="00B91DEC" w:rsidRDefault="00171A8D" w:rsidP="008E097D">
            <w:pPr>
              <w:widowControl w:val="0"/>
              <w:suppressAutoHyphens/>
              <w:spacing w:line="240" w:lineRule="exact"/>
              <w:ind w:left="-51" w:right="-102" w:firstLine="0"/>
              <w:rPr>
                <w:sz w:val="26"/>
                <w:szCs w:val="26"/>
              </w:rPr>
            </w:pPr>
            <w:r w:rsidRPr="00B91DEC">
              <w:rPr>
                <w:sz w:val="26"/>
                <w:szCs w:val="26"/>
              </w:rPr>
              <w:t>Трансграничный</w:t>
            </w:r>
          </w:p>
        </w:tc>
        <w:tc>
          <w:tcPr>
            <w:tcW w:w="1824" w:type="dxa"/>
            <w:vMerge/>
            <w:shd w:val="clear" w:color="auto" w:fill="auto"/>
            <w:vAlign w:val="center"/>
          </w:tcPr>
          <w:p w14:paraId="78B62032" w14:textId="77777777" w:rsidR="00171A8D" w:rsidRPr="00B91DEC" w:rsidRDefault="00171A8D" w:rsidP="008E097D">
            <w:pPr>
              <w:widowControl w:val="0"/>
              <w:suppressAutoHyphens/>
              <w:spacing w:line="240" w:lineRule="exact"/>
              <w:ind w:left="-51" w:right="-102" w:firstLine="0"/>
              <w:rPr>
                <w:sz w:val="26"/>
                <w:szCs w:val="26"/>
                <w:highlight w:val="cyan"/>
              </w:rPr>
            </w:pPr>
          </w:p>
        </w:tc>
        <w:tc>
          <w:tcPr>
            <w:tcW w:w="2127" w:type="dxa"/>
            <w:shd w:val="clear" w:color="auto" w:fill="auto"/>
            <w:vAlign w:val="center"/>
          </w:tcPr>
          <w:p w14:paraId="3525B513" w14:textId="77777777" w:rsidR="00904AEC" w:rsidRPr="009409FD" w:rsidRDefault="00904AEC" w:rsidP="00904AEC">
            <w:pPr>
              <w:widowControl w:val="0"/>
              <w:suppressAutoHyphens/>
              <w:spacing w:line="240" w:lineRule="exact"/>
              <w:ind w:left="-51" w:right="-102" w:firstLine="0"/>
              <w:rPr>
                <w:spacing w:val="-8"/>
                <w:sz w:val="26"/>
                <w:szCs w:val="26"/>
              </w:rPr>
            </w:pPr>
            <w:r w:rsidRPr="009409FD">
              <w:rPr>
                <w:spacing w:val="-8"/>
                <w:sz w:val="26"/>
                <w:szCs w:val="26"/>
              </w:rPr>
              <w:t>Макрокомпонентов</w:t>
            </w:r>
            <w:r>
              <w:rPr>
                <w:spacing w:val="-8"/>
                <w:sz w:val="26"/>
                <w:szCs w:val="26"/>
              </w:rPr>
              <w:t xml:space="preserve"> и иных показателей</w:t>
            </w:r>
            <w:r w:rsidRPr="009409FD">
              <w:rPr>
                <w:spacing w:val="-8"/>
                <w:sz w:val="26"/>
                <w:szCs w:val="26"/>
              </w:rPr>
              <w:t xml:space="preserve"> 1 раз в год;</w:t>
            </w:r>
          </w:p>
          <w:p w14:paraId="7DFE2388" w14:textId="7D2D94E8" w:rsidR="00171A8D" w:rsidRPr="00B91DEC" w:rsidRDefault="00904AEC" w:rsidP="00904AEC">
            <w:pPr>
              <w:widowControl w:val="0"/>
              <w:suppressAutoHyphens/>
              <w:spacing w:line="240" w:lineRule="exact"/>
              <w:ind w:left="-51" w:right="-102" w:firstLine="0"/>
              <w:rPr>
                <w:sz w:val="26"/>
                <w:szCs w:val="26"/>
                <w:highlight w:val="cyan"/>
              </w:rPr>
            </w:pPr>
            <w:r w:rsidRPr="009409FD">
              <w:rPr>
                <w:spacing w:val="-8"/>
                <w:sz w:val="26"/>
                <w:szCs w:val="26"/>
              </w:rPr>
              <w:t xml:space="preserve">микрокомпонентов 1 раз в </w:t>
            </w:r>
            <w:r>
              <w:rPr>
                <w:spacing w:val="-8"/>
                <w:sz w:val="26"/>
                <w:szCs w:val="26"/>
              </w:rPr>
              <w:t>3</w:t>
            </w:r>
            <w:r w:rsidRPr="009409FD">
              <w:rPr>
                <w:spacing w:val="-8"/>
                <w:sz w:val="26"/>
                <w:szCs w:val="26"/>
              </w:rPr>
              <w:t xml:space="preserve"> </w:t>
            </w:r>
            <w:r>
              <w:rPr>
                <w:spacing w:val="-8"/>
                <w:sz w:val="26"/>
                <w:szCs w:val="26"/>
              </w:rPr>
              <w:t>года</w:t>
            </w:r>
          </w:p>
        </w:tc>
        <w:tc>
          <w:tcPr>
            <w:tcW w:w="2126" w:type="dxa"/>
            <w:vMerge/>
            <w:shd w:val="clear" w:color="auto" w:fill="auto"/>
            <w:vAlign w:val="center"/>
          </w:tcPr>
          <w:p w14:paraId="19A624E6" w14:textId="77777777" w:rsidR="00171A8D" w:rsidRPr="00B91DEC" w:rsidRDefault="00171A8D" w:rsidP="008E097D">
            <w:pPr>
              <w:widowControl w:val="0"/>
              <w:suppressAutoHyphens/>
              <w:spacing w:line="240" w:lineRule="exact"/>
              <w:ind w:left="-51" w:right="-102" w:firstLine="0"/>
              <w:jc w:val="center"/>
              <w:rPr>
                <w:sz w:val="26"/>
                <w:szCs w:val="26"/>
                <w:highlight w:val="cyan"/>
              </w:rPr>
            </w:pPr>
          </w:p>
        </w:tc>
        <w:tc>
          <w:tcPr>
            <w:tcW w:w="1580" w:type="dxa"/>
            <w:vMerge/>
            <w:shd w:val="clear" w:color="auto" w:fill="auto"/>
            <w:vAlign w:val="center"/>
          </w:tcPr>
          <w:p w14:paraId="15E25536" w14:textId="77777777" w:rsidR="00171A8D" w:rsidRPr="00B91DEC" w:rsidRDefault="00171A8D" w:rsidP="008E097D">
            <w:pPr>
              <w:widowControl w:val="0"/>
              <w:suppressAutoHyphens/>
              <w:spacing w:line="240" w:lineRule="exact"/>
              <w:ind w:left="-51" w:right="-102" w:firstLine="0"/>
              <w:jc w:val="center"/>
              <w:rPr>
                <w:sz w:val="26"/>
                <w:szCs w:val="26"/>
                <w:highlight w:val="cyan"/>
              </w:rPr>
            </w:pPr>
          </w:p>
        </w:tc>
      </w:tr>
      <w:tr w:rsidR="00171A8D" w:rsidRPr="00B91DEC" w14:paraId="5BC78BB7" w14:textId="77777777" w:rsidTr="00034F9B">
        <w:trPr>
          <w:jc w:val="center"/>
        </w:trPr>
        <w:tc>
          <w:tcPr>
            <w:tcW w:w="6091" w:type="dxa"/>
            <w:gridSpan w:val="3"/>
            <w:shd w:val="clear" w:color="auto" w:fill="auto"/>
            <w:vAlign w:val="center"/>
          </w:tcPr>
          <w:p w14:paraId="3D6361CB" w14:textId="77777777" w:rsidR="00171A8D" w:rsidRPr="00B91DEC" w:rsidRDefault="00171A8D" w:rsidP="008E097D">
            <w:pPr>
              <w:widowControl w:val="0"/>
              <w:suppressAutoHyphens/>
              <w:spacing w:line="240" w:lineRule="exact"/>
              <w:ind w:left="-51" w:right="-102" w:firstLine="0"/>
              <w:rPr>
                <w:sz w:val="26"/>
                <w:szCs w:val="26"/>
              </w:rPr>
            </w:pPr>
            <w:r w:rsidRPr="00B91DEC">
              <w:rPr>
                <w:sz w:val="26"/>
                <w:szCs w:val="26"/>
              </w:rPr>
              <w:t>Нарушенный режим</w:t>
            </w:r>
          </w:p>
        </w:tc>
        <w:tc>
          <w:tcPr>
            <w:tcW w:w="2126" w:type="dxa"/>
            <w:shd w:val="clear" w:color="auto" w:fill="auto"/>
            <w:vAlign w:val="center"/>
          </w:tcPr>
          <w:p w14:paraId="28AB72C7" w14:textId="77777777" w:rsidR="00171A8D" w:rsidRPr="00B91DEC" w:rsidRDefault="00171A8D" w:rsidP="008E097D">
            <w:pPr>
              <w:widowControl w:val="0"/>
              <w:suppressAutoHyphens/>
              <w:spacing w:line="240" w:lineRule="exact"/>
              <w:ind w:left="-51" w:right="-102" w:firstLine="0"/>
              <w:jc w:val="center"/>
              <w:rPr>
                <w:sz w:val="26"/>
                <w:szCs w:val="26"/>
              </w:rPr>
            </w:pPr>
          </w:p>
        </w:tc>
        <w:tc>
          <w:tcPr>
            <w:tcW w:w="1580" w:type="dxa"/>
            <w:shd w:val="clear" w:color="auto" w:fill="auto"/>
            <w:vAlign w:val="center"/>
          </w:tcPr>
          <w:p w14:paraId="545F0173" w14:textId="7E20CB74" w:rsidR="00171A8D" w:rsidRPr="00B91DEC" w:rsidRDefault="00F47C06" w:rsidP="008E097D">
            <w:pPr>
              <w:widowControl w:val="0"/>
              <w:suppressAutoHyphens/>
              <w:spacing w:line="240" w:lineRule="exact"/>
              <w:ind w:left="-51" w:right="-102" w:firstLine="0"/>
              <w:jc w:val="center"/>
              <w:rPr>
                <w:sz w:val="26"/>
                <w:szCs w:val="26"/>
              </w:rPr>
            </w:pPr>
            <w:r>
              <w:rPr>
                <w:sz w:val="26"/>
                <w:szCs w:val="26"/>
              </w:rPr>
              <w:t>-</w:t>
            </w:r>
          </w:p>
        </w:tc>
      </w:tr>
      <w:tr w:rsidR="00171A8D" w:rsidRPr="00B91DEC" w14:paraId="33AB0D7F" w14:textId="77777777" w:rsidTr="00034F9B">
        <w:trPr>
          <w:jc w:val="center"/>
        </w:trPr>
        <w:tc>
          <w:tcPr>
            <w:tcW w:w="2140" w:type="dxa"/>
            <w:shd w:val="clear" w:color="auto" w:fill="auto"/>
            <w:vAlign w:val="center"/>
          </w:tcPr>
          <w:p w14:paraId="1147DDC0" w14:textId="77777777" w:rsidR="00171A8D" w:rsidRPr="00B91DEC" w:rsidRDefault="00171A8D" w:rsidP="008E097D">
            <w:pPr>
              <w:widowControl w:val="0"/>
              <w:suppressAutoHyphens/>
              <w:spacing w:line="240" w:lineRule="exact"/>
              <w:ind w:left="-51" w:right="-102" w:firstLine="0"/>
              <w:rPr>
                <w:sz w:val="26"/>
                <w:szCs w:val="26"/>
              </w:rPr>
            </w:pPr>
            <w:r w:rsidRPr="00B91DEC">
              <w:rPr>
                <w:sz w:val="26"/>
                <w:szCs w:val="26"/>
              </w:rPr>
              <w:t>Водозаборы</w:t>
            </w:r>
          </w:p>
        </w:tc>
        <w:tc>
          <w:tcPr>
            <w:tcW w:w="1824" w:type="dxa"/>
            <w:shd w:val="clear" w:color="auto" w:fill="auto"/>
            <w:vAlign w:val="center"/>
          </w:tcPr>
          <w:p w14:paraId="0D12C24E" w14:textId="77777777" w:rsidR="00171A8D" w:rsidRPr="00B91DEC" w:rsidRDefault="00171A8D" w:rsidP="008E097D">
            <w:pPr>
              <w:widowControl w:val="0"/>
              <w:suppressAutoHyphens/>
              <w:spacing w:line="240" w:lineRule="exact"/>
              <w:ind w:left="-51" w:right="-102" w:firstLine="0"/>
              <w:jc w:val="center"/>
              <w:rPr>
                <w:sz w:val="26"/>
                <w:szCs w:val="26"/>
              </w:rPr>
            </w:pPr>
            <w:r w:rsidRPr="00B91DEC">
              <w:rPr>
                <w:sz w:val="26"/>
                <w:szCs w:val="26"/>
              </w:rPr>
              <w:t>3 раза в месяц</w:t>
            </w:r>
          </w:p>
        </w:tc>
        <w:tc>
          <w:tcPr>
            <w:tcW w:w="2127" w:type="dxa"/>
            <w:shd w:val="clear" w:color="auto" w:fill="auto"/>
            <w:vAlign w:val="center"/>
          </w:tcPr>
          <w:p w14:paraId="23B4DC9D" w14:textId="77777777" w:rsidR="00171A8D" w:rsidRPr="00B91DEC" w:rsidRDefault="00171A8D" w:rsidP="008E097D">
            <w:pPr>
              <w:widowControl w:val="0"/>
              <w:suppressAutoHyphens/>
              <w:spacing w:line="240" w:lineRule="exact"/>
              <w:ind w:left="-51" w:right="-102" w:firstLine="0"/>
              <w:jc w:val="center"/>
              <w:rPr>
                <w:sz w:val="26"/>
                <w:szCs w:val="26"/>
              </w:rPr>
            </w:pPr>
            <w:r w:rsidRPr="00B91DEC">
              <w:rPr>
                <w:sz w:val="26"/>
                <w:szCs w:val="26"/>
              </w:rPr>
              <w:t>1 раз в год</w:t>
            </w:r>
          </w:p>
        </w:tc>
        <w:tc>
          <w:tcPr>
            <w:tcW w:w="2126" w:type="dxa"/>
            <w:shd w:val="clear" w:color="auto" w:fill="auto"/>
          </w:tcPr>
          <w:p w14:paraId="6C80484D" w14:textId="77777777" w:rsidR="00171A8D" w:rsidRPr="00B91DEC" w:rsidRDefault="00171A8D" w:rsidP="008E097D">
            <w:pPr>
              <w:widowControl w:val="0"/>
              <w:suppressAutoHyphens/>
              <w:spacing w:line="240" w:lineRule="exact"/>
              <w:ind w:left="-51" w:right="-102" w:firstLine="0"/>
              <w:rPr>
                <w:sz w:val="26"/>
                <w:szCs w:val="26"/>
              </w:rPr>
            </w:pPr>
          </w:p>
        </w:tc>
        <w:tc>
          <w:tcPr>
            <w:tcW w:w="1580" w:type="dxa"/>
            <w:shd w:val="clear" w:color="auto" w:fill="auto"/>
          </w:tcPr>
          <w:p w14:paraId="1062A6F0" w14:textId="77777777" w:rsidR="00171A8D" w:rsidRPr="00B91DEC" w:rsidRDefault="00171A8D" w:rsidP="008E097D">
            <w:pPr>
              <w:widowControl w:val="0"/>
              <w:suppressAutoHyphens/>
              <w:spacing w:line="240" w:lineRule="exact"/>
              <w:ind w:left="-51" w:right="-102" w:firstLine="0"/>
              <w:rPr>
                <w:sz w:val="26"/>
                <w:szCs w:val="26"/>
              </w:rPr>
            </w:pPr>
          </w:p>
        </w:tc>
      </w:tr>
    </w:tbl>
    <w:p w14:paraId="5003DA85" w14:textId="77777777" w:rsidR="00891A71" w:rsidRDefault="00891A71" w:rsidP="00BF4151">
      <w:pPr>
        <w:widowControl w:val="0"/>
        <w:suppressAutoHyphens/>
        <w:spacing w:line="240" w:lineRule="auto"/>
        <w:rPr>
          <w:sz w:val="30"/>
          <w:szCs w:val="30"/>
        </w:rPr>
      </w:pPr>
    </w:p>
    <w:p w14:paraId="7D5B3835" w14:textId="6BEC3738" w:rsidR="005E6357" w:rsidRPr="00BF4151" w:rsidRDefault="00171A8D" w:rsidP="00BF4151">
      <w:pPr>
        <w:widowControl w:val="0"/>
        <w:suppressAutoHyphens/>
        <w:spacing w:line="240" w:lineRule="auto"/>
        <w:rPr>
          <w:sz w:val="30"/>
          <w:szCs w:val="30"/>
        </w:rPr>
      </w:pPr>
      <w:r w:rsidRPr="00BF4151">
        <w:rPr>
          <w:sz w:val="30"/>
          <w:szCs w:val="30"/>
        </w:rPr>
        <w:t>На территории бассейна р</w:t>
      </w:r>
      <w:r w:rsidR="005A1416">
        <w:rPr>
          <w:sz w:val="30"/>
          <w:szCs w:val="30"/>
        </w:rPr>
        <w:t>. </w:t>
      </w:r>
      <w:r w:rsidRPr="00BF4151">
        <w:rPr>
          <w:sz w:val="30"/>
          <w:szCs w:val="30"/>
        </w:rPr>
        <w:t>Неман для проведения</w:t>
      </w:r>
      <w:r w:rsidR="005A5418" w:rsidRPr="00BF4151">
        <w:rPr>
          <w:sz w:val="30"/>
          <w:szCs w:val="30"/>
        </w:rPr>
        <w:t xml:space="preserve"> </w:t>
      </w:r>
      <w:r w:rsidRPr="00BF4151">
        <w:rPr>
          <w:sz w:val="30"/>
          <w:szCs w:val="30"/>
        </w:rPr>
        <w:t xml:space="preserve">мониторинга подземных вод в </w:t>
      </w:r>
      <w:r w:rsidRPr="00BF4151">
        <w:rPr>
          <w:sz w:val="30"/>
          <w:szCs w:val="30"/>
        </w:rPr>
        <w:lastRenderedPageBreak/>
        <w:t xml:space="preserve">естественных условиях </w:t>
      </w:r>
      <w:r w:rsidR="005A1416">
        <w:rPr>
          <w:sz w:val="30"/>
          <w:szCs w:val="30"/>
        </w:rPr>
        <w:t xml:space="preserve">организовано </w:t>
      </w:r>
      <w:r w:rsidR="00872720">
        <w:rPr>
          <w:sz w:val="30"/>
          <w:szCs w:val="30"/>
        </w:rPr>
        <w:t>30</w:t>
      </w:r>
      <w:r w:rsidRPr="00BF4151">
        <w:rPr>
          <w:sz w:val="30"/>
          <w:szCs w:val="30"/>
        </w:rPr>
        <w:t xml:space="preserve"> гидрогеологических пост</w:t>
      </w:r>
      <w:r w:rsidR="005A1416">
        <w:rPr>
          <w:sz w:val="30"/>
          <w:szCs w:val="30"/>
        </w:rPr>
        <w:t>ов</w:t>
      </w:r>
      <w:r w:rsidRPr="00BF4151">
        <w:rPr>
          <w:sz w:val="30"/>
          <w:szCs w:val="30"/>
        </w:rPr>
        <w:t xml:space="preserve"> (10</w:t>
      </w:r>
      <w:r w:rsidR="00872720">
        <w:rPr>
          <w:sz w:val="30"/>
          <w:szCs w:val="30"/>
        </w:rPr>
        <w:t>9</w:t>
      </w:r>
      <w:r w:rsidRPr="00BF4151">
        <w:rPr>
          <w:sz w:val="30"/>
          <w:szCs w:val="30"/>
        </w:rPr>
        <w:t xml:space="preserve"> действующих наблюдательных скважин и 5</w:t>
      </w:r>
      <w:r w:rsidR="00872720">
        <w:rPr>
          <w:sz w:val="30"/>
          <w:szCs w:val="30"/>
        </w:rPr>
        <w:t>6</w:t>
      </w:r>
      <w:r w:rsidRPr="00BF4151">
        <w:rPr>
          <w:sz w:val="30"/>
          <w:szCs w:val="30"/>
        </w:rPr>
        <w:t xml:space="preserve"> законсервированных). Для наблюдения за грунтовыми водами оборудовано 45 наблюдательных скважин, на напорные четвертичные – 6</w:t>
      </w:r>
      <w:r w:rsidR="00872720">
        <w:rPr>
          <w:sz w:val="30"/>
          <w:szCs w:val="30"/>
        </w:rPr>
        <w:t>4</w:t>
      </w:r>
      <w:r w:rsidRPr="00BF4151">
        <w:rPr>
          <w:sz w:val="30"/>
          <w:szCs w:val="30"/>
        </w:rPr>
        <w:t xml:space="preserve">, артезианские дочетвертичные – 6 (таблица </w:t>
      </w:r>
      <w:r w:rsidR="00A63E9E" w:rsidRPr="00BF4151">
        <w:rPr>
          <w:sz w:val="30"/>
          <w:szCs w:val="30"/>
        </w:rPr>
        <w:t>А</w:t>
      </w:r>
      <w:r w:rsidRPr="00BF4151">
        <w:rPr>
          <w:sz w:val="30"/>
          <w:szCs w:val="30"/>
        </w:rPr>
        <w:t>.</w:t>
      </w:r>
      <w:r w:rsidR="000F3617" w:rsidRPr="00BF4151">
        <w:rPr>
          <w:sz w:val="30"/>
          <w:szCs w:val="30"/>
        </w:rPr>
        <w:t>14</w:t>
      </w:r>
      <w:r w:rsidRPr="00BF4151">
        <w:rPr>
          <w:sz w:val="30"/>
          <w:szCs w:val="30"/>
        </w:rPr>
        <w:t xml:space="preserve"> приложения </w:t>
      </w:r>
      <w:r w:rsidR="00A63E9E" w:rsidRPr="00BF4151">
        <w:rPr>
          <w:sz w:val="30"/>
          <w:szCs w:val="30"/>
        </w:rPr>
        <w:t>А</w:t>
      </w:r>
      <w:r w:rsidRPr="00BF4151">
        <w:rPr>
          <w:sz w:val="30"/>
          <w:szCs w:val="30"/>
        </w:rPr>
        <w:t>).</w:t>
      </w:r>
      <w:r w:rsidR="005E6357" w:rsidRPr="00BF4151">
        <w:rPr>
          <w:sz w:val="30"/>
          <w:szCs w:val="30"/>
        </w:rPr>
        <w:t xml:space="preserve"> </w:t>
      </w:r>
    </w:p>
    <w:p w14:paraId="2F88342E" w14:textId="630A1A35" w:rsidR="00171A8D" w:rsidRPr="00BF4151" w:rsidRDefault="00171A8D" w:rsidP="00BF4151">
      <w:pPr>
        <w:widowControl w:val="0"/>
        <w:suppressAutoHyphens/>
        <w:spacing w:line="240" w:lineRule="auto"/>
        <w:rPr>
          <w:sz w:val="30"/>
          <w:szCs w:val="30"/>
        </w:rPr>
      </w:pPr>
      <w:r w:rsidRPr="00BF4151">
        <w:rPr>
          <w:sz w:val="30"/>
          <w:szCs w:val="30"/>
        </w:rPr>
        <w:t>Плотность режимной сети скважин на территории бассейна р</w:t>
      </w:r>
      <w:r w:rsidR="005A1416">
        <w:rPr>
          <w:sz w:val="30"/>
          <w:szCs w:val="30"/>
        </w:rPr>
        <w:t>. </w:t>
      </w:r>
      <w:r w:rsidRPr="00BF4151">
        <w:rPr>
          <w:sz w:val="30"/>
          <w:szCs w:val="30"/>
        </w:rPr>
        <w:t>Неман составляет 2,35 на 1000 км</w:t>
      </w:r>
      <w:r w:rsidRPr="00BF4151">
        <w:rPr>
          <w:sz w:val="30"/>
          <w:szCs w:val="30"/>
          <w:vertAlign w:val="superscript"/>
        </w:rPr>
        <w:t>2</w:t>
      </w:r>
      <w:r w:rsidRPr="00BF4151">
        <w:rPr>
          <w:sz w:val="30"/>
          <w:szCs w:val="30"/>
        </w:rPr>
        <w:t>. Наибольшее количество гидрогеологических постов расположено на территориях Вилейского водохранилища и озера Нарочь, что обусловлено расположением здесь многочисленных санаториев, здравниц, ООПТ и т.д.</w:t>
      </w:r>
    </w:p>
    <w:p w14:paraId="074201AA" w14:textId="0276F0B6" w:rsidR="00171A8D" w:rsidRPr="00BF4151" w:rsidRDefault="00171A8D" w:rsidP="00BF4151">
      <w:pPr>
        <w:widowControl w:val="0"/>
        <w:suppressAutoHyphens/>
        <w:spacing w:line="240" w:lineRule="auto"/>
        <w:rPr>
          <w:sz w:val="30"/>
          <w:szCs w:val="30"/>
        </w:rPr>
      </w:pPr>
      <w:r w:rsidRPr="00BF4151">
        <w:rPr>
          <w:sz w:val="30"/>
          <w:szCs w:val="30"/>
        </w:rPr>
        <w:t xml:space="preserve">Существующая система мониторинга естественного режима подземных вод включает </w:t>
      </w:r>
      <w:r w:rsidR="00904AEC">
        <w:rPr>
          <w:sz w:val="30"/>
          <w:szCs w:val="30"/>
        </w:rPr>
        <w:t xml:space="preserve">действующие </w:t>
      </w:r>
      <w:r w:rsidR="000233D0" w:rsidRPr="00BF4151">
        <w:rPr>
          <w:sz w:val="30"/>
          <w:szCs w:val="30"/>
        </w:rPr>
        <w:t xml:space="preserve">гидрогеологические посты следующего статуса: </w:t>
      </w:r>
      <w:r w:rsidR="00904AEC">
        <w:rPr>
          <w:sz w:val="30"/>
          <w:szCs w:val="30"/>
        </w:rPr>
        <w:t>без ранга</w:t>
      </w:r>
      <w:r w:rsidRPr="00BF4151">
        <w:rPr>
          <w:sz w:val="30"/>
          <w:szCs w:val="30"/>
        </w:rPr>
        <w:t xml:space="preserve"> (включает 15 постов), фоновый (включает 12 постов) и трансграничный, включает 3 поста. Карта-схема </w:t>
      </w:r>
      <w:r w:rsidRPr="00BF4151">
        <w:rPr>
          <w:sz w:val="30"/>
          <w:szCs w:val="30"/>
        </w:rPr>
        <w:lastRenderedPageBreak/>
        <w:t xml:space="preserve">расположения гидрогеологических постов приведена </w:t>
      </w:r>
      <w:r w:rsidR="00A63E9E" w:rsidRPr="00BF4151">
        <w:rPr>
          <w:sz w:val="30"/>
          <w:szCs w:val="30"/>
        </w:rPr>
        <w:t xml:space="preserve">в </w:t>
      </w:r>
      <w:r w:rsidRPr="00BF4151">
        <w:rPr>
          <w:sz w:val="30"/>
          <w:szCs w:val="30"/>
        </w:rPr>
        <w:t>приложени</w:t>
      </w:r>
      <w:r w:rsidR="00A63E9E" w:rsidRPr="00BF4151">
        <w:rPr>
          <w:sz w:val="30"/>
          <w:szCs w:val="30"/>
        </w:rPr>
        <w:t>и</w:t>
      </w:r>
      <w:r w:rsidRPr="00BF4151">
        <w:rPr>
          <w:sz w:val="30"/>
          <w:szCs w:val="30"/>
        </w:rPr>
        <w:t xml:space="preserve"> </w:t>
      </w:r>
      <w:r w:rsidR="00A63E9E" w:rsidRPr="00BF4151">
        <w:rPr>
          <w:sz w:val="30"/>
          <w:szCs w:val="30"/>
        </w:rPr>
        <w:t>Б</w:t>
      </w:r>
      <w:r w:rsidRPr="00BF4151">
        <w:rPr>
          <w:sz w:val="30"/>
          <w:szCs w:val="30"/>
        </w:rPr>
        <w:t>.</w:t>
      </w:r>
    </w:p>
    <w:p w14:paraId="0A468332" w14:textId="333136FC" w:rsidR="00171A8D" w:rsidRPr="00BF4151" w:rsidRDefault="00171A8D" w:rsidP="00BF4151">
      <w:pPr>
        <w:widowControl w:val="0"/>
        <w:suppressAutoHyphens/>
        <w:spacing w:line="240" w:lineRule="auto"/>
        <w:rPr>
          <w:sz w:val="30"/>
          <w:szCs w:val="30"/>
        </w:rPr>
      </w:pPr>
      <w:r w:rsidRPr="00BF4151">
        <w:rPr>
          <w:sz w:val="30"/>
          <w:szCs w:val="30"/>
        </w:rPr>
        <w:t>Структурное расположение пунктов сети учитывает направление и конфигурацию потоков подземных вод областей питания и разгрузки. Всего в бассейне р.</w:t>
      </w:r>
      <w:r w:rsidR="00C53755">
        <w:rPr>
          <w:sz w:val="30"/>
          <w:szCs w:val="30"/>
        </w:rPr>
        <w:t> </w:t>
      </w:r>
      <w:r w:rsidRPr="00BF4151">
        <w:rPr>
          <w:sz w:val="30"/>
          <w:szCs w:val="30"/>
        </w:rPr>
        <w:t>Неман имеется 56 действующих наблюдательных скважин</w:t>
      </w:r>
      <w:r w:rsidR="00904AEC">
        <w:rPr>
          <w:sz w:val="30"/>
          <w:szCs w:val="30"/>
        </w:rPr>
        <w:t xml:space="preserve"> без ранга</w:t>
      </w:r>
      <w:r w:rsidRPr="00BF4151">
        <w:rPr>
          <w:sz w:val="30"/>
          <w:szCs w:val="30"/>
        </w:rPr>
        <w:t xml:space="preserve">, 55 </w:t>
      </w:r>
      <w:r w:rsidR="00904AEC">
        <w:rPr>
          <w:sz w:val="30"/>
          <w:szCs w:val="30"/>
        </w:rPr>
        <w:t xml:space="preserve">из которых </w:t>
      </w:r>
      <w:r w:rsidRPr="00BF4151">
        <w:rPr>
          <w:sz w:val="30"/>
          <w:szCs w:val="30"/>
        </w:rPr>
        <w:t>оборудованы для наблюдений режима подземных вод четвертичных отложений и 1- дочетвертичных отложений.</w:t>
      </w:r>
    </w:p>
    <w:p w14:paraId="4E23BDA0" w14:textId="45D3CDE1" w:rsidR="00171A8D" w:rsidRPr="00BF4151" w:rsidRDefault="00171A8D" w:rsidP="00BF4151">
      <w:pPr>
        <w:widowControl w:val="0"/>
        <w:suppressAutoHyphens/>
        <w:spacing w:line="240" w:lineRule="auto"/>
        <w:rPr>
          <w:sz w:val="30"/>
          <w:szCs w:val="30"/>
        </w:rPr>
      </w:pPr>
      <w:r w:rsidRPr="00BF4151">
        <w:rPr>
          <w:sz w:val="30"/>
          <w:szCs w:val="30"/>
        </w:rPr>
        <w:t xml:space="preserve">Фоновая сеть мониторинга </w:t>
      </w:r>
      <w:r w:rsidR="00904AEC" w:rsidRPr="00904AEC">
        <w:rPr>
          <w:sz w:val="30"/>
          <w:szCs w:val="30"/>
        </w:rPr>
        <w:t>предназначена для осуществления наблюдений за состоянием подземных вод в их взаимодействии с биогеосферными явлениями без наложения на них региональных антропогенных воздействий и с учетом общей гидродинамической и гидрогеохимической зональности подземных вод</w:t>
      </w:r>
      <w:r w:rsidRPr="00BF4151">
        <w:rPr>
          <w:sz w:val="30"/>
          <w:szCs w:val="30"/>
        </w:rPr>
        <w:t>. Всего в бассейне р.</w:t>
      </w:r>
      <w:r w:rsidR="00C53755">
        <w:rPr>
          <w:sz w:val="30"/>
          <w:szCs w:val="30"/>
        </w:rPr>
        <w:t> </w:t>
      </w:r>
      <w:r w:rsidRPr="00BF4151">
        <w:rPr>
          <w:sz w:val="30"/>
          <w:szCs w:val="30"/>
        </w:rPr>
        <w:t>Неман имеется 42 действующих наблюдательных скважин, 37 оборудованы для наблюдений режима подземных вод четвертичных отложений и 5</w:t>
      </w:r>
      <w:r w:rsidR="00891A71">
        <w:rPr>
          <w:sz w:val="30"/>
          <w:szCs w:val="30"/>
        </w:rPr>
        <w:t xml:space="preserve"> </w:t>
      </w:r>
      <w:r w:rsidRPr="00BF4151">
        <w:rPr>
          <w:sz w:val="30"/>
          <w:szCs w:val="30"/>
        </w:rPr>
        <w:t>- дочетвертичных отложений.</w:t>
      </w:r>
    </w:p>
    <w:p w14:paraId="4C2E8043" w14:textId="514F028D" w:rsidR="00171A8D" w:rsidRPr="00BF4151" w:rsidRDefault="00171A8D" w:rsidP="00BF4151">
      <w:pPr>
        <w:widowControl w:val="0"/>
        <w:suppressAutoHyphens/>
        <w:spacing w:line="240" w:lineRule="auto"/>
        <w:rPr>
          <w:sz w:val="30"/>
          <w:szCs w:val="30"/>
        </w:rPr>
      </w:pPr>
      <w:r w:rsidRPr="00BF4151">
        <w:rPr>
          <w:sz w:val="30"/>
          <w:szCs w:val="30"/>
        </w:rPr>
        <w:lastRenderedPageBreak/>
        <w:t xml:space="preserve">Трансграничная сеть пунктов наблюдений подземных вод предназначена для </w:t>
      </w:r>
      <w:r w:rsidR="00904AEC" w:rsidRPr="00904AEC">
        <w:rPr>
          <w:sz w:val="30"/>
          <w:szCs w:val="30"/>
        </w:rPr>
        <w:t>осуществления наблюдений за состоянием подземных вод, данные которых используются для оценки трансграничного воздействия на окружающую среду и представляются в рамках международного сотрудничества</w:t>
      </w:r>
      <w:r w:rsidRPr="00BF4151">
        <w:rPr>
          <w:sz w:val="30"/>
          <w:szCs w:val="30"/>
        </w:rPr>
        <w:t>. Всего в бассейне р.</w:t>
      </w:r>
      <w:r w:rsidR="00C53755">
        <w:rPr>
          <w:sz w:val="30"/>
          <w:szCs w:val="30"/>
        </w:rPr>
        <w:t> </w:t>
      </w:r>
      <w:r w:rsidRPr="00BF4151">
        <w:rPr>
          <w:sz w:val="30"/>
          <w:szCs w:val="30"/>
        </w:rPr>
        <w:t>Неман имеется 11 действующих наблюдательных скважин и все 11 оборудованы для наблюдений режима подземных вод четвертичных отложений.</w:t>
      </w:r>
    </w:p>
    <w:p w14:paraId="3C640D2D" w14:textId="77777777" w:rsidR="00904AEC" w:rsidRPr="00904AEC" w:rsidRDefault="00171A8D" w:rsidP="00904AEC">
      <w:pPr>
        <w:widowControl w:val="0"/>
        <w:suppressAutoHyphens/>
        <w:spacing w:line="240" w:lineRule="auto"/>
        <w:rPr>
          <w:sz w:val="30"/>
          <w:szCs w:val="30"/>
        </w:rPr>
      </w:pPr>
      <w:r w:rsidRPr="00BF4151">
        <w:rPr>
          <w:sz w:val="30"/>
          <w:szCs w:val="30"/>
        </w:rPr>
        <w:t>Нарушенные условия формирования подземных</w:t>
      </w:r>
      <w:r w:rsidR="004F329B" w:rsidRPr="00BF4151">
        <w:rPr>
          <w:sz w:val="30"/>
          <w:szCs w:val="30"/>
        </w:rPr>
        <w:t xml:space="preserve"> вод</w:t>
      </w:r>
      <w:r w:rsidRPr="00BF4151">
        <w:rPr>
          <w:sz w:val="30"/>
          <w:szCs w:val="30"/>
        </w:rPr>
        <w:t xml:space="preserve"> в бассейне р.</w:t>
      </w:r>
      <w:r w:rsidR="00C53755">
        <w:rPr>
          <w:sz w:val="30"/>
          <w:szCs w:val="30"/>
        </w:rPr>
        <w:t> </w:t>
      </w:r>
      <w:r w:rsidRPr="00BF4151">
        <w:rPr>
          <w:sz w:val="30"/>
          <w:szCs w:val="30"/>
        </w:rPr>
        <w:t xml:space="preserve">Неман вод изучаются </w:t>
      </w:r>
      <w:r w:rsidR="00DA0B66" w:rsidRPr="00BF4151">
        <w:rPr>
          <w:sz w:val="30"/>
          <w:szCs w:val="30"/>
        </w:rPr>
        <w:t xml:space="preserve">на </w:t>
      </w:r>
      <w:r w:rsidRPr="00BF4151">
        <w:rPr>
          <w:sz w:val="30"/>
          <w:szCs w:val="30"/>
        </w:rPr>
        <w:t>режимн</w:t>
      </w:r>
      <w:r w:rsidR="00DA0B66" w:rsidRPr="00BF4151">
        <w:rPr>
          <w:sz w:val="30"/>
          <w:szCs w:val="30"/>
        </w:rPr>
        <w:t>ой</w:t>
      </w:r>
      <w:r w:rsidRPr="00BF4151">
        <w:rPr>
          <w:sz w:val="30"/>
          <w:szCs w:val="30"/>
        </w:rPr>
        <w:t xml:space="preserve"> сет</w:t>
      </w:r>
      <w:r w:rsidR="00DA0B66" w:rsidRPr="00BF4151">
        <w:rPr>
          <w:sz w:val="30"/>
          <w:szCs w:val="30"/>
        </w:rPr>
        <w:t>и</w:t>
      </w:r>
      <w:r w:rsidRPr="00BF4151">
        <w:rPr>
          <w:sz w:val="30"/>
          <w:szCs w:val="30"/>
        </w:rPr>
        <w:t xml:space="preserve"> пунктов наблюдений водопользователей-собственников систем питьевого водоснабжения на участках водозаборов подземных вод и объектов, оказывающих негативное</w:t>
      </w:r>
      <w:r w:rsidR="008B09FA" w:rsidRPr="00BF4151">
        <w:rPr>
          <w:sz w:val="30"/>
          <w:szCs w:val="30"/>
        </w:rPr>
        <w:t xml:space="preserve"> воздействие на подземные воды.</w:t>
      </w:r>
      <w:r w:rsidR="00891A71">
        <w:rPr>
          <w:sz w:val="30"/>
          <w:szCs w:val="30"/>
        </w:rPr>
        <w:t xml:space="preserve"> </w:t>
      </w:r>
      <w:r w:rsidR="00904AEC" w:rsidRPr="00904AEC">
        <w:rPr>
          <w:sz w:val="30"/>
          <w:szCs w:val="30"/>
        </w:rPr>
        <w:t xml:space="preserve">На территории бассейна р. Неман в настоящее время расположено 64 водозабора подземных вод, а также ряд ведомственных и одиночных скважин. </w:t>
      </w:r>
    </w:p>
    <w:p w14:paraId="655A4B6A" w14:textId="777E3991" w:rsidR="00904AEC" w:rsidRPr="00904AEC" w:rsidRDefault="00904AEC" w:rsidP="00904AEC">
      <w:pPr>
        <w:widowControl w:val="0"/>
        <w:suppressAutoHyphens/>
        <w:spacing w:line="240" w:lineRule="auto"/>
        <w:rPr>
          <w:sz w:val="30"/>
          <w:szCs w:val="30"/>
        </w:rPr>
      </w:pPr>
      <w:r w:rsidRPr="00904AEC">
        <w:rPr>
          <w:sz w:val="30"/>
          <w:szCs w:val="30"/>
        </w:rPr>
        <w:t xml:space="preserve">В настоящее время в нарушенных </w:t>
      </w:r>
      <w:r w:rsidRPr="00904AEC">
        <w:rPr>
          <w:sz w:val="30"/>
          <w:szCs w:val="30"/>
        </w:rPr>
        <w:lastRenderedPageBreak/>
        <w:t>эксплуатацией условиях изучение состояния уровенного режима подземных вод в бассейне р.</w:t>
      </w:r>
      <w:r w:rsidR="002502A6">
        <w:rPr>
          <w:sz w:val="30"/>
          <w:szCs w:val="30"/>
        </w:rPr>
        <w:t> </w:t>
      </w:r>
      <w:r w:rsidRPr="00904AEC">
        <w:rPr>
          <w:sz w:val="30"/>
          <w:szCs w:val="30"/>
        </w:rPr>
        <w:t xml:space="preserve">Неман проводится по 9-ти водозаборам (Чеховщизна, Гожка, Пышки г. Гродно, Боровка, Дубровня г. Лида, Промша-1, Валовка г. Новогрудок, Подгорная Дача г. Слоним и Корени г. Сморгонь). </w:t>
      </w:r>
    </w:p>
    <w:p w14:paraId="35D1ECA6" w14:textId="15997D2E" w:rsidR="006F4CC9" w:rsidRDefault="00F260CA" w:rsidP="00904AEC">
      <w:pPr>
        <w:widowControl w:val="0"/>
        <w:suppressAutoHyphens/>
        <w:spacing w:line="240" w:lineRule="auto"/>
        <w:rPr>
          <w:sz w:val="30"/>
          <w:szCs w:val="30"/>
        </w:rPr>
      </w:pPr>
      <w:r w:rsidRPr="00C35900">
        <w:rPr>
          <w:sz w:val="30"/>
          <w:szCs w:val="30"/>
        </w:rPr>
        <w:t xml:space="preserve">По результатам анализа существующей государственной сети наблюдений за состоянием </w:t>
      </w:r>
      <w:r w:rsidR="001962CC">
        <w:rPr>
          <w:sz w:val="30"/>
          <w:szCs w:val="30"/>
        </w:rPr>
        <w:t>подземных</w:t>
      </w:r>
      <w:r w:rsidRPr="00C35900">
        <w:rPr>
          <w:sz w:val="30"/>
          <w:szCs w:val="30"/>
        </w:rPr>
        <w:t xml:space="preserve"> вод, выявленных экологических проблем речного бассейна</w:t>
      </w:r>
      <w:r>
        <w:rPr>
          <w:sz w:val="30"/>
          <w:szCs w:val="30"/>
        </w:rPr>
        <w:t>,</w:t>
      </w:r>
      <w:r w:rsidRPr="00C35900">
        <w:rPr>
          <w:sz w:val="30"/>
          <w:szCs w:val="30"/>
        </w:rPr>
        <w:t xml:space="preserve"> </w:t>
      </w:r>
      <w:r>
        <w:rPr>
          <w:sz w:val="30"/>
          <w:szCs w:val="30"/>
        </w:rPr>
        <w:t>организ</w:t>
      </w:r>
      <w:r w:rsidR="001962CC">
        <w:rPr>
          <w:sz w:val="30"/>
          <w:szCs w:val="30"/>
        </w:rPr>
        <w:t>ация дополнительны</w:t>
      </w:r>
      <w:r w:rsidR="00C53755">
        <w:rPr>
          <w:sz w:val="30"/>
          <w:szCs w:val="30"/>
        </w:rPr>
        <w:t>х</w:t>
      </w:r>
      <w:r w:rsidR="001962CC">
        <w:rPr>
          <w:sz w:val="30"/>
          <w:szCs w:val="30"/>
        </w:rPr>
        <w:t xml:space="preserve"> гидрогеологическ</w:t>
      </w:r>
      <w:r w:rsidR="00DE4DBB">
        <w:rPr>
          <w:sz w:val="30"/>
          <w:szCs w:val="30"/>
        </w:rPr>
        <w:t>и</w:t>
      </w:r>
      <w:r w:rsidR="001962CC">
        <w:rPr>
          <w:sz w:val="30"/>
          <w:szCs w:val="30"/>
        </w:rPr>
        <w:t>х постов не требуется</w:t>
      </w:r>
      <w:r w:rsidR="00DE4DBB">
        <w:rPr>
          <w:sz w:val="30"/>
          <w:szCs w:val="30"/>
        </w:rPr>
        <w:t xml:space="preserve">. </w:t>
      </w:r>
    </w:p>
    <w:p w14:paraId="04396076" w14:textId="633DCC87" w:rsidR="00171A8D" w:rsidRPr="00BF4151" w:rsidRDefault="00DE4DBB" w:rsidP="00DE4DBB">
      <w:pPr>
        <w:widowControl w:val="0"/>
        <w:suppressAutoHyphens/>
        <w:spacing w:line="240" w:lineRule="auto"/>
        <w:rPr>
          <w:sz w:val="30"/>
          <w:szCs w:val="30"/>
        </w:rPr>
      </w:pPr>
      <w:r>
        <w:rPr>
          <w:sz w:val="30"/>
          <w:szCs w:val="30"/>
        </w:rPr>
        <w:t>Вместе с тем,</w:t>
      </w:r>
      <w:r w:rsidR="00425F63" w:rsidRPr="00BF4151">
        <w:rPr>
          <w:sz w:val="30"/>
          <w:szCs w:val="30"/>
        </w:rPr>
        <w:t xml:space="preserve"> </w:t>
      </w:r>
      <w:r>
        <w:rPr>
          <w:sz w:val="30"/>
          <w:szCs w:val="30"/>
        </w:rPr>
        <w:t>п</w:t>
      </w:r>
      <w:r w:rsidR="006B5FF8" w:rsidRPr="00BF4151">
        <w:rPr>
          <w:sz w:val="30"/>
          <w:szCs w:val="30"/>
        </w:rPr>
        <w:t>редлагается о</w:t>
      </w:r>
      <w:r w:rsidR="00425F63" w:rsidRPr="00BF4151">
        <w:rPr>
          <w:sz w:val="30"/>
          <w:szCs w:val="30"/>
        </w:rPr>
        <w:t>существить дооборудование трансграничных гидрологических постов Щербовичский и Старорудненский новыми наблюдательными скважинами на грунтовые воды, расположив их у уреза воды, соответственно, р.</w:t>
      </w:r>
      <w:r w:rsidR="006E3BE3">
        <w:rPr>
          <w:sz w:val="30"/>
          <w:szCs w:val="30"/>
        </w:rPr>
        <w:t> </w:t>
      </w:r>
      <w:r w:rsidR="00425F63" w:rsidRPr="00BF4151">
        <w:rPr>
          <w:sz w:val="30"/>
          <w:szCs w:val="30"/>
        </w:rPr>
        <w:t>Неман и р.</w:t>
      </w:r>
      <w:r w:rsidR="006E3BE3">
        <w:rPr>
          <w:sz w:val="30"/>
          <w:szCs w:val="30"/>
        </w:rPr>
        <w:t> </w:t>
      </w:r>
      <w:r w:rsidR="00425F63" w:rsidRPr="00BF4151">
        <w:rPr>
          <w:sz w:val="30"/>
          <w:szCs w:val="30"/>
        </w:rPr>
        <w:t>Устизерка</w:t>
      </w:r>
      <w:r w:rsidR="004010EA" w:rsidRPr="00BF4151">
        <w:rPr>
          <w:sz w:val="30"/>
          <w:szCs w:val="30"/>
        </w:rPr>
        <w:t xml:space="preserve">, </w:t>
      </w:r>
      <w:r w:rsidR="00D649EC" w:rsidRPr="00BF4151">
        <w:rPr>
          <w:sz w:val="30"/>
          <w:szCs w:val="30"/>
        </w:rPr>
        <w:t>притока р.</w:t>
      </w:r>
      <w:r w:rsidR="006E3BE3">
        <w:rPr>
          <w:sz w:val="30"/>
          <w:szCs w:val="30"/>
        </w:rPr>
        <w:t> </w:t>
      </w:r>
      <w:r w:rsidR="00D649EC" w:rsidRPr="00BF4151">
        <w:rPr>
          <w:sz w:val="30"/>
          <w:szCs w:val="30"/>
        </w:rPr>
        <w:t>Вилия</w:t>
      </w:r>
      <w:r w:rsidR="00425F63" w:rsidRPr="00BF4151">
        <w:rPr>
          <w:sz w:val="30"/>
          <w:szCs w:val="30"/>
        </w:rPr>
        <w:t xml:space="preserve">, для изучения взаимовлияния с поверхностными водами </w:t>
      </w:r>
      <w:r w:rsidR="00AD3EF4" w:rsidRPr="00BF4151">
        <w:rPr>
          <w:sz w:val="30"/>
          <w:szCs w:val="30"/>
        </w:rPr>
        <w:t xml:space="preserve">в </w:t>
      </w:r>
      <w:r w:rsidR="00425F63" w:rsidRPr="00BF4151">
        <w:rPr>
          <w:sz w:val="30"/>
          <w:szCs w:val="30"/>
        </w:rPr>
        <w:t>верхов</w:t>
      </w:r>
      <w:r w:rsidR="00AD3EF4" w:rsidRPr="00BF4151">
        <w:rPr>
          <w:sz w:val="30"/>
          <w:szCs w:val="30"/>
        </w:rPr>
        <w:t>ьях</w:t>
      </w:r>
      <w:r w:rsidR="00425F63" w:rsidRPr="00BF4151">
        <w:rPr>
          <w:sz w:val="30"/>
          <w:szCs w:val="30"/>
        </w:rPr>
        <w:t xml:space="preserve"> большой и малой рек. Информация, </w:t>
      </w:r>
      <w:r w:rsidR="00425F63" w:rsidRPr="00BF4151">
        <w:rPr>
          <w:sz w:val="30"/>
          <w:szCs w:val="30"/>
        </w:rPr>
        <w:lastRenderedPageBreak/>
        <w:t>получаемая на данн</w:t>
      </w:r>
      <w:r w:rsidR="0089068B" w:rsidRPr="00BF4151">
        <w:rPr>
          <w:sz w:val="30"/>
          <w:szCs w:val="30"/>
        </w:rPr>
        <w:t>ых</w:t>
      </w:r>
      <w:r w:rsidR="00425F63" w:rsidRPr="00BF4151">
        <w:rPr>
          <w:sz w:val="30"/>
          <w:szCs w:val="30"/>
        </w:rPr>
        <w:t xml:space="preserve"> участк</w:t>
      </w:r>
      <w:r w:rsidR="0089068B" w:rsidRPr="00BF4151">
        <w:rPr>
          <w:sz w:val="30"/>
          <w:szCs w:val="30"/>
        </w:rPr>
        <w:t>ах</w:t>
      </w:r>
      <w:r w:rsidR="00425F63" w:rsidRPr="00BF4151">
        <w:rPr>
          <w:sz w:val="30"/>
          <w:szCs w:val="30"/>
        </w:rPr>
        <w:t xml:space="preserve">, может быть использована для </w:t>
      </w:r>
      <w:r w:rsidR="0089068B" w:rsidRPr="00BF4151">
        <w:rPr>
          <w:sz w:val="30"/>
          <w:szCs w:val="30"/>
        </w:rPr>
        <w:t xml:space="preserve">получения </w:t>
      </w:r>
      <w:r w:rsidR="00425F63" w:rsidRPr="00BF4151">
        <w:rPr>
          <w:sz w:val="30"/>
          <w:szCs w:val="30"/>
        </w:rPr>
        <w:t xml:space="preserve">фоновой характеристики взаимовлияния подземных и поверхностных вод </w:t>
      </w:r>
      <w:r w:rsidR="0089068B" w:rsidRPr="00BF4151">
        <w:rPr>
          <w:sz w:val="30"/>
          <w:szCs w:val="30"/>
        </w:rPr>
        <w:t>в условиях</w:t>
      </w:r>
      <w:r w:rsidR="00425F63" w:rsidRPr="00BF4151">
        <w:rPr>
          <w:sz w:val="30"/>
          <w:szCs w:val="30"/>
        </w:rPr>
        <w:t xml:space="preserve"> естественного режима большой и малой рек.</w:t>
      </w:r>
      <w:r w:rsidR="00AD3EF4" w:rsidRPr="00BF4151">
        <w:rPr>
          <w:sz w:val="30"/>
          <w:szCs w:val="30"/>
        </w:rPr>
        <w:t xml:space="preserve"> </w:t>
      </w:r>
    </w:p>
    <w:p w14:paraId="2F9526EF" w14:textId="0A6509A8" w:rsidR="006F4CC9" w:rsidRPr="00BA4DDE" w:rsidRDefault="006F4CC9" w:rsidP="00BA4DDE">
      <w:pPr>
        <w:widowControl w:val="0"/>
        <w:suppressAutoHyphens/>
        <w:spacing w:line="240" w:lineRule="auto"/>
        <w:rPr>
          <w:spacing w:val="-8"/>
          <w:sz w:val="30"/>
          <w:szCs w:val="30"/>
        </w:rPr>
      </w:pPr>
      <w:r>
        <w:rPr>
          <w:sz w:val="30"/>
          <w:szCs w:val="30"/>
        </w:rPr>
        <w:t>Также</w:t>
      </w:r>
      <w:r w:rsidR="0089068B" w:rsidRPr="00BF4151">
        <w:rPr>
          <w:sz w:val="30"/>
          <w:szCs w:val="30"/>
        </w:rPr>
        <w:t xml:space="preserve"> </w:t>
      </w:r>
      <w:r>
        <w:rPr>
          <w:sz w:val="30"/>
          <w:szCs w:val="30"/>
        </w:rPr>
        <w:t>п</w:t>
      </w:r>
      <w:r w:rsidR="00E479B7" w:rsidRPr="00BF4151">
        <w:rPr>
          <w:sz w:val="30"/>
          <w:szCs w:val="30"/>
        </w:rPr>
        <w:t>редлагается</w:t>
      </w:r>
      <w:r w:rsidR="00C431E1" w:rsidRPr="00BF4151">
        <w:rPr>
          <w:sz w:val="30"/>
          <w:szCs w:val="30"/>
        </w:rPr>
        <w:t xml:space="preserve"> расширить перечень водозаборов</w:t>
      </w:r>
      <w:r w:rsidR="004010EA" w:rsidRPr="00BF4151">
        <w:rPr>
          <w:sz w:val="30"/>
          <w:szCs w:val="30"/>
        </w:rPr>
        <w:t xml:space="preserve">, на </w:t>
      </w:r>
      <w:r w:rsidR="00C431E1" w:rsidRPr="00BF4151">
        <w:rPr>
          <w:sz w:val="30"/>
          <w:szCs w:val="30"/>
        </w:rPr>
        <w:t>участках которых должен осуществляться мониторинг н</w:t>
      </w:r>
      <w:r w:rsidR="00D649EC" w:rsidRPr="00BF4151">
        <w:rPr>
          <w:sz w:val="30"/>
          <w:szCs w:val="30"/>
        </w:rPr>
        <w:t>арушенн</w:t>
      </w:r>
      <w:r w:rsidR="00C431E1" w:rsidRPr="00BF4151">
        <w:rPr>
          <w:sz w:val="30"/>
          <w:szCs w:val="30"/>
        </w:rPr>
        <w:t>ого</w:t>
      </w:r>
      <w:r w:rsidR="00D649EC" w:rsidRPr="00BF4151">
        <w:rPr>
          <w:sz w:val="30"/>
          <w:szCs w:val="30"/>
        </w:rPr>
        <w:t xml:space="preserve"> режим</w:t>
      </w:r>
      <w:r w:rsidR="00C431E1" w:rsidRPr="00BF4151">
        <w:rPr>
          <w:sz w:val="30"/>
          <w:szCs w:val="30"/>
        </w:rPr>
        <w:t>а</w:t>
      </w:r>
      <w:r w:rsidR="00D649EC" w:rsidRPr="00BF4151">
        <w:rPr>
          <w:sz w:val="30"/>
          <w:szCs w:val="30"/>
        </w:rPr>
        <w:t xml:space="preserve"> </w:t>
      </w:r>
      <w:r w:rsidR="00D649EC" w:rsidRPr="00D63770">
        <w:rPr>
          <w:sz w:val="30"/>
          <w:szCs w:val="30"/>
        </w:rPr>
        <w:t>подземных вод</w:t>
      </w:r>
      <w:r w:rsidR="00C431E1" w:rsidRPr="00D63770">
        <w:rPr>
          <w:sz w:val="30"/>
          <w:szCs w:val="30"/>
        </w:rPr>
        <w:t xml:space="preserve">. Критерием оценки для включения в перечень, </w:t>
      </w:r>
      <w:r w:rsidR="009D2B14" w:rsidRPr="00D63770">
        <w:rPr>
          <w:sz w:val="30"/>
          <w:szCs w:val="30"/>
        </w:rPr>
        <w:t>может быть принят суточный отбор подземных вод водозабором в количестве 5 тыс. м</w:t>
      </w:r>
      <w:r w:rsidR="009D2B14" w:rsidRPr="00D63770">
        <w:rPr>
          <w:sz w:val="30"/>
          <w:szCs w:val="30"/>
          <w:vertAlign w:val="superscript"/>
        </w:rPr>
        <w:t>3</w:t>
      </w:r>
      <w:r w:rsidR="009D2B14" w:rsidRPr="00D63770">
        <w:rPr>
          <w:sz w:val="30"/>
          <w:szCs w:val="30"/>
        </w:rPr>
        <w:t xml:space="preserve">/сутки и более. Основанием для определения такого критерия, может быть отнесение данных водозаборов к объектам, в отношении которых проводится оценка воздействия на окружающую среду согласно </w:t>
      </w:r>
      <w:r w:rsidR="009D2B14" w:rsidRPr="00D63770">
        <w:rPr>
          <w:spacing w:val="-8"/>
          <w:sz w:val="30"/>
          <w:szCs w:val="30"/>
        </w:rPr>
        <w:t>требовани</w:t>
      </w:r>
      <w:r w:rsidR="00DD7332" w:rsidRPr="00D63770">
        <w:rPr>
          <w:spacing w:val="-8"/>
          <w:sz w:val="30"/>
          <w:szCs w:val="30"/>
        </w:rPr>
        <w:t>ю</w:t>
      </w:r>
      <w:r w:rsidR="009D2B14" w:rsidRPr="00D63770">
        <w:rPr>
          <w:spacing w:val="-8"/>
          <w:sz w:val="30"/>
          <w:szCs w:val="30"/>
        </w:rPr>
        <w:t xml:space="preserve"> ст.7, п.1.1</w:t>
      </w:r>
      <w:r w:rsidR="000D39C5" w:rsidRPr="00D63770">
        <w:rPr>
          <w:spacing w:val="-8"/>
          <w:sz w:val="30"/>
          <w:szCs w:val="30"/>
        </w:rPr>
        <w:t>4</w:t>
      </w:r>
      <w:r w:rsidR="009D2B14" w:rsidRPr="00D63770">
        <w:rPr>
          <w:spacing w:val="-8"/>
          <w:sz w:val="30"/>
          <w:szCs w:val="30"/>
        </w:rPr>
        <w:t xml:space="preserve"> Закона Республики Беларусь </w:t>
      </w:r>
      <w:r w:rsidR="00D173BF" w:rsidRPr="00D63770">
        <w:rPr>
          <w:spacing w:val="-8"/>
          <w:sz w:val="30"/>
          <w:szCs w:val="30"/>
        </w:rPr>
        <w:t>от 18 июля 2016 года № 399-З </w:t>
      </w:r>
      <w:r w:rsidR="009D2B14" w:rsidRPr="00D63770">
        <w:rPr>
          <w:spacing w:val="-8"/>
          <w:sz w:val="30"/>
          <w:szCs w:val="30"/>
        </w:rPr>
        <w:t>«О государственной экологической экспертизе, стратегической экологической оценке и оценке воздействия на окружающую среду».</w:t>
      </w:r>
      <w:r w:rsidR="00DD7332" w:rsidRPr="00D63770">
        <w:rPr>
          <w:spacing w:val="-8"/>
          <w:sz w:val="30"/>
          <w:szCs w:val="30"/>
        </w:rPr>
        <w:t xml:space="preserve"> </w:t>
      </w:r>
      <w:bookmarkStart w:id="83" w:name="_Toc120019090"/>
      <w:bookmarkStart w:id="84" w:name="_Toc135379700"/>
      <w:bookmarkStart w:id="85" w:name="_Toc110328307"/>
      <w:r w:rsidR="002502A6" w:rsidRPr="00D63770">
        <w:rPr>
          <w:spacing w:val="-8"/>
          <w:sz w:val="30"/>
          <w:szCs w:val="30"/>
        </w:rPr>
        <w:t>Соответственно, мониторинг нарушенного</w:t>
      </w:r>
      <w:r w:rsidR="002502A6" w:rsidRPr="002502A6">
        <w:rPr>
          <w:spacing w:val="-8"/>
          <w:sz w:val="30"/>
          <w:szCs w:val="30"/>
        </w:rPr>
        <w:t xml:space="preserve"> режима подземных вод в </w:t>
      </w:r>
      <w:r w:rsidR="002502A6" w:rsidRPr="002502A6">
        <w:rPr>
          <w:spacing w:val="-8"/>
          <w:sz w:val="30"/>
          <w:szCs w:val="30"/>
        </w:rPr>
        <w:lastRenderedPageBreak/>
        <w:t>бассейне р. Неман должен проводиться не только на водозаборах гг. Гродно, Новогрудок Слоним и Сморгонь, но и групповых водозаборах гг. Минск, Барановичи, Молодечно, Волковыск.</w:t>
      </w:r>
    </w:p>
    <w:p w14:paraId="380EE936" w14:textId="1C9BFA98" w:rsidR="009433CE" w:rsidRDefault="009433CE">
      <w:pPr>
        <w:spacing w:line="240" w:lineRule="auto"/>
        <w:ind w:firstLine="0"/>
        <w:jc w:val="left"/>
        <w:rPr>
          <w:rFonts w:eastAsia="Times New Roman"/>
          <w:b/>
          <w:bCs/>
          <w:kern w:val="32"/>
          <w:sz w:val="30"/>
          <w:szCs w:val="30"/>
        </w:rPr>
      </w:pPr>
      <w:bookmarkStart w:id="86" w:name="_Toc160486705"/>
      <w:r>
        <w:rPr>
          <w:sz w:val="30"/>
          <w:szCs w:val="30"/>
        </w:rPr>
        <w:br w:type="page"/>
      </w:r>
    </w:p>
    <w:p w14:paraId="6EEA1C36" w14:textId="66DB7EF9" w:rsidR="00A353AE" w:rsidRPr="00BF4151" w:rsidRDefault="0010250D" w:rsidP="00BF4151">
      <w:pPr>
        <w:pStyle w:val="1"/>
        <w:widowControl w:val="0"/>
        <w:suppressAutoHyphens/>
        <w:spacing w:line="240" w:lineRule="auto"/>
        <w:rPr>
          <w:sz w:val="30"/>
          <w:szCs w:val="30"/>
        </w:rPr>
      </w:pPr>
      <w:r>
        <w:rPr>
          <w:sz w:val="30"/>
          <w:szCs w:val="30"/>
        </w:rPr>
        <w:lastRenderedPageBreak/>
        <w:t>5.</w:t>
      </w:r>
      <w:r w:rsidR="000233D0" w:rsidRPr="00BF4151">
        <w:rPr>
          <w:sz w:val="30"/>
          <w:szCs w:val="30"/>
        </w:rPr>
        <w:t>Результаты исследований</w:t>
      </w:r>
      <w:r w:rsidR="00691218" w:rsidRPr="00BF4151">
        <w:rPr>
          <w:sz w:val="30"/>
          <w:szCs w:val="30"/>
        </w:rPr>
        <w:t xml:space="preserve"> о перспективном использовании водных ресурсов</w:t>
      </w:r>
      <w:bookmarkEnd w:id="83"/>
      <w:bookmarkEnd w:id="84"/>
      <w:bookmarkEnd w:id="85"/>
      <w:bookmarkEnd w:id="86"/>
    </w:p>
    <w:p w14:paraId="7275E998" w14:textId="32A7C459" w:rsidR="00A353AE" w:rsidRPr="00BF4151" w:rsidRDefault="00112911" w:rsidP="00112911">
      <w:pPr>
        <w:pStyle w:val="1"/>
        <w:widowControl w:val="0"/>
        <w:suppressAutoHyphens/>
        <w:spacing w:line="240" w:lineRule="auto"/>
        <w:rPr>
          <w:sz w:val="30"/>
          <w:szCs w:val="30"/>
        </w:rPr>
      </w:pPr>
      <w:bookmarkStart w:id="87" w:name="_Toc160486706"/>
      <w:r>
        <w:rPr>
          <w:sz w:val="30"/>
          <w:szCs w:val="30"/>
        </w:rPr>
        <w:t>5.1 </w:t>
      </w:r>
      <w:r w:rsidR="00A353AE" w:rsidRPr="00BF4151">
        <w:rPr>
          <w:sz w:val="30"/>
          <w:szCs w:val="30"/>
        </w:rPr>
        <w:t>Поверхностные водные объекты, предоставленные в обособленное водопользование и аренду</w:t>
      </w:r>
      <w:bookmarkEnd w:id="87"/>
    </w:p>
    <w:p w14:paraId="37222CCA" w14:textId="2F6D6CA8" w:rsidR="00A57EB7" w:rsidRPr="00BF4151" w:rsidRDefault="00DA1E52" w:rsidP="00BF4151">
      <w:pPr>
        <w:widowControl w:val="0"/>
        <w:suppressAutoHyphens/>
        <w:spacing w:line="240" w:lineRule="auto"/>
        <w:rPr>
          <w:sz w:val="30"/>
          <w:szCs w:val="30"/>
        </w:rPr>
      </w:pPr>
      <w:r>
        <w:rPr>
          <w:sz w:val="30"/>
          <w:szCs w:val="30"/>
        </w:rPr>
        <w:t>По данным государственного водного кадастра в 2022 г.</w:t>
      </w:r>
      <w:r w:rsidR="00040B1E" w:rsidRPr="00BF4151">
        <w:rPr>
          <w:sz w:val="30"/>
          <w:szCs w:val="30"/>
        </w:rPr>
        <w:t xml:space="preserve"> в </w:t>
      </w:r>
      <w:r w:rsidR="00A57EB7" w:rsidRPr="00BF4151">
        <w:rPr>
          <w:sz w:val="30"/>
          <w:szCs w:val="30"/>
        </w:rPr>
        <w:t>бассейне р.</w:t>
      </w:r>
      <w:r>
        <w:rPr>
          <w:sz w:val="30"/>
          <w:szCs w:val="30"/>
        </w:rPr>
        <w:t> </w:t>
      </w:r>
      <w:r w:rsidR="00A57EB7" w:rsidRPr="00BF4151">
        <w:rPr>
          <w:sz w:val="30"/>
          <w:szCs w:val="30"/>
        </w:rPr>
        <w:t>Неман</w:t>
      </w:r>
      <w:r w:rsidR="00040B1E" w:rsidRPr="00BF4151">
        <w:rPr>
          <w:sz w:val="30"/>
          <w:szCs w:val="30"/>
        </w:rPr>
        <w:t xml:space="preserve"> в аренде для целей рыбоводства находи</w:t>
      </w:r>
      <w:r>
        <w:rPr>
          <w:sz w:val="30"/>
          <w:szCs w:val="30"/>
        </w:rPr>
        <w:t xml:space="preserve">лось </w:t>
      </w:r>
      <w:r w:rsidR="00233F7E" w:rsidRPr="00BF4151">
        <w:rPr>
          <w:sz w:val="30"/>
          <w:szCs w:val="30"/>
        </w:rPr>
        <w:t>28</w:t>
      </w:r>
      <w:r w:rsidR="00F964F7">
        <w:rPr>
          <w:sz w:val="30"/>
          <w:szCs w:val="30"/>
        </w:rPr>
        <w:t>3</w:t>
      </w:r>
      <w:r w:rsidR="00040B1E" w:rsidRPr="00BF4151">
        <w:rPr>
          <w:sz w:val="30"/>
          <w:szCs w:val="30"/>
        </w:rPr>
        <w:t xml:space="preserve"> </w:t>
      </w:r>
      <w:r>
        <w:rPr>
          <w:sz w:val="30"/>
          <w:szCs w:val="30"/>
        </w:rPr>
        <w:t xml:space="preserve">поверхностных </w:t>
      </w:r>
      <w:r w:rsidR="00040B1E" w:rsidRPr="00BF4151">
        <w:rPr>
          <w:sz w:val="30"/>
          <w:szCs w:val="30"/>
        </w:rPr>
        <w:t>водных объектов, в том числе: в Брестской области – 2</w:t>
      </w:r>
      <w:r w:rsidR="00495E6D" w:rsidRPr="00BF4151">
        <w:rPr>
          <w:sz w:val="30"/>
          <w:szCs w:val="30"/>
        </w:rPr>
        <w:t>7</w:t>
      </w:r>
      <w:r w:rsidR="00040B1E" w:rsidRPr="00BF4151">
        <w:rPr>
          <w:sz w:val="30"/>
          <w:szCs w:val="30"/>
        </w:rPr>
        <w:t xml:space="preserve"> водных объект</w:t>
      </w:r>
      <w:r w:rsidR="00495E6D" w:rsidRPr="00BF4151">
        <w:rPr>
          <w:sz w:val="30"/>
          <w:szCs w:val="30"/>
        </w:rPr>
        <w:t>ов</w:t>
      </w:r>
      <w:r w:rsidR="00040B1E" w:rsidRPr="00BF4151">
        <w:rPr>
          <w:sz w:val="30"/>
          <w:szCs w:val="30"/>
        </w:rPr>
        <w:t xml:space="preserve">, в Гродненской области – </w:t>
      </w:r>
      <w:r w:rsidR="008E1556" w:rsidRPr="00BF4151">
        <w:rPr>
          <w:sz w:val="30"/>
          <w:szCs w:val="30"/>
        </w:rPr>
        <w:t>1</w:t>
      </w:r>
      <w:r w:rsidR="00F964F7">
        <w:rPr>
          <w:sz w:val="30"/>
          <w:szCs w:val="30"/>
        </w:rPr>
        <w:t>89</w:t>
      </w:r>
      <w:r w:rsidR="00040B1E" w:rsidRPr="00BF4151">
        <w:rPr>
          <w:sz w:val="30"/>
          <w:szCs w:val="30"/>
        </w:rPr>
        <w:t xml:space="preserve"> водных объект</w:t>
      </w:r>
      <w:r w:rsidR="008E1556" w:rsidRPr="00BF4151">
        <w:rPr>
          <w:sz w:val="30"/>
          <w:szCs w:val="30"/>
        </w:rPr>
        <w:t>ов</w:t>
      </w:r>
      <w:r w:rsidR="00040B1E" w:rsidRPr="00BF4151">
        <w:rPr>
          <w:sz w:val="30"/>
          <w:szCs w:val="30"/>
        </w:rPr>
        <w:t xml:space="preserve">, в Минской области – </w:t>
      </w:r>
      <w:r w:rsidR="00F964F7">
        <w:rPr>
          <w:sz w:val="30"/>
          <w:szCs w:val="30"/>
        </w:rPr>
        <w:t>67</w:t>
      </w:r>
      <w:r w:rsidR="00040B1E" w:rsidRPr="00BF4151">
        <w:rPr>
          <w:sz w:val="30"/>
          <w:szCs w:val="30"/>
        </w:rPr>
        <w:t xml:space="preserve"> водных объект</w:t>
      </w:r>
      <w:r w:rsidR="00F964F7">
        <w:rPr>
          <w:sz w:val="30"/>
          <w:szCs w:val="30"/>
        </w:rPr>
        <w:t>ов</w:t>
      </w:r>
      <w:r w:rsidR="00233F7E" w:rsidRPr="00BF4151">
        <w:rPr>
          <w:sz w:val="30"/>
          <w:szCs w:val="30"/>
        </w:rPr>
        <w:t>.</w:t>
      </w:r>
      <w:r w:rsidR="00054D7C">
        <w:rPr>
          <w:sz w:val="30"/>
          <w:szCs w:val="30"/>
        </w:rPr>
        <w:t xml:space="preserve"> </w:t>
      </w:r>
      <w:r w:rsidR="00A57EB7" w:rsidRPr="00BF4151">
        <w:rPr>
          <w:sz w:val="30"/>
          <w:szCs w:val="30"/>
        </w:rPr>
        <w:t xml:space="preserve">Полный перечень водных объектов, предоставленных в аренду для рыбоводства, определенных местными исполнительными и распорядительными органами, приведен </w:t>
      </w:r>
      <w:r w:rsidR="00E45A3E" w:rsidRPr="00BF4151">
        <w:rPr>
          <w:sz w:val="30"/>
          <w:szCs w:val="30"/>
        </w:rPr>
        <w:t>таблице А.16 Приложения А.</w:t>
      </w:r>
      <w:r w:rsidR="00A57EB7" w:rsidRPr="00BF4151">
        <w:rPr>
          <w:sz w:val="30"/>
          <w:szCs w:val="30"/>
        </w:rPr>
        <w:t xml:space="preserve"> </w:t>
      </w:r>
    </w:p>
    <w:p w14:paraId="3087B91E" w14:textId="41A7A2FA" w:rsidR="00A57EB7" w:rsidRPr="00BF4151" w:rsidRDefault="00A57EB7" w:rsidP="00BF4151">
      <w:pPr>
        <w:widowControl w:val="0"/>
        <w:suppressAutoHyphens/>
        <w:spacing w:line="240" w:lineRule="auto"/>
        <w:rPr>
          <w:sz w:val="30"/>
          <w:szCs w:val="30"/>
        </w:rPr>
      </w:pPr>
      <w:r w:rsidRPr="00D41265">
        <w:rPr>
          <w:spacing w:val="-6"/>
          <w:sz w:val="30"/>
          <w:szCs w:val="30"/>
        </w:rPr>
        <w:t>В обособленно</w:t>
      </w:r>
      <w:r w:rsidR="00054D7C" w:rsidRPr="00D41265">
        <w:rPr>
          <w:spacing w:val="-6"/>
          <w:sz w:val="30"/>
          <w:szCs w:val="30"/>
        </w:rPr>
        <w:t>е</w:t>
      </w:r>
      <w:r w:rsidRPr="00D41265">
        <w:rPr>
          <w:spacing w:val="-6"/>
          <w:sz w:val="30"/>
          <w:szCs w:val="30"/>
        </w:rPr>
        <w:t xml:space="preserve"> водопользовани</w:t>
      </w:r>
      <w:r w:rsidR="00054D7C" w:rsidRPr="00D41265">
        <w:rPr>
          <w:spacing w:val="-6"/>
          <w:sz w:val="30"/>
          <w:szCs w:val="30"/>
        </w:rPr>
        <w:t>е</w:t>
      </w:r>
      <w:r w:rsidRPr="00D41265">
        <w:rPr>
          <w:spacing w:val="-6"/>
          <w:sz w:val="30"/>
          <w:szCs w:val="30"/>
        </w:rPr>
        <w:t xml:space="preserve"> </w:t>
      </w:r>
      <w:r w:rsidR="00054D7C" w:rsidRPr="00D41265">
        <w:rPr>
          <w:spacing w:val="-6"/>
          <w:sz w:val="30"/>
          <w:szCs w:val="30"/>
        </w:rPr>
        <w:t>для хозяйственно-питьевых</w:t>
      </w:r>
      <w:r w:rsidR="00F52B7C" w:rsidRPr="00D41265">
        <w:rPr>
          <w:spacing w:val="-6"/>
          <w:sz w:val="30"/>
          <w:szCs w:val="30"/>
        </w:rPr>
        <w:t>, гидроэнергетических</w:t>
      </w:r>
      <w:r w:rsidR="00054D7C" w:rsidRPr="00D41265">
        <w:rPr>
          <w:spacing w:val="-6"/>
          <w:sz w:val="30"/>
          <w:szCs w:val="30"/>
        </w:rPr>
        <w:t xml:space="preserve"> нужд</w:t>
      </w:r>
      <w:r w:rsidRPr="00D41265">
        <w:rPr>
          <w:spacing w:val="-6"/>
          <w:sz w:val="30"/>
          <w:szCs w:val="30"/>
        </w:rPr>
        <w:t xml:space="preserve"> </w:t>
      </w:r>
      <w:r w:rsidR="00F52B7C" w:rsidRPr="00D41265">
        <w:rPr>
          <w:spacing w:val="-6"/>
          <w:sz w:val="30"/>
          <w:szCs w:val="30"/>
        </w:rPr>
        <w:t xml:space="preserve">и нужд для обеспечения обороны поверхностные водные объекты в </w:t>
      </w:r>
      <w:r w:rsidRPr="00D41265">
        <w:rPr>
          <w:spacing w:val="-6"/>
          <w:sz w:val="30"/>
          <w:szCs w:val="30"/>
        </w:rPr>
        <w:t xml:space="preserve">бассейне р. Неман в настоящее время </w:t>
      </w:r>
      <w:r w:rsidR="00F52B7C" w:rsidRPr="00D41265">
        <w:rPr>
          <w:spacing w:val="-6"/>
          <w:sz w:val="30"/>
          <w:szCs w:val="30"/>
        </w:rPr>
        <w:t>не предоставлены</w:t>
      </w:r>
      <w:r w:rsidRPr="00BF4151">
        <w:rPr>
          <w:sz w:val="30"/>
          <w:szCs w:val="30"/>
        </w:rPr>
        <w:t>.</w:t>
      </w:r>
    </w:p>
    <w:p w14:paraId="6ECBFABA" w14:textId="77777777" w:rsidR="009410EA" w:rsidRPr="00BF4151" w:rsidRDefault="009410EA" w:rsidP="00BF4151">
      <w:pPr>
        <w:widowControl w:val="0"/>
        <w:suppressAutoHyphens/>
        <w:spacing w:line="240" w:lineRule="auto"/>
        <w:rPr>
          <w:sz w:val="30"/>
          <w:szCs w:val="30"/>
        </w:rPr>
      </w:pPr>
    </w:p>
    <w:p w14:paraId="308F59FD" w14:textId="682DD8AC" w:rsidR="00A353AE" w:rsidRPr="00BF4151" w:rsidRDefault="00D41265" w:rsidP="00D41265">
      <w:pPr>
        <w:pStyle w:val="1"/>
        <w:widowControl w:val="0"/>
        <w:suppressAutoHyphens/>
        <w:spacing w:line="240" w:lineRule="auto"/>
        <w:ind w:left="709" w:firstLine="0"/>
        <w:rPr>
          <w:sz w:val="30"/>
          <w:szCs w:val="30"/>
        </w:rPr>
      </w:pPr>
      <w:bookmarkStart w:id="88" w:name="_Toc160486707"/>
      <w:r>
        <w:rPr>
          <w:sz w:val="30"/>
          <w:szCs w:val="30"/>
        </w:rPr>
        <w:t xml:space="preserve">5.2 </w:t>
      </w:r>
      <w:r w:rsidR="00A353AE" w:rsidRPr="00BF4151">
        <w:rPr>
          <w:sz w:val="30"/>
          <w:szCs w:val="30"/>
        </w:rPr>
        <w:t>Водозаборы подземных вод</w:t>
      </w:r>
      <w:bookmarkEnd w:id="88"/>
    </w:p>
    <w:p w14:paraId="04CBBF30" w14:textId="75A24506" w:rsidR="006938E4" w:rsidRPr="00BF4151" w:rsidRDefault="006938E4" w:rsidP="00BF4151">
      <w:pPr>
        <w:widowControl w:val="0"/>
        <w:suppressAutoHyphens/>
        <w:spacing w:line="240" w:lineRule="auto"/>
        <w:rPr>
          <w:sz w:val="30"/>
          <w:szCs w:val="30"/>
        </w:rPr>
      </w:pPr>
      <w:r w:rsidRPr="00BF4151">
        <w:rPr>
          <w:sz w:val="30"/>
          <w:szCs w:val="30"/>
        </w:rPr>
        <w:t xml:space="preserve">На территории бассейна р. Неман для водоснабжения городов </w:t>
      </w:r>
      <w:r w:rsidR="00D41265">
        <w:rPr>
          <w:sz w:val="30"/>
          <w:szCs w:val="30"/>
        </w:rPr>
        <w:t>разведано</w:t>
      </w:r>
      <w:r w:rsidRPr="00BF4151">
        <w:rPr>
          <w:sz w:val="30"/>
          <w:szCs w:val="30"/>
        </w:rPr>
        <w:t xml:space="preserve"> 64 месторождения </w:t>
      </w:r>
      <w:r w:rsidR="00D41265">
        <w:rPr>
          <w:sz w:val="30"/>
          <w:szCs w:val="30"/>
        </w:rPr>
        <w:t xml:space="preserve">подземных вод </w:t>
      </w:r>
      <w:r w:rsidRPr="00BF4151">
        <w:rPr>
          <w:sz w:val="30"/>
          <w:szCs w:val="30"/>
        </w:rPr>
        <w:t>(групповых водозабора)</w:t>
      </w:r>
      <w:r w:rsidR="00246EDE">
        <w:rPr>
          <w:sz w:val="30"/>
          <w:szCs w:val="30"/>
        </w:rPr>
        <w:t>, фактически</w:t>
      </w:r>
      <w:r w:rsidRPr="00BF4151">
        <w:rPr>
          <w:sz w:val="30"/>
          <w:szCs w:val="30"/>
        </w:rPr>
        <w:t xml:space="preserve"> </w:t>
      </w:r>
      <w:r w:rsidR="00246EDE">
        <w:rPr>
          <w:sz w:val="30"/>
          <w:szCs w:val="30"/>
        </w:rPr>
        <w:t>э</w:t>
      </w:r>
      <w:r w:rsidRPr="00BF4151">
        <w:rPr>
          <w:sz w:val="30"/>
          <w:szCs w:val="30"/>
        </w:rPr>
        <w:t>ксплуат</w:t>
      </w:r>
      <w:r w:rsidR="00246EDE">
        <w:rPr>
          <w:sz w:val="30"/>
          <w:szCs w:val="30"/>
        </w:rPr>
        <w:t>ируется</w:t>
      </w:r>
      <w:r w:rsidRPr="00BF4151">
        <w:rPr>
          <w:sz w:val="30"/>
          <w:szCs w:val="30"/>
        </w:rPr>
        <w:t xml:space="preserve"> 46</w:t>
      </w:r>
      <w:r w:rsidR="00343CF9" w:rsidRPr="00BF4151">
        <w:rPr>
          <w:sz w:val="30"/>
          <w:szCs w:val="30"/>
        </w:rPr>
        <w:t>.</w:t>
      </w:r>
      <w:r w:rsidRPr="00BF4151">
        <w:rPr>
          <w:sz w:val="30"/>
          <w:szCs w:val="30"/>
        </w:rPr>
        <w:t xml:space="preserve"> </w:t>
      </w:r>
      <w:r w:rsidR="00A60347" w:rsidRPr="00BF4151">
        <w:rPr>
          <w:sz w:val="30"/>
          <w:szCs w:val="30"/>
        </w:rPr>
        <w:t>Подробн</w:t>
      </w:r>
      <w:r w:rsidR="00841DC2">
        <w:rPr>
          <w:sz w:val="30"/>
          <w:szCs w:val="30"/>
        </w:rPr>
        <w:t>ая</w:t>
      </w:r>
      <w:r w:rsidR="00A60347" w:rsidRPr="00BF4151">
        <w:rPr>
          <w:sz w:val="30"/>
          <w:szCs w:val="30"/>
        </w:rPr>
        <w:t xml:space="preserve"> характеристика групповых водозабор</w:t>
      </w:r>
      <w:r w:rsidR="00841DC2">
        <w:rPr>
          <w:sz w:val="30"/>
          <w:szCs w:val="30"/>
        </w:rPr>
        <w:t>ов</w:t>
      </w:r>
      <w:r w:rsidR="00A60347" w:rsidRPr="00BF4151">
        <w:rPr>
          <w:sz w:val="30"/>
          <w:szCs w:val="30"/>
        </w:rPr>
        <w:t xml:space="preserve"> приведена в </w:t>
      </w:r>
      <w:r w:rsidRPr="00BF4151">
        <w:rPr>
          <w:sz w:val="30"/>
          <w:szCs w:val="30"/>
        </w:rPr>
        <w:t>таблиц</w:t>
      </w:r>
      <w:r w:rsidR="00A60347" w:rsidRPr="00BF4151">
        <w:rPr>
          <w:sz w:val="30"/>
          <w:szCs w:val="30"/>
        </w:rPr>
        <w:t>е</w:t>
      </w:r>
      <w:r w:rsidRPr="00BF4151">
        <w:rPr>
          <w:sz w:val="30"/>
          <w:szCs w:val="30"/>
        </w:rPr>
        <w:t xml:space="preserve"> </w:t>
      </w:r>
      <w:r w:rsidR="000A08AD" w:rsidRPr="00BF4151">
        <w:rPr>
          <w:sz w:val="30"/>
          <w:szCs w:val="30"/>
        </w:rPr>
        <w:t>А</w:t>
      </w:r>
      <w:r w:rsidRPr="00BF4151">
        <w:rPr>
          <w:sz w:val="30"/>
          <w:szCs w:val="30"/>
        </w:rPr>
        <w:t>.</w:t>
      </w:r>
      <w:r w:rsidR="000A08AD" w:rsidRPr="00BF4151">
        <w:rPr>
          <w:sz w:val="30"/>
          <w:szCs w:val="30"/>
        </w:rPr>
        <w:t>15 Приложения А</w:t>
      </w:r>
      <w:r w:rsidRPr="00BF4151">
        <w:rPr>
          <w:sz w:val="30"/>
          <w:szCs w:val="30"/>
        </w:rPr>
        <w:t>.</w:t>
      </w:r>
    </w:p>
    <w:p w14:paraId="222872E0" w14:textId="6A9A16AA" w:rsidR="006938E4" w:rsidRPr="00BF4151" w:rsidRDefault="006938E4" w:rsidP="00BF4151">
      <w:pPr>
        <w:widowControl w:val="0"/>
        <w:suppressAutoHyphens/>
        <w:spacing w:line="240" w:lineRule="auto"/>
        <w:rPr>
          <w:sz w:val="30"/>
          <w:szCs w:val="30"/>
        </w:rPr>
      </w:pPr>
      <w:r w:rsidRPr="00BF4151">
        <w:rPr>
          <w:sz w:val="30"/>
          <w:szCs w:val="30"/>
        </w:rPr>
        <w:t xml:space="preserve">Кроме того, </w:t>
      </w:r>
      <w:r w:rsidR="00841DC2">
        <w:rPr>
          <w:sz w:val="30"/>
          <w:szCs w:val="30"/>
        </w:rPr>
        <w:t>эксплуатируются</w:t>
      </w:r>
      <w:r w:rsidRPr="00BF4151">
        <w:rPr>
          <w:sz w:val="30"/>
          <w:szCs w:val="30"/>
        </w:rPr>
        <w:t xml:space="preserve"> одиночные водозаборные скважины. Общий объем </w:t>
      </w:r>
      <w:r w:rsidR="00841DC2">
        <w:rPr>
          <w:sz w:val="30"/>
          <w:szCs w:val="30"/>
        </w:rPr>
        <w:t xml:space="preserve">добычи </w:t>
      </w:r>
      <w:r w:rsidRPr="00BF4151">
        <w:rPr>
          <w:sz w:val="30"/>
          <w:szCs w:val="30"/>
        </w:rPr>
        <w:t xml:space="preserve">подземных вод в бассейне р. Неман </w:t>
      </w:r>
      <w:r w:rsidR="00C426EC">
        <w:rPr>
          <w:sz w:val="30"/>
          <w:szCs w:val="30"/>
        </w:rPr>
        <w:t>за 2022 г.</w:t>
      </w:r>
      <w:r w:rsidRPr="00BF4151">
        <w:rPr>
          <w:sz w:val="30"/>
          <w:szCs w:val="30"/>
        </w:rPr>
        <w:t xml:space="preserve"> </w:t>
      </w:r>
      <w:r w:rsidR="00C426EC">
        <w:rPr>
          <w:sz w:val="30"/>
          <w:szCs w:val="30"/>
        </w:rPr>
        <w:t>составил</w:t>
      </w:r>
      <w:r w:rsidRPr="00BF4151">
        <w:rPr>
          <w:sz w:val="30"/>
          <w:szCs w:val="30"/>
        </w:rPr>
        <w:t xml:space="preserve"> </w:t>
      </w:r>
      <w:r w:rsidR="006E3BE3" w:rsidRPr="006E3BE3">
        <w:rPr>
          <w:sz w:val="30"/>
          <w:szCs w:val="30"/>
        </w:rPr>
        <w:t>165</w:t>
      </w:r>
      <w:r w:rsidRPr="00BF4151">
        <w:rPr>
          <w:sz w:val="30"/>
          <w:szCs w:val="30"/>
        </w:rPr>
        <w:t> млн.</w:t>
      </w:r>
      <w:r w:rsidR="006E3BE3">
        <w:rPr>
          <w:sz w:val="30"/>
          <w:szCs w:val="30"/>
        </w:rPr>
        <w:t xml:space="preserve"> </w:t>
      </w:r>
      <w:r w:rsidRPr="00BF4151">
        <w:rPr>
          <w:sz w:val="30"/>
          <w:szCs w:val="30"/>
        </w:rPr>
        <w:t>м</w:t>
      </w:r>
      <w:r w:rsidRPr="00BF4151">
        <w:rPr>
          <w:sz w:val="30"/>
          <w:szCs w:val="30"/>
          <w:vertAlign w:val="superscript"/>
        </w:rPr>
        <w:t>3</w:t>
      </w:r>
      <w:r w:rsidRPr="00BF4151">
        <w:rPr>
          <w:sz w:val="30"/>
          <w:szCs w:val="30"/>
        </w:rPr>
        <w:t xml:space="preserve">/год. </w:t>
      </w:r>
    </w:p>
    <w:p w14:paraId="3A45A59A" w14:textId="5D4497D3" w:rsidR="002025FD" w:rsidRPr="0010250D" w:rsidRDefault="00B55BF3" w:rsidP="00BF4151">
      <w:pPr>
        <w:widowControl w:val="0"/>
        <w:suppressAutoHyphens/>
        <w:spacing w:line="240" w:lineRule="auto"/>
        <w:rPr>
          <w:spacing w:val="-4"/>
          <w:sz w:val="30"/>
          <w:szCs w:val="30"/>
        </w:rPr>
      </w:pPr>
      <w:r w:rsidRPr="0010250D">
        <w:rPr>
          <w:spacing w:val="-4"/>
          <w:sz w:val="30"/>
          <w:szCs w:val="30"/>
        </w:rPr>
        <w:t>На территории бассейна р. Неман расположено 204 месторождения (участка) на которых утверждены запасы</w:t>
      </w:r>
      <w:r w:rsidR="00060A6E" w:rsidRPr="0010250D">
        <w:rPr>
          <w:spacing w:val="-4"/>
          <w:sz w:val="30"/>
          <w:szCs w:val="30"/>
        </w:rPr>
        <w:t xml:space="preserve"> подземных вод</w:t>
      </w:r>
      <w:r w:rsidRPr="0010250D">
        <w:rPr>
          <w:spacing w:val="-4"/>
          <w:sz w:val="30"/>
          <w:szCs w:val="30"/>
        </w:rPr>
        <w:t xml:space="preserve">, прошедшие государственную экспертизу и утвержденные в установленном порядке по целевому назначению, количеству и категориям изученности для постановки на государственный баланс. Сюда входят как групповые водозаборы, так и одиночные водозаборные скважины. Из 204 месторождений (участков) 157 – разрабатываемые (в </w:t>
      </w:r>
      <w:r w:rsidRPr="0010250D">
        <w:rPr>
          <w:spacing w:val="-4"/>
          <w:sz w:val="30"/>
          <w:szCs w:val="30"/>
        </w:rPr>
        <w:lastRenderedPageBreak/>
        <w:t>том числе групповые водозаборы, одиночные скважины), 47 – разведанные. Административно месторождения (участки) расположены (частично или полностью) в 16 районах Гродненской, 4 районах Брестской, 2 районах Витебской и 9 районах Минской областей. На рисунке 5.1 представлена карта-схема расположения месторождений (участков) с утвержденными запасами на территории бассейна р. Неман.</w:t>
      </w:r>
      <w:r w:rsidR="002025FD" w:rsidRPr="0010250D">
        <w:rPr>
          <w:bCs/>
          <w:spacing w:val="-4"/>
          <w:sz w:val="30"/>
          <w:szCs w:val="30"/>
        </w:rPr>
        <w:t xml:space="preserve"> </w:t>
      </w:r>
    </w:p>
    <w:p w14:paraId="7D16AE06" w14:textId="5BCBDFE0" w:rsidR="002025FD" w:rsidRPr="00BF4151" w:rsidRDefault="006D2675" w:rsidP="00BF4151">
      <w:pPr>
        <w:widowControl w:val="0"/>
        <w:suppressAutoHyphens/>
        <w:spacing w:line="240" w:lineRule="auto"/>
        <w:ind w:firstLine="0"/>
        <w:jc w:val="center"/>
        <w:rPr>
          <w:sz w:val="30"/>
          <w:szCs w:val="30"/>
        </w:rPr>
      </w:pPr>
      <w:r w:rsidRPr="00BF4151">
        <w:rPr>
          <w:noProof/>
          <w:sz w:val="30"/>
          <w:szCs w:val="30"/>
          <w:lang w:eastAsia="ru-RU"/>
        </w:rPr>
        <w:lastRenderedPageBreak/>
        <w:drawing>
          <wp:inline distT="0" distB="0" distL="0" distR="0" wp14:anchorId="37587136" wp14:editId="66B50717">
            <wp:extent cx="5935980" cy="7553325"/>
            <wp:effectExtent l="0" t="0" r="7620" b="9525"/>
            <wp:docPr id="17" name="Рисунок 71" descr="D:\Документы\ОТДЕЛ ГИДРОГЕОЛОГИИ И МОНИТОРИНГА ПОДЗЕМНЫХ ВОД\НИР ЦНИИКИВР 2023\Neman_mestor_204(без подп один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D:\Документы\ОТДЕЛ ГИДРОГЕОЛОГИИ И МОНИТОРИНГА ПОДЗЕМНЫХ ВОД\НИР ЦНИИКИВР 2023\Neman_mestor_204(без подп одиноч).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5980" cy="7553325"/>
                    </a:xfrm>
                    <a:prstGeom prst="rect">
                      <a:avLst/>
                    </a:prstGeom>
                    <a:noFill/>
                    <a:ln>
                      <a:noFill/>
                    </a:ln>
                  </pic:spPr>
                </pic:pic>
              </a:graphicData>
            </a:graphic>
          </wp:inline>
        </w:drawing>
      </w:r>
    </w:p>
    <w:p w14:paraId="6A1F0740" w14:textId="5D371E61" w:rsidR="002025FD" w:rsidRPr="00BF4151" w:rsidRDefault="002025FD" w:rsidP="00BF4151">
      <w:pPr>
        <w:widowControl w:val="0"/>
        <w:suppressAutoHyphens/>
        <w:spacing w:line="240" w:lineRule="auto"/>
        <w:jc w:val="center"/>
        <w:rPr>
          <w:sz w:val="30"/>
          <w:szCs w:val="30"/>
        </w:rPr>
      </w:pPr>
      <w:r w:rsidRPr="00BF4151">
        <w:rPr>
          <w:sz w:val="30"/>
          <w:szCs w:val="30"/>
        </w:rPr>
        <w:lastRenderedPageBreak/>
        <w:t xml:space="preserve">Рисунок </w:t>
      </w:r>
      <w:r w:rsidR="004154D7" w:rsidRPr="00BF4151">
        <w:rPr>
          <w:sz w:val="30"/>
          <w:szCs w:val="30"/>
        </w:rPr>
        <w:t>5</w:t>
      </w:r>
      <w:r w:rsidRPr="00BF4151">
        <w:rPr>
          <w:sz w:val="30"/>
          <w:szCs w:val="30"/>
        </w:rPr>
        <w:t>.</w:t>
      </w:r>
      <w:r w:rsidR="004154D7" w:rsidRPr="00BF4151">
        <w:rPr>
          <w:sz w:val="30"/>
          <w:szCs w:val="30"/>
        </w:rPr>
        <w:t>1</w:t>
      </w:r>
      <w:r w:rsidR="006D2675" w:rsidRPr="00BF4151">
        <w:rPr>
          <w:sz w:val="30"/>
          <w:szCs w:val="30"/>
        </w:rPr>
        <w:t xml:space="preserve"> </w:t>
      </w:r>
      <w:r w:rsidR="006D2675" w:rsidRPr="00BF4151">
        <w:rPr>
          <w:sz w:val="30"/>
          <w:szCs w:val="30"/>
          <w:lang w:eastAsia="ru-RU"/>
        </w:rPr>
        <w:t>– Карта-схема расположения месторождений (участков) в бассейне р. Неман</w:t>
      </w:r>
      <w:r w:rsidRPr="00BF4151">
        <w:rPr>
          <w:sz w:val="30"/>
          <w:szCs w:val="30"/>
        </w:rPr>
        <w:t xml:space="preserve"> </w:t>
      </w:r>
    </w:p>
    <w:p w14:paraId="436611D1" w14:textId="77777777" w:rsidR="002025FD" w:rsidRPr="00BF4151" w:rsidRDefault="002025FD" w:rsidP="00BF4151">
      <w:pPr>
        <w:widowControl w:val="0"/>
        <w:suppressAutoHyphens/>
        <w:spacing w:line="240" w:lineRule="auto"/>
        <w:jc w:val="center"/>
        <w:rPr>
          <w:sz w:val="30"/>
          <w:szCs w:val="30"/>
        </w:rPr>
      </w:pPr>
    </w:p>
    <w:p w14:paraId="067C1CCD" w14:textId="0C7C3D16" w:rsidR="00A353AE" w:rsidRPr="00BF4151" w:rsidRDefault="009B3DBC" w:rsidP="009B3DBC">
      <w:pPr>
        <w:pStyle w:val="1"/>
        <w:widowControl w:val="0"/>
        <w:suppressAutoHyphens/>
        <w:spacing w:line="240" w:lineRule="auto"/>
        <w:rPr>
          <w:sz w:val="30"/>
          <w:szCs w:val="30"/>
        </w:rPr>
      </w:pPr>
      <w:bookmarkStart w:id="89" w:name="_Toc160486708"/>
      <w:r>
        <w:rPr>
          <w:sz w:val="30"/>
          <w:szCs w:val="30"/>
        </w:rPr>
        <w:t xml:space="preserve">5.3 </w:t>
      </w:r>
      <w:r w:rsidR="00A353AE" w:rsidRPr="00BF4151">
        <w:rPr>
          <w:sz w:val="30"/>
          <w:szCs w:val="30"/>
        </w:rPr>
        <w:t>Места пользования поверхностными водными объектами для рекреации, спорта и туризма</w:t>
      </w:r>
      <w:bookmarkEnd w:id="89"/>
    </w:p>
    <w:p w14:paraId="327C1756" w14:textId="3A19588C" w:rsidR="00A16539" w:rsidRPr="00BF4151" w:rsidRDefault="009B3DBC" w:rsidP="00BF4151">
      <w:pPr>
        <w:widowControl w:val="0"/>
        <w:suppressAutoHyphens/>
        <w:spacing w:line="240" w:lineRule="auto"/>
        <w:rPr>
          <w:sz w:val="30"/>
          <w:szCs w:val="30"/>
        </w:rPr>
      </w:pPr>
      <w:r>
        <w:rPr>
          <w:sz w:val="30"/>
          <w:szCs w:val="30"/>
        </w:rPr>
        <w:t xml:space="preserve">По данным государственного водного кадастра за 2022 г. </w:t>
      </w:r>
      <w:r w:rsidR="00A16539" w:rsidRPr="00BF4151">
        <w:rPr>
          <w:sz w:val="30"/>
          <w:szCs w:val="30"/>
        </w:rPr>
        <w:t>в бассейне р.</w:t>
      </w:r>
      <w:r>
        <w:rPr>
          <w:sz w:val="30"/>
          <w:szCs w:val="30"/>
        </w:rPr>
        <w:t> </w:t>
      </w:r>
      <w:r w:rsidR="00A16539" w:rsidRPr="00BF4151">
        <w:rPr>
          <w:sz w:val="30"/>
          <w:szCs w:val="30"/>
        </w:rPr>
        <w:t xml:space="preserve">Неман </w:t>
      </w:r>
      <w:r>
        <w:rPr>
          <w:sz w:val="30"/>
          <w:szCs w:val="30"/>
        </w:rPr>
        <w:t>в соответствии с решениями местных исполнительных и распоря</w:t>
      </w:r>
      <w:r w:rsidR="001C4668">
        <w:rPr>
          <w:sz w:val="30"/>
          <w:szCs w:val="30"/>
        </w:rPr>
        <w:t>д</w:t>
      </w:r>
      <w:r>
        <w:rPr>
          <w:sz w:val="30"/>
          <w:szCs w:val="30"/>
        </w:rPr>
        <w:t xml:space="preserve">ительных органов организовано </w:t>
      </w:r>
      <w:r w:rsidR="00CA0807" w:rsidRPr="00BF4151">
        <w:rPr>
          <w:sz w:val="30"/>
          <w:szCs w:val="30"/>
        </w:rPr>
        <w:t xml:space="preserve">109 мест </w:t>
      </w:r>
      <w:r w:rsidR="001C4668">
        <w:rPr>
          <w:sz w:val="30"/>
          <w:szCs w:val="30"/>
        </w:rPr>
        <w:t xml:space="preserve">массового </w:t>
      </w:r>
      <w:r w:rsidR="00CA0807" w:rsidRPr="00BF4151">
        <w:rPr>
          <w:sz w:val="30"/>
          <w:szCs w:val="30"/>
        </w:rPr>
        <w:t xml:space="preserve">отдыха на </w:t>
      </w:r>
      <w:r w:rsidR="001C4668">
        <w:rPr>
          <w:sz w:val="30"/>
          <w:szCs w:val="30"/>
        </w:rPr>
        <w:t xml:space="preserve">поверхностных </w:t>
      </w:r>
      <w:r w:rsidR="00CA0807" w:rsidRPr="00BF4151">
        <w:rPr>
          <w:sz w:val="30"/>
          <w:szCs w:val="30"/>
        </w:rPr>
        <w:t xml:space="preserve">водных объектах, </w:t>
      </w:r>
      <w:r w:rsidR="00A16539" w:rsidRPr="00BF4151">
        <w:rPr>
          <w:sz w:val="30"/>
          <w:szCs w:val="30"/>
        </w:rPr>
        <w:t xml:space="preserve">в том числе: в Брестской области – </w:t>
      </w:r>
      <w:r w:rsidR="00CA0807" w:rsidRPr="00BF4151">
        <w:rPr>
          <w:sz w:val="30"/>
          <w:szCs w:val="30"/>
        </w:rPr>
        <w:t>15</w:t>
      </w:r>
      <w:r w:rsidR="00A16539" w:rsidRPr="00BF4151">
        <w:rPr>
          <w:sz w:val="30"/>
          <w:szCs w:val="30"/>
        </w:rPr>
        <w:t xml:space="preserve">, в Гродненской области – </w:t>
      </w:r>
      <w:r w:rsidR="00CA0807" w:rsidRPr="00BF4151">
        <w:rPr>
          <w:sz w:val="30"/>
          <w:szCs w:val="30"/>
        </w:rPr>
        <w:t>41</w:t>
      </w:r>
      <w:r w:rsidR="00A16539" w:rsidRPr="00BF4151">
        <w:rPr>
          <w:sz w:val="30"/>
          <w:szCs w:val="30"/>
        </w:rPr>
        <w:t xml:space="preserve">, в Минской области – </w:t>
      </w:r>
      <w:r w:rsidR="000476B0" w:rsidRPr="00BF4151">
        <w:rPr>
          <w:sz w:val="30"/>
          <w:szCs w:val="30"/>
        </w:rPr>
        <w:t>5</w:t>
      </w:r>
      <w:r w:rsidR="008414B1" w:rsidRPr="00BF4151">
        <w:rPr>
          <w:sz w:val="30"/>
          <w:szCs w:val="30"/>
        </w:rPr>
        <w:t>3</w:t>
      </w:r>
      <w:r w:rsidR="00A16539" w:rsidRPr="00BF4151">
        <w:rPr>
          <w:sz w:val="30"/>
          <w:szCs w:val="30"/>
        </w:rPr>
        <w:t>.</w:t>
      </w:r>
    </w:p>
    <w:p w14:paraId="5D97FC5B" w14:textId="43EF06DC" w:rsidR="00A16539" w:rsidRPr="00BF4151" w:rsidRDefault="00A16539" w:rsidP="00BF4151">
      <w:pPr>
        <w:widowControl w:val="0"/>
        <w:suppressAutoHyphens/>
        <w:spacing w:line="240" w:lineRule="auto"/>
        <w:rPr>
          <w:sz w:val="30"/>
          <w:szCs w:val="30"/>
        </w:rPr>
      </w:pPr>
      <w:r w:rsidRPr="00BF4151">
        <w:rPr>
          <w:sz w:val="30"/>
          <w:szCs w:val="30"/>
        </w:rPr>
        <w:t xml:space="preserve">Полный перечень </w:t>
      </w:r>
      <w:r w:rsidR="008414B1" w:rsidRPr="00BF4151">
        <w:rPr>
          <w:sz w:val="30"/>
          <w:szCs w:val="30"/>
        </w:rPr>
        <w:t xml:space="preserve">мест </w:t>
      </w:r>
      <w:r w:rsidR="00D0461B">
        <w:rPr>
          <w:sz w:val="30"/>
          <w:szCs w:val="30"/>
        </w:rPr>
        <w:t xml:space="preserve">массового </w:t>
      </w:r>
      <w:r w:rsidR="008414B1" w:rsidRPr="00BF4151">
        <w:rPr>
          <w:sz w:val="30"/>
          <w:szCs w:val="30"/>
        </w:rPr>
        <w:t xml:space="preserve">отдыха </w:t>
      </w:r>
      <w:r w:rsidR="00D0461B">
        <w:rPr>
          <w:sz w:val="30"/>
          <w:szCs w:val="30"/>
        </w:rPr>
        <w:t xml:space="preserve">на поверхностных </w:t>
      </w:r>
      <w:r w:rsidR="008414B1" w:rsidRPr="00BF4151">
        <w:rPr>
          <w:sz w:val="30"/>
          <w:szCs w:val="30"/>
        </w:rPr>
        <w:t>водных объект</w:t>
      </w:r>
      <w:r w:rsidR="00D0461B">
        <w:rPr>
          <w:sz w:val="30"/>
          <w:szCs w:val="30"/>
        </w:rPr>
        <w:t>ах</w:t>
      </w:r>
      <w:r w:rsidRPr="00BF4151">
        <w:rPr>
          <w:sz w:val="30"/>
          <w:szCs w:val="30"/>
        </w:rPr>
        <w:t xml:space="preserve"> приведен таблице А.1</w:t>
      </w:r>
      <w:r w:rsidR="00CA0807" w:rsidRPr="00BF4151">
        <w:rPr>
          <w:sz w:val="30"/>
          <w:szCs w:val="30"/>
        </w:rPr>
        <w:t>9</w:t>
      </w:r>
      <w:r w:rsidRPr="00BF4151">
        <w:rPr>
          <w:sz w:val="30"/>
          <w:szCs w:val="30"/>
        </w:rPr>
        <w:t xml:space="preserve"> Приложения А. </w:t>
      </w:r>
    </w:p>
    <w:p w14:paraId="7BA893A7" w14:textId="77777777" w:rsidR="00A16539" w:rsidRPr="00BF4151" w:rsidRDefault="00A16539" w:rsidP="00BF4151">
      <w:pPr>
        <w:widowControl w:val="0"/>
        <w:suppressAutoHyphens/>
        <w:spacing w:line="240" w:lineRule="auto"/>
        <w:rPr>
          <w:sz w:val="30"/>
          <w:szCs w:val="30"/>
        </w:rPr>
      </w:pPr>
    </w:p>
    <w:p w14:paraId="62698870" w14:textId="1C9A5A61" w:rsidR="00A353AE" w:rsidRPr="00BF4151" w:rsidRDefault="00D0461B" w:rsidP="00D0461B">
      <w:pPr>
        <w:pStyle w:val="1"/>
        <w:widowControl w:val="0"/>
        <w:suppressAutoHyphens/>
        <w:spacing w:line="240" w:lineRule="auto"/>
        <w:rPr>
          <w:sz w:val="30"/>
          <w:szCs w:val="30"/>
        </w:rPr>
      </w:pPr>
      <w:bookmarkStart w:id="90" w:name="_Toc160486709"/>
      <w:r>
        <w:rPr>
          <w:sz w:val="30"/>
          <w:szCs w:val="30"/>
        </w:rPr>
        <w:t>5.4 </w:t>
      </w:r>
      <w:r w:rsidR="00A353AE" w:rsidRPr="00BF4151">
        <w:rPr>
          <w:sz w:val="30"/>
          <w:szCs w:val="30"/>
        </w:rPr>
        <w:t>Социально-экономическое развитие территории речного бассейна</w:t>
      </w:r>
      <w:bookmarkEnd w:id="90"/>
    </w:p>
    <w:p w14:paraId="65C180C1" w14:textId="4B754760" w:rsidR="00197571" w:rsidRPr="00CA73F6" w:rsidRDefault="00197571" w:rsidP="00BF4151">
      <w:pPr>
        <w:widowControl w:val="0"/>
        <w:suppressAutoHyphens/>
        <w:spacing w:line="240" w:lineRule="auto"/>
        <w:rPr>
          <w:spacing w:val="-6"/>
          <w:sz w:val="30"/>
          <w:szCs w:val="30"/>
        </w:rPr>
      </w:pPr>
      <w:r w:rsidRPr="00CA73F6">
        <w:rPr>
          <w:spacing w:val="-6"/>
          <w:sz w:val="30"/>
          <w:szCs w:val="30"/>
        </w:rPr>
        <w:t xml:space="preserve">Территория бассейна р. Неман является </w:t>
      </w:r>
      <w:r w:rsidRPr="00CA73F6">
        <w:rPr>
          <w:spacing w:val="-6"/>
          <w:sz w:val="30"/>
          <w:szCs w:val="30"/>
        </w:rPr>
        <w:lastRenderedPageBreak/>
        <w:t>густонаселенным крупным промышленным и сельскохозяйственным регионом и находится в развитой (в экономическом отношении) части республики. В настоящее время на этой территории численность населения составляет более 1,5 млн. человек, которые проживают в 27 городах и городских поселках Гродненской, Минской и Брестской областей.</w:t>
      </w:r>
    </w:p>
    <w:p w14:paraId="3996EEC6" w14:textId="0B07B76C" w:rsidR="00C10D27" w:rsidRPr="00CA73F6" w:rsidRDefault="00C10D27" w:rsidP="00BF4151">
      <w:pPr>
        <w:widowControl w:val="0"/>
        <w:suppressAutoHyphens/>
        <w:spacing w:line="240" w:lineRule="auto"/>
        <w:rPr>
          <w:spacing w:val="-6"/>
          <w:sz w:val="30"/>
          <w:szCs w:val="30"/>
        </w:rPr>
      </w:pPr>
      <w:r w:rsidRPr="00CA73F6">
        <w:rPr>
          <w:spacing w:val="-6"/>
          <w:sz w:val="30"/>
          <w:szCs w:val="30"/>
        </w:rPr>
        <w:t xml:space="preserve">Территория бассейна р. Неман </w:t>
      </w:r>
      <w:r w:rsidR="000E0586" w:rsidRPr="00CA73F6">
        <w:rPr>
          <w:spacing w:val="-6"/>
          <w:sz w:val="30"/>
          <w:szCs w:val="30"/>
        </w:rPr>
        <w:t>характеризуется</w:t>
      </w:r>
      <w:r w:rsidRPr="00CA73F6">
        <w:rPr>
          <w:spacing w:val="-6"/>
          <w:sz w:val="30"/>
          <w:szCs w:val="30"/>
        </w:rPr>
        <w:t xml:space="preserve"> высокой степенью хозяйственного освоения, концентрацией многочисленных предприятий различных отраслей промышленности (легкая, пищевая, деревообрабатывающая, машиностроение) и густой сетью транспортных магистралей.</w:t>
      </w:r>
    </w:p>
    <w:p w14:paraId="6E52E1C4" w14:textId="69A2422C" w:rsidR="00C10D27" w:rsidRPr="00CA73F6" w:rsidRDefault="00C10D27" w:rsidP="00BF4151">
      <w:pPr>
        <w:widowControl w:val="0"/>
        <w:suppressAutoHyphens/>
        <w:spacing w:line="240" w:lineRule="auto"/>
        <w:rPr>
          <w:spacing w:val="-6"/>
          <w:sz w:val="30"/>
          <w:szCs w:val="30"/>
        </w:rPr>
      </w:pPr>
      <w:r w:rsidRPr="00CA73F6">
        <w:rPr>
          <w:spacing w:val="-6"/>
          <w:sz w:val="30"/>
          <w:szCs w:val="30"/>
        </w:rPr>
        <w:t xml:space="preserve">Промышленность сосредоточена, в основном, в крупных и средних городах Гродненской, Минской и Брестской областей: Гродно, Лида, Слоним, Волковыск, Барановичи, Молодечно. Ведущими предприятиями химической промышленности является ОАО «Гродно Азот», завод синтетических волокон (г. Гродно) и Лидский лакокрасочный завод. </w:t>
      </w:r>
      <w:r w:rsidRPr="00CA73F6">
        <w:rPr>
          <w:spacing w:val="-6"/>
          <w:sz w:val="30"/>
          <w:szCs w:val="30"/>
        </w:rPr>
        <w:lastRenderedPageBreak/>
        <w:t>Предприятия лесной и деревообрабатывающей промышленности размещаются в гг. Мосты, Гродно, Слоним, Лида и др.</w:t>
      </w:r>
    </w:p>
    <w:p w14:paraId="7CAC131C" w14:textId="47F3C2E2" w:rsidR="00C10D27" w:rsidRPr="00CA73F6" w:rsidRDefault="00C10D27" w:rsidP="00BF4151">
      <w:pPr>
        <w:widowControl w:val="0"/>
        <w:suppressAutoHyphens/>
        <w:spacing w:line="240" w:lineRule="auto"/>
        <w:rPr>
          <w:spacing w:val="-6"/>
          <w:sz w:val="30"/>
          <w:szCs w:val="30"/>
        </w:rPr>
      </w:pPr>
      <w:r w:rsidRPr="00CA73F6">
        <w:rPr>
          <w:spacing w:val="-6"/>
          <w:sz w:val="30"/>
          <w:szCs w:val="30"/>
        </w:rPr>
        <w:t>Предприятия и производства пищевой промышленности размещены в областном и районных центрах и базируются на переработке местного сырья. Наиболее крупные из них находятся в гг. Гродно, Волковыске, Лиде, Барановичах, Молодечно.</w:t>
      </w:r>
    </w:p>
    <w:p w14:paraId="5E697A0A" w14:textId="70800752" w:rsidR="004C015E" w:rsidRPr="00CA73F6" w:rsidRDefault="004C015E" w:rsidP="00BF4151">
      <w:pPr>
        <w:widowControl w:val="0"/>
        <w:suppressAutoHyphens/>
        <w:spacing w:line="240" w:lineRule="auto"/>
        <w:rPr>
          <w:bCs/>
          <w:spacing w:val="-6"/>
          <w:sz w:val="30"/>
          <w:szCs w:val="30"/>
        </w:rPr>
      </w:pPr>
      <w:r w:rsidRPr="00CA73F6">
        <w:rPr>
          <w:bCs/>
          <w:spacing w:val="-6"/>
          <w:sz w:val="30"/>
          <w:szCs w:val="30"/>
          <w:lang w:eastAsia="ru-RU"/>
        </w:rPr>
        <w:t xml:space="preserve">Под </w:t>
      </w:r>
      <w:r w:rsidR="000E0586" w:rsidRPr="00CA73F6">
        <w:rPr>
          <w:bCs/>
          <w:spacing w:val="-6"/>
          <w:sz w:val="30"/>
          <w:szCs w:val="30"/>
          <w:lang w:eastAsia="ru-RU"/>
        </w:rPr>
        <w:t>сельскохозяйственными землями</w:t>
      </w:r>
      <w:r w:rsidRPr="00CA73F6">
        <w:rPr>
          <w:bCs/>
          <w:spacing w:val="-6"/>
          <w:sz w:val="30"/>
          <w:szCs w:val="30"/>
          <w:lang w:eastAsia="ru-RU"/>
        </w:rPr>
        <w:t xml:space="preserve"> в бассейне р.</w:t>
      </w:r>
      <w:r w:rsidR="000E0586" w:rsidRPr="00CA73F6">
        <w:rPr>
          <w:bCs/>
          <w:spacing w:val="-6"/>
          <w:sz w:val="30"/>
          <w:szCs w:val="30"/>
          <w:lang w:eastAsia="ru-RU"/>
        </w:rPr>
        <w:t> </w:t>
      </w:r>
      <w:r w:rsidRPr="00CA73F6">
        <w:rPr>
          <w:bCs/>
          <w:spacing w:val="-6"/>
          <w:sz w:val="30"/>
          <w:szCs w:val="30"/>
          <w:lang w:eastAsia="ru-RU"/>
        </w:rPr>
        <w:t xml:space="preserve">Неман занято около 53% площади, в том числе пашня занимает 39%, сенокосы и пастбища – 14%. </w:t>
      </w:r>
      <w:r w:rsidRPr="00CA73F6">
        <w:rPr>
          <w:bCs/>
          <w:spacing w:val="-6"/>
          <w:sz w:val="30"/>
          <w:szCs w:val="30"/>
        </w:rPr>
        <w:t xml:space="preserve">Основными направлениями в растениеводстве являются </w:t>
      </w:r>
      <w:r w:rsidRPr="00CA73F6">
        <w:rPr>
          <w:spacing w:val="-6"/>
          <w:sz w:val="30"/>
          <w:szCs w:val="30"/>
        </w:rPr>
        <w:t xml:space="preserve">выращивание зерновых и зернобобовых, кормовых культур, сахарной свеклы, картофеля, рапса и овощей. </w:t>
      </w:r>
      <w:r w:rsidRPr="00CA73F6">
        <w:rPr>
          <w:bCs/>
          <w:spacing w:val="-6"/>
          <w:sz w:val="30"/>
          <w:szCs w:val="30"/>
        </w:rPr>
        <w:t>Удельный вес продукции этой отрасли в общем объеме сель</w:t>
      </w:r>
      <w:r w:rsidR="006E3BE3" w:rsidRPr="00CA73F6">
        <w:rPr>
          <w:bCs/>
          <w:spacing w:val="-6"/>
          <w:sz w:val="30"/>
          <w:szCs w:val="30"/>
        </w:rPr>
        <w:t>ско</w:t>
      </w:r>
      <w:r w:rsidRPr="00CA73F6">
        <w:rPr>
          <w:bCs/>
          <w:spacing w:val="-6"/>
          <w:sz w:val="30"/>
          <w:szCs w:val="30"/>
        </w:rPr>
        <w:t>хозяйственного производства составляет около 40%.</w:t>
      </w:r>
      <w:r w:rsidR="00C10D27" w:rsidRPr="00CA73F6">
        <w:rPr>
          <w:bCs/>
          <w:spacing w:val="-6"/>
          <w:sz w:val="30"/>
          <w:szCs w:val="30"/>
        </w:rPr>
        <w:t xml:space="preserve"> Ведущей отраслью сельского хозяйства является животноводство</w:t>
      </w:r>
      <w:r w:rsidR="00650686" w:rsidRPr="00CA73F6">
        <w:rPr>
          <w:bCs/>
          <w:spacing w:val="-6"/>
          <w:sz w:val="30"/>
          <w:szCs w:val="30"/>
        </w:rPr>
        <w:t xml:space="preserve"> с преобладанием </w:t>
      </w:r>
      <w:r w:rsidR="00C10D27" w:rsidRPr="00CA73F6">
        <w:rPr>
          <w:bCs/>
          <w:spacing w:val="-6"/>
          <w:sz w:val="30"/>
          <w:szCs w:val="30"/>
        </w:rPr>
        <w:t>свиноводств</w:t>
      </w:r>
      <w:r w:rsidR="00650686" w:rsidRPr="00CA73F6">
        <w:rPr>
          <w:bCs/>
          <w:spacing w:val="-6"/>
          <w:sz w:val="30"/>
          <w:szCs w:val="30"/>
        </w:rPr>
        <w:t>а</w:t>
      </w:r>
      <w:r w:rsidR="00C10D27" w:rsidRPr="00CA73F6">
        <w:rPr>
          <w:bCs/>
          <w:spacing w:val="-6"/>
          <w:sz w:val="30"/>
          <w:szCs w:val="30"/>
        </w:rPr>
        <w:t xml:space="preserve"> и птицеводств</w:t>
      </w:r>
      <w:r w:rsidR="00650686" w:rsidRPr="00CA73F6">
        <w:rPr>
          <w:bCs/>
          <w:spacing w:val="-6"/>
          <w:sz w:val="30"/>
          <w:szCs w:val="30"/>
        </w:rPr>
        <w:t>а</w:t>
      </w:r>
      <w:r w:rsidR="00C10D27" w:rsidRPr="00CA73F6">
        <w:rPr>
          <w:bCs/>
          <w:spacing w:val="-6"/>
          <w:sz w:val="30"/>
          <w:szCs w:val="30"/>
        </w:rPr>
        <w:t>.</w:t>
      </w:r>
    </w:p>
    <w:p w14:paraId="46AA087B" w14:textId="43C6EA07" w:rsidR="004C015E" w:rsidRPr="00CA73F6" w:rsidRDefault="004C015E" w:rsidP="00BF4151">
      <w:pPr>
        <w:widowControl w:val="0"/>
        <w:suppressAutoHyphens/>
        <w:spacing w:line="240" w:lineRule="auto"/>
        <w:ind w:firstLine="567"/>
        <w:rPr>
          <w:spacing w:val="-6"/>
          <w:sz w:val="30"/>
          <w:szCs w:val="30"/>
        </w:rPr>
      </w:pPr>
      <w:r w:rsidRPr="00CA73F6">
        <w:rPr>
          <w:spacing w:val="-6"/>
          <w:sz w:val="30"/>
          <w:szCs w:val="30"/>
        </w:rPr>
        <w:t xml:space="preserve">В территориально-административном отношении </w:t>
      </w:r>
      <w:r w:rsidR="00650686" w:rsidRPr="00CA73F6">
        <w:rPr>
          <w:spacing w:val="-6"/>
          <w:sz w:val="30"/>
          <w:szCs w:val="30"/>
        </w:rPr>
        <w:t>на территории</w:t>
      </w:r>
      <w:r w:rsidRPr="00CA73F6">
        <w:rPr>
          <w:spacing w:val="-6"/>
          <w:sz w:val="30"/>
          <w:szCs w:val="30"/>
        </w:rPr>
        <w:t xml:space="preserve"> бассейн</w:t>
      </w:r>
      <w:r w:rsidR="00746BD3" w:rsidRPr="00CA73F6">
        <w:rPr>
          <w:spacing w:val="-6"/>
          <w:sz w:val="30"/>
          <w:szCs w:val="30"/>
        </w:rPr>
        <w:t>а</w:t>
      </w:r>
      <w:r w:rsidRPr="00CA73F6">
        <w:rPr>
          <w:spacing w:val="-6"/>
          <w:sz w:val="30"/>
          <w:szCs w:val="30"/>
        </w:rPr>
        <w:t xml:space="preserve"> р. Неман частично или </w:t>
      </w:r>
      <w:r w:rsidRPr="00CA73F6">
        <w:rPr>
          <w:spacing w:val="-6"/>
          <w:sz w:val="30"/>
          <w:szCs w:val="30"/>
        </w:rPr>
        <w:lastRenderedPageBreak/>
        <w:t xml:space="preserve">полностью </w:t>
      </w:r>
      <w:r w:rsidR="00746BD3" w:rsidRPr="00CA73F6">
        <w:rPr>
          <w:spacing w:val="-6"/>
          <w:sz w:val="30"/>
          <w:szCs w:val="30"/>
        </w:rPr>
        <w:t>расположено</w:t>
      </w:r>
      <w:r w:rsidRPr="00CA73F6">
        <w:rPr>
          <w:spacing w:val="-6"/>
          <w:sz w:val="30"/>
          <w:szCs w:val="30"/>
        </w:rPr>
        <w:t xml:space="preserve"> 37 </w:t>
      </w:r>
      <w:r w:rsidR="00746BD3" w:rsidRPr="00CA73F6">
        <w:rPr>
          <w:spacing w:val="-6"/>
          <w:sz w:val="30"/>
          <w:szCs w:val="30"/>
        </w:rPr>
        <w:t xml:space="preserve">административных </w:t>
      </w:r>
      <w:r w:rsidRPr="00CA73F6">
        <w:rPr>
          <w:spacing w:val="-6"/>
          <w:sz w:val="30"/>
          <w:szCs w:val="30"/>
        </w:rPr>
        <w:t>районов. Гродненская область практически полностью расположена в пределах бассейна: 16 из 17 административных районов входят в состав бассейна р. Неман целиком, а Свислочский район – на 48 % (таблица 5.1). Минская область в пределах бассейна представлена 13 административными районами, причём целиком в состав бассейна входят только 3 из них – Воложинский, Молодечненский и Столбцовский, остальные частично (площадь районов в границах бассейна изменяется от 1 % до 99 %). Брестская область представлена на территории бассейна 4 районами, и только один из них – Барановичский – входит в состав бассейна целиком. Витебская область занимает незначительную часть бассейна р.</w:t>
      </w:r>
      <w:r w:rsidR="006E3BE3" w:rsidRPr="00CA73F6">
        <w:rPr>
          <w:spacing w:val="-6"/>
          <w:sz w:val="30"/>
          <w:szCs w:val="30"/>
        </w:rPr>
        <w:t> </w:t>
      </w:r>
      <w:r w:rsidRPr="00CA73F6">
        <w:rPr>
          <w:spacing w:val="-6"/>
          <w:sz w:val="30"/>
          <w:szCs w:val="30"/>
        </w:rPr>
        <w:t>Неман в пределах трёх, частично входящих в бассейн, административных районов.</w:t>
      </w:r>
    </w:p>
    <w:p w14:paraId="0414285C" w14:textId="22FEB72E" w:rsidR="004C015E" w:rsidRPr="00CA73F6" w:rsidRDefault="004801CE" w:rsidP="00BF4151">
      <w:pPr>
        <w:pStyle w:val="ac"/>
        <w:widowControl w:val="0"/>
        <w:suppressAutoHyphens/>
        <w:spacing w:after="0"/>
        <w:ind w:firstLine="567"/>
        <w:rPr>
          <w:spacing w:val="-6"/>
          <w:sz w:val="30"/>
          <w:szCs w:val="30"/>
        </w:rPr>
      </w:pPr>
      <w:r w:rsidRPr="00CA73F6">
        <w:rPr>
          <w:spacing w:val="-6"/>
          <w:sz w:val="30"/>
          <w:szCs w:val="30"/>
        </w:rPr>
        <w:t>По информации Национального статистического комитета Республики Беларусь п</w:t>
      </w:r>
      <w:r w:rsidR="00514F06" w:rsidRPr="00CA73F6">
        <w:rPr>
          <w:spacing w:val="-6"/>
          <w:sz w:val="30"/>
          <w:szCs w:val="30"/>
        </w:rPr>
        <w:t>о состоянию на 01.01.</w:t>
      </w:r>
      <w:r w:rsidR="004C015E" w:rsidRPr="00CA73F6">
        <w:rPr>
          <w:spacing w:val="-6"/>
          <w:sz w:val="30"/>
          <w:szCs w:val="30"/>
        </w:rPr>
        <w:t>2023 г</w:t>
      </w:r>
      <w:r w:rsidR="00514F06" w:rsidRPr="00CA73F6">
        <w:rPr>
          <w:spacing w:val="-6"/>
          <w:sz w:val="30"/>
          <w:szCs w:val="30"/>
        </w:rPr>
        <w:t>.</w:t>
      </w:r>
      <w:r w:rsidR="004C015E" w:rsidRPr="00CA73F6">
        <w:rPr>
          <w:spacing w:val="-6"/>
          <w:sz w:val="30"/>
          <w:szCs w:val="30"/>
        </w:rPr>
        <w:t xml:space="preserve"> </w:t>
      </w:r>
      <w:r w:rsidR="00514F06" w:rsidRPr="00CA73F6">
        <w:rPr>
          <w:spacing w:val="-6"/>
          <w:sz w:val="30"/>
          <w:szCs w:val="30"/>
        </w:rPr>
        <w:t>в</w:t>
      </w:r>
      <w:r w:rsidR="004C015E" w:rsidRPr="00CA73F6">
        <w:rPr>
          <w:spacing w:val="-6"/>
          <w:sz w:val="30"/>
          <w:szCs w:val="30"/>
        </w:rPr>
        <w:t xml:space="preserve"> бассейн</w:t>
      </w:r>
      <w:r w:rsidR="00514F06" w:rsidRPr="00CA73F6">
        <w:rPr>
          <w:spacing w:val="-6"/>
          <w:sz w:val="30"/>
          <w:szCs w:val="30"/>
        </w:rPr>
        <w:t>е</w:t>
      </w:r>
      <w:r w:rsidR="004C015E" w:rsidRPr="00CA73F6">
        <w:rPr>
          <w:spacing w:val="-6"/>
          <w:sz w:val="30"/>
          <w:szCs w:val="30"/>
        </w:rPr>
        <w:t xml:space="preserve"> р.</w:t>
      </w:r>
      <w:r w:rsidR="00514F06" w:rsidRPr="00CA73F6">
        <w:rPr>
          <w:spacing w:val="-6"/>
          <w:sz w:val="30"/>
          <w:szCs w:val="30"/>
        </w:rPr>
        <w:t> </w:t>
      </w:r>
      <w:r w:rsidR="004C015E" w:rsidRPr="00CA73F6">
        <w:rPr>
          <w:spacing w:val="-6"/>
          <w:sz w:val="30"/>
          <w:szCs w:val="30"/>
        </w:rPr>
        <w:t>Неман проживало около 1</w:t>
      </w:r>
      <w:r w:rsidR="00514F06" w:rsidRPr="00CA73F6">
        <w:rPr>
          <w:spacing w:val="-6"/>
          <w:sz w:val="30"/>
          <w:szCs w:val="30"/>
        </w:rPr>
        <w:t> </w:t>
      </w:r>
      <w:r w:rsidR="004C015E" w:rsidRPr="00CA73F6">
        <w:rPr>
          <w:spacing w:val="-6"/>
          <w:sz w:val="30"/>
          <w:szCs w:val="30"/>
        </w:rPr>
        <w:t>627</w:t>
      </w:r>
      <w:r w:rsidR="00514F06" w:rsidRPr="00CA73F6">
        <w:rPr>
          <w:spacing w:val="-6"/>
          <w:sz w:val="30"/>
          <w:szCs w:val="30"/>
        </w:rPr>
        <w:t> </w:t>
      </w:r>
      <w:r w:rsidR="004C015E" w:rsidRPr="00CA73F6">
        <w:rPr>
          <w:spacing w:val="-6"/>
          <w:sz w:val="30"/>
          <w:szCs w:val="30"/>
        </w:rPr>
        <w:t xml:space="preserve">836 </w:t>
      </w:r>
      <w:r w:rsidR="00E55D60" w:rsidRPr="00CA73F6">
        <w:rPr>
          <w:spacing w:val="-6"/>
          <w:sz w:val="30"/>
          <w:szCs w:val="30"/>
        </w:rPr>
        <w:t>человек</w:t>
      </w:r>
      <w:r w:rsidR="004C015E" w:rsidRPr="00CA73F6">
        <w:rPr>
          <w:spacing w:val="-6"/>
          <w:sz w:val="30"/>
          <w:szCs w:val="30"/>
        </w:rPr>
        <w:t xml:space="preserve"> (таблица </w:t>
      </w:r>
      <w:r w:rsidR="006249EC" w:rsidRPr="00CA73F6">
        <w:rPr>
          <w:spacing w:val="-6"/>
          <w:sz w:val="30"/>
          <w:szCs w:val="30"/>
        </w:rPr>
        <w:t>5</w:t>
      </w:r>
      <w:r w:rsidR="004C015E" w:rsidRPr="00CA73F6">
        <w:rPr>
          <w:spacing w:val="-6"/>
          <w:sz w:val="30"/>
          <w:szCs w:val="30"/>
        </w:rPr>
        <w:t>.1), из них 1</w:t>
      </w:r>
      <w:r w:rsidR="00E55D60" w:rsidRPr="00CA73F6">
        <w:rPr>
          <w:spacing w:val="-6"/>
          <w:sz w:val="30"/>
          <w:szCs w:val="30"/>
        </w:rPr>
        <w:t> </w:t>
      </w:r>
      <w:r w:rsidR="004C015E" w:rsidRPr="00CA73F6">
        <w:rPr>
          <w:spacing w:val="-6"/>
          <w:sz w:val="30"/>
          <w:szCs w:val="30"/>
        </w:rPr>
        <w:t>036</w:t>
      </w:r>
      <w:r w:rsidR="00E55D60" w:rsidRPr="00CA73F6">
        <w:rPr>
          <w:spacing w:val="-6"/>
          <w:sz w:val="30"/>
          <w:szCs w:val="30"/>
        </w:rPr>
        <w:t> </w:t>
      </w:r>
      <w:r w:rsidR="004C015E" w:rsidRPr="00CA73F6">
        <w:rPr>
          <w:spacing w:val="-6"/>
          <w:sz w:val="30"/>
          <w:szCs w:val="30"/>
        </w:rPr>
        <w:t>715 (</w:t>
      </w:r>
      <w:r w:rsidR="00E55D60" w:rsidRPr="00CA73F6">
        <w:rPr>
          <w:spacing w:val="-6"/>
          <w:sz w:val="30"/>
          <w:szCs w:val="30"/>
        </w:rPr>
        <w:t xml:space="preserve">или </w:t>
      </w:r>
      <w:r w:rsidR="004C015E" w:rsidRPr="00CA73F6">
        <w:rPr>
          <w:spacing w:val="-6"/>
          <w:sz w:val="30"/>
          <w:szCs w:val="30"/>
        </w:rPr>
        <w:lastRenderedPageBreak/>
        <w:t>67,4%) – в городской местности, 531 122 (</w:t>
      </w:r>
      <w:r w:rsidR="00E55D60" w:rsidRPr="00CA73F6">
        <w:rPr>
          <w:spacing w:val="-6"/>
          <w:sz w:val="30"/>
          <w:szCs w:val="30"/>
        </w:rPr>
        <w:t xml:space="preserve">или </w:t>
      </w:r>
      <w:r w:rsidR="004C015E" w:rsidRPr="00CA73F6">
        <w:rPr>
          <w:spacing w:val="-6"/>
          <w:sz w:val="30"/>
          <w:szCs w:val="30"/>
        </w:rPr>
        <w:t>32,6%) - в сельской местности [8].</w:t>
      </w:r>
    </w:p>
    <w:p w14:paraId="145D0473" w14:textId="77777777" w:rsidR="004C015E" w:rsidRPr="00BF4151" w:rsidRDefault="004C015E" w:rsidP="00BF4151">
      <w:pPr>
        <w:widowControl w:val="0"/>
        <w:suppressAutoHyphens/>
        <w:spacing w:line="240" w:lineRule="auto"/>
        <w:ind w:firstLine="0"/>
        <w:jc w:val="left"/>
        <w:rPr>
          <w:sz w:val="30"/>
          <w:szCs w:val="30"/>
        </w:rPr>
      </w:pPr>
    </w:p>
    <w:p w14:paraId="4F807E00" w14:textId="0BB512B8" w:rsidR="004C015E" w:rsidRPr="00BF4151" w:rsidRDefault="004C015E" w:rsidP="00BF4151">
      <w:pPr>
        <w:widowControl w:val="0"/>
        <w:suppressAutoHyphens/>
        <w:spacing w:line="240" w:lineRule="auto"/>
        <w:ind w:firstLine="0"/>
        <w:rPr>
          <w:sz w:val="30"/>
          <w:szCs w:val="30"/>
        </w:rPr>
      </w:pPr>
      <w:r w:rsidRPr="00BF4151">
        <w:rPr>
          <w:sz w:val="30"/>
          <w:szCs w:val="30"/>
        </w:rPr>
        <w:t>Таблица 5.1</w:t>
      </w:r>
      <w:r w:rsidR="00FB486A" w:rsidRPr="00BF4151">
        <w:rPr>
          <w:sz w:val="30"/>
          <w:szCs w:val="30"/>
        </w:rPr>
        <w:t xml:space="preserve"> </w:t>
      </w:r>
      <w:r w:rsidRPr="00BF4151">
        <w:rPr>
          <w:sz w:val="30"/>
          <w:szCs w:val="30"/>
        </w:rPr>
        <w:t xml:space="preserve">– </w:t>
      </w:r>
      <w:r w:rsidR="00E55D60">
        <w:rPr>
          <w:sz w:val="30"/>
          <w:szCs w:val="30"/>
        </w:rPr>
        <w:t>П</w:t>
      </w:r>
      <w:r w:rsidRPr="00BF4151">
        <w:rPr>
          <w:sz w:val="30"/>
          <w:szCs w:val="30"/>
        </w:rPr>
        <w:t xml:space="preserve">еречень административных районов </w:t>
      </w:r>
      <w:r w:rsidR="004801CE" w:rsidRPr="00BF4151">
        <w:rPr>
          <w:sz w:val="30"/>
          <w:szCs w:val="30"/>
        </w:rPr>
        <w:t xml:space="preserve">и </w:t>
      </w:r>
      <w:r w:rsidR="004801CE">
        <w:rPr>
          <w:sz w:val="30"/>
          <w:szCs w:val="30"/>
        </w:rPr>
        <w:t xml:space="preserve">сведения о </w:t>
      </w:r>
      <w:r w:rsidR="004801CE" w:rsidRPr="00BF4151">
        <w:rPr>
          <w:sz w:val="30"/>
          <w:szCs w:val="30"/>
        </w:rPr>
        <w:t>численност</w:t>
      </w:r>
      <w:r w:rsidR="004801CE">
        <w:rPr>
          <w:sz w:val="30"/>
          <w:szCs w:val="30"/>
        </w:rPr>
        <w:t>и</w:t>
      </w:r>
      <w:r w:rsidR="004801CE" w:rsidRPr="00BF4151">
        <w:rPr>
          <w:sz w:val="30"/>
          <w:szCs w:val="30"/>
        </w:rPr>
        <w:t xml:space="preserve"> населения </w:t>
      </w:r>
      <w:r w:rsidRPr="00BF4151">
        <w:rPr>
          <w:sz w:val="30"/>
          <w:szCs w:val="30"/>
        </w:rPr>
        <w:t xml:space="preserve">в пределах бассейна р. Неман </w:t>
      </w:r>
    </w:p>
    <w:tbl>
      <w:tblPr>
        <w:tblW w:w="0" w:type="auto"/>
        <w:tblInd w:w="-5" w:type="dxa"/>
        <w:tblLook w:val="04A0" w:firstRow="1" w:lastRow="0" w:firstColumn="1" w:lastColumn="0" w:noHBand="0" w:noVBand="1"/>
      </w:tblPr>
      <w:tblGrid>
        <w:gridCol w:w="2365"/>
        <w:gridCol w:w="1060"/>
        <w:gridCol w:w="1309"/>
        <w:gridCol w:w="1309"/>
        <w:gridCol w:w="1190"/>
        <w:gridCol w:w="1388"/>
        <w:gridCol w:w="1238"/>
      </w:tblGrid>
      <w:tr w:rsidR="00D86927" w:rsidRPr="00B91DEC" w14:paraId="1BAD7E21" w14:textId="77777777" w:rsidTr="00E45D51">
        <w:trPr>
          <w:trHeight w:val="34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EB81E" w14:textId="793D4B3E" w:rsidR="00D86927" w:rsidRPr="00B91DEC" w:rsidRDefault="00D86927" w:rsidP="00BF4151">
            <w:pPr>
              <w:widowControl w:val="0"/>
              <w:suppressAutoHyphens/>
              <w:spacing w:line="240" w:lineRule="auto"/>
              <w:ind w:left="-24" w:right="-42" w:firstLine="0"/>
              <w:jc w:val="center"/>
              <w:rPr>
                <w:rFonts w:eastAsia="Times New Roman"/>
                <w:color w:val="000000"/>
                <w:sz w:val="26"/>
                <w:szCs w:val="26"/>
                <w:lang w:eastAsia="ru-RU"/>
              </w:rPr>
            </w:pPr>
            <w:r w:rsidRPr="009C3084">
              <w:rPr>
                <w:rFonts w:eastAsia="Times New Roman"/>
                <w:bCs/>
                <w:color w:val="000000"/>
                <w:spacing w:val="-8"/>
                <w:sz w:val="26"/>
                <w:szCs w:val="26"/>
                <w:lang w:eastAsia="ru-RU"/>
              </w:rPr>
              <w:t>Административный</w:t>
            </w:r>
            <w:r w:rsidRPr="00B91DEC">
              <w:rPr>
                <w:rFonts w:eastAsia="Times New Roman"/>
                <w:bCs/>
                <w:color w:val="000000"/>
                <w:sz w:val="26"/>
                <w:szCs w:val="26"/>
                <w:lang w:eastAsia="ru-RU"/>
              </w:rPr>
              <w:t xml:space="preserve"> район</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38CC42" w14:textId="6CFB5DE7" w:rsidR="00D86927" w:rsidRPr="00CA73F6" w:rsidRDefault="00D86927" w:rsidP="009D03BF">
            <w:pPr>
              <w:widowControl w:val="0"/>
              <w:suppressAutoHyphens/>
              <w:spacing w:line="240" w:lineRule="auto"/>
              <w:ind w:left="-24" w:right="-42" w:firstLine="24"/>
              <w:jc w:val="center"/>
              <w:rPr>
                <w:rFonts w:eastAsia="Times New Roman"/>
                <w:color w:val="000000"/>
                <w:spacing w:val="-12"/>
                <w:sz w:val="26"/>
                <w:szCs w:val="26"/>
                <w:lang w:eastAsia="ru-RU"/>
              </w:rPr>
            </w:pPr>
            <w:r w:rsidRPr="00CA73F6">
              <w:rPr>
                <w:rFonts w:eastAsia="Times New Roman"/>
                <w:bCs/>
                <w:color w:val="000000"/>
                <w:spacing w:val="-12"/>
                <w:sz w:val="26"/>
                <w:szCs w:val="26"/>
                <w:lang w:eastAsia="ru-RU"/>
              </w:rPr>
              <w:t xml:space="preserve">Площадь </w:t>
            </w:r>
            <w:r w:rsidR="009D03BF" w:rsidRPr="00CA73F6">
              <w:rPr>
                <w:rFonts w:eastAsia="Times New Roman"/>
                <w:bCs/>
                <w:color w:val="000000"/>
                <w:spacing w:val="-12"/>
                <w:sz w:val="26"/>
                <w:szCs w:val="26"/>
                <w:lang w:eastAsia="ru-RU"/>
              </w:rPr>
              <w:t>района, км</w:t>
            </w:r>
            <w:r w:rsidR="009D03BF" w:rsidRPr="00CA73F6">
              <w:rPr>
                <w:rFonts w:eastAsia="Times New Roman"/>
                <w:color w:val="000000"/>
                <w:spacing w:val="-12"/>
                <w:sz w:val="26"/>
                <w:szCs w:val="26"/>
                <w:vertAlign w:val="superscript"/>
                <w:lang w:eastAsia="ru-RU"/>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0D480" w14:textId="77777777" w:rsidR="00D86927" w:rsidRPr="00B91DEC" w:rsidRDefault="00D86927"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 от площади района</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758649" w14:textId="05366CF1" w:rsidR="00D86927" w:rsidRPr="00B91DEC" w:rsidRDefault="00D86927" w:rsidP="00462A5B">
            <w:pPr>
              <w:widowControl w:val="0"/>
              <w:suppressAutoHyphens/>
              <w:spacing w:line="240" w:lineRule="auto"/>
              <w:ind w:left="-24" w:right="-42" w:firstLine="24"/>
              <w:jc w:val="center"/>
              <w:rPr>
                <w:rFonts w:eastAsia="Times New Roman"/>
                <w:color w:val="000000"/>
                <w:sz w:val="26"/>
                <w:szCs w:val="26"/>
                <w:lang w:eastAsia="ru-RU"/>
              </w:rPr>
            </w:pPr>
            <w:r w:rsidRPr="00B91DEC">
              <w:rPr>
                <w:rFonts w:eastAsia="Times New Roman"/>
                <w:bCs/>
                <w:color w:val="000000"/>
                <w:sz w:val="26"/>
                <w:szCs w:val="26"/>
                <w:lang w:eastAsia="ru-RU"/>
              </w:rPr>
              <w:t xml:space="preserve">Численность населения, чел. </w:t>
            </w:r>
          </w:p>
        </w:tc>
      </w:tr>
      <w:tr w:rsidR="00D86927" w:rsidRPr="00B91DEC" w14:paraId="039E34B8" w14:textId="77777777" w:rsidTr="00420341">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C8922" w14:textId="77777777" w:rsidR="004C015E" w:rsidRPr="00B91DEC" w:rsidRDefault="004C015E" w:rsidP="00BF4151">
            <w:pPr>
              <w:widowControl w:val="0"/>
              <w:suppressAutoHyphens/>
              <w:spacing w:line="240" w:lineRule="auto"/>
              <w:ind w:left="-24" w:right="-42" w:firstLine="0"/>
              <w:jc w:val="left"/>
              <w:rPr>
                <w:rFonts w:eastAsia="Times New Roman"/>
                <w:color w:val="000000"/>
                <w:sz w:val="26"/>
                <w:szCs w:val="26"/>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B5D2B0" w14:textId="3498566A" w:rsidR="004C015E" w:rsidRPr="00B91DEC" w:rsidRDefault="009D03BF" w:rsidP="00D86927">
            <w:pPr>
              <w:widowControl w:val="0"/>
              <w:suppressAutoHyphens/>
              <w:spacing w:line="240" w:lineRule="auto"/>
              <w:ind w:left="-24" w:right="-42" w:firstLine="24"/>
              <w:jc w:val="center"/>
              <w:rPr>
                <w:rFonts w:eastAsia="Times New Roman"/>
                <w:color w:val="000000"/>
                <w:sz w:val="26"/>
                <w:szCs w:val="26"/>
                <w:lang w:eastAsia="ru-RU"/>
              </w:rPr>
            </w:pPr>
            <w:r>
              <w:rPr>
                <w:rFonts w:eastAsia="Times New Roman"/>
                <w:bCs/>
                <w:color w:val="000000"/>
                <w:sz w:val="26"/>
                <w:szCs w:val="26"/>
                <w:lang w:eastAsia="ru-RU"/>
              </w:rPr>
              <w:t xml:space="preserve">всего </w:t>
            </w:r>
          </w:p>
        </w:tc>
        <w:tc>
          <w:tcPr>
            <w:tcW w:w="0" w:type="auto"/>
            <w:tcBorders>
              <w:top w:val="single" w:sz="4" w:space="0" w:color="auto"/>
              <w:left w:val="single" w:sz="4" w:space="0" w:color="auto"/>
              <w:bottom w:val="single" w:sz="4" w:space="0" w:color="auto"/>
              <w:right w:val="single" w:sz="4" w:space="0" w:color="auto"/>
            </w:tcBorders>
            <w:vAlign w:val="center"/>
            <w:hideMark/>
          </w:tcPr>
          <w:p w14:paraId="68609502" w14:textId="60E871D9" w:rsidR="004C015E" w:rsidRPr="00B91DEC" w:rsidRDefault="00D86927" w:rsidP="00D86927">
            <w:pPr>
              <w:widowControl w:val="0"/>
              <w:suppressAutoHyphens/>
              <w:spacing w:line="240" w:lineRule="auto"/>
              <w:ind w:left="-24" w:right="-42" w:firstLine="24"/>
              <w:jc w:val="center"/>
              <w:rPr>
                <w:rFonts w:eastAsia="Times New Roman"/>
                <w:color w:val="000000"/>
                <w:sz w:val="26"/>
                <w:szCs w:val="26"/>
                <w:lang w:eastAsia="ru-RU"/>
              </w:rPr>
            </w:pPr>
            <w:r w:rsidRPr="00B91DEC">
              <w:rPr>
                <w:rFonts w:eastAsia="Times New Roman"/>
                <w:bCs/>
                <w:color w:val="000000"/>
                <w:sz w:val="26"/>
                <w:szCs w:val="26"/>
                <w:lang w:eastAsia="ru-RU"/>
              </w:rPr>
              <w:t>в пределах бассейна</w:t>
            </w:r>
            <w:r w:rsidR="009D03BF">
              <w:rPr>
                <w:rFonts w:eastAsia="Times New Roman"/>
                <w:bCs/>
                <w:color w:val="000000"/>
                <w:sz w:val="26"/>
                <w:szCs w:val="26"/>
                <w:lang w:eastAsia="ru-RU"/>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15D38" w14:textId="77777777" w:rsidR="004C015E" w:rsidRPr="00B91DEC" w:rsidRDefault="004C015E" w:rsidP="00BF4151">
            <w:pPr>
              <w:widowControl w:val="0"/>
              <w:suppressAutoHyphens/>
              <w:spacing w:line="240" w:lineRule="auto"/>
              <w:ind w:left="-24" w:right="-42" w:firstLine="0"/>
              <w:jc w:val="left"/>
              <w:rPr>
                <w:rFonts w:eastAsia="Times New Roman"/>
                <w:color w:val="000000"/>
                <w:sz w:val="26"/>
                <w:szCs w:val="26"/>
                <w:lang w:eastAsia="ru-RU"/>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52A211F9" w14:textId="38F9CA8E" w:rsidR="004C015E" w:rsidRPr="00B91DEC" w:rsidRDefault="00462A5B" w:rsidP="00BF4151">
            <w:pPr>
              <w:widowControl w:val="0"/>
              <w:suppressAutoHyphens/>
              <w:spacing w:line="240" w:lineRule="auto"/>
              <w:ind w:left="-24" w:right="-42" w:firstLine="24"/>
              <w:jc w:val="center"/>
              <w:rPr>
                <w:rFonts w:eastAsia="Times New Roman"/>
                <w:color w:val="000000"/>
                <w:sz w:val="26"/>
                <w:szCs w:val="26"/>
                <w:lang w:eastAsia="ru-RU"/>
              </w:rPr>
            </w:pPr>
            <w:r>
              <w:rPr>
                <w:rFonts w:eastAsia="Times New Roman"/>
                <w:bCs/>
                <w:color w:val="000000"/>
                <w:sz w:val="26"/>
                <w:szCs w:val="26"/>
                <w:lang w:eastAsia="ru-RU"/>
              </w:rPr>
              <w:t>всего</w:t>
            </w:r>
            <w:r w:rsidR="00DD5106" w:rsidRPr="00B91DEC">
              <w:rPr>
                <w:rFonts w:eastAsia="Times New Roman"/>
                <w:bCs/>
                <w:color w:val="000000"/>
                <w:sz w:val="26"/>
                <w:szCs w:val="26"/>
                <w:lang w:eastAsia="ru-RU"/>
              </w:rPr>
              <w:t xml:space="preserve"> </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E985520" w14:textId="2B3DB053" w:rsidR="004C015E" w:rsidRPr="00B91DEC" w:rsidRDefault="00DD5106" w:rsidP="00BF4151">
            <w:pPr>
              <w:widowControl w:val="0"/>
              <w:suppressAutoHyphens/>
              <w:spacing w:line="240" w:lineRule="auto"/>
              <w:ind w:left="-24" w:right="-42" w:firstLine="24"/>
              <w:jc w:val="center"/>
              <w:rPr>
                <w:rFonts w:eastAsia="Times New Roman"/>
                <w:color w:val="000000"/>
                <w:sz w:val="26"/>
                <w:szCs w:val="26"/>
                <w:lang w:eastAsia="ru-RU"/>
              </w:rPr>
            </w:pPr>
            <w:r w:rsidRPr="00B91DEC">
              <w:rPr>
                <w:rFonts w:eastAsia="Times New Roman"/>
                <w:bCs/>
                <w:color w:val="000000"/>
                <w:sz w:val="26"/>
                <w:szCs w:val="26"/>
                <w:lang w:eastAsia="ru-RU"/>
              </w:rPr>
              <w:t>городско</w:t>
            </w:r>
            <w:r w:rsidR="00462A5B">
              <w:rPr>
                <w:rFonts w:eastAsia="Times New Roman"/>
                <w:bCs/>
                <w:color w:val="000000"/>
                <w:sz w:val="26"/>
                <w:szCs w:val="26"/>
                <w:lang w:eastAsia="ru-RU"/>
              </w:rPr>
              <w:t>го</w:t>
            </w:r>
          </w:p>
        </w:tc>
        <w:tc>
          <w:tcPr>
            <w:tcW w:w="0" w:type="auto"/>
            <w:tcBorders>
              <w:top w:val="single" w:sz="4" w:space="0" w:color="auto"/>
              <w:left w:val="single" w:sz="4" w:space="0" w:color="auto"/>
              <w:bottom w:val="single" w:sz="4" w:space="0" w:color="auto"/>
              <w:right w:val="single" w:sz="4" w:space="0" w:color="auto"/>
            </w:tcBorders>
            <w:vAlign w:val="center"/>
            <w:hideMark/>
          </w:tcPr>
          <w:p w14:paraId="25067409" w14:textId="1CA3BE06" w:rsidR="004C015E" w:rsidRPr="00B91DEC" w:rsidRDefault="00DD5106" w:rsidP="00BF4151">
            <w:pPr>
              <w:widowControl w:val="0"/>
              <w:suppressAutoHyphens/>
              <w:spacing w:line="240" w:lineRule="auto"/>
              <w:ind w:left="-24" w:right="-42" w:firstLine="24"/>
              <w:jc w:val="center"/>
              <w:rPr>
                <w:rFonts w:eastAsia="Times New Roman"/>
                <w:color w:val="000000"/>
                <w:sz w:val="26"/>
                <w:szCs w:val="26"/>
                <w:lang w:eastAsia="ru-RU"/>
              </w:rPr>
            </w:pPr>
            <w:r w:rsidRPr="00B91DEC">
              <w:rPr>
                <w:rFonts w:eastAsia="Times New Roman"/>
                <w:bCs/>
                <w:color w:val="000000"/>
                <w:sz w:val="26"/>
                <w:szCs w:val="26"/>
                <w:lang w:eastAsia="ru-RU"/>
              </w:rPr>
              <w:t>сельско</w:t>
            </w:r>
            <w:r w:rsidR="00462A5B">
              <w:rPr>
                <w:rFonts w:eastAsia="Times New Roman"/>
                <w:bCs/>
                <w:color w:val="000000"/>
                <w:sz w:val="26"/>
                <w:szCs w:val="26"/>
                <w:lang w:eastAsia="ru-RU"/>
              </w:rPr>
              <w:t>го</w:t>
            </w:r>
          </w:p>
        </w:tc>
      </w:tr>
      <w:tr w:rsidR="004C015E" w:rsidRPr="00B91DEC" w14:paraId="651AC20B" w14:textId="77777777" w:rsidTr="00462A5B">
        <w:trPr>
          <w:trHeight w:val="20"/>
        </w:trPr>
        <w:tc>
          <w:tcPr>
            <w:tcW w:w="0" w:type="auto"/>
            <w:gridSpan w:val="7"/>
            <w:tcBorders>
              <w:top w:val="nil"/>
              <w:left w:val="single" w:sz="4" w:space="0" w:color="auto"/>
              <w:bottom w:val="single" w:sz="4" w:space="0" w:color="auto"/>
              <w:right w:val="single" w:sz="4" w:space="0" w:color="auto"/>
            </w:tcBorders>
            <w:shd w:val="clear" w:color="auto" w:fill="auto"/>
            <w:vAlign w:val="center"/>
            <w:hideMark/>
          </w:tcPr>
          <w:p w14:paraId="67593A34" w14:textId="77777777" w:rsidR="004C015E" w:rsidRPr="00B91DEC" w:rsidRDefault="004C015E" w:rsidP="00BF4151">
            <w:pPr>
              <w:widowControl w:val="0"/>
              <w:suppressAutoHyphens/>
              <w:spacing w:line="240" w:lineRule="auto"/>
              <w:ind w:left="-24" w:right="-42" w:firstLine="0"/>
              <w:jc w:val="center"/>
              <w:rPr>
                <w:rFonts w:eastAsia="Times New Roman"/>
                <w:i/>
                <w:color w:val="000000"/>
                <w:sz w:val="26"/>
                <w:szCs w:val="26"/>
                <w:lang w:eastAsia="ru-RU"/>
              </w:rPr>
            </w:pPr>
            <w:r w:rsidRPr="00B91DEC">
              <w:rPr>
                <w:rFonts w:eastAsia="Times New Roman"/>
                <w:bCs/>
                <w:i/>
                <w:color w:val="000000"/>
                <w:sz w:val="26"/>
                <w:szCs w:val="26"/>
                <w:lang w:eastAsia="ru-RU"/>
              </w:rPr>
              <w:t>Гродненская область</w:t>
            </w:r>
          </w:p>
        </w:tc>
      </w:tr>
      <w:tr w:rsidR="00D86927" w:rsidRPr="00B91DEC" w14:paraId="3EB1A8E5"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30214"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г.Гродно</w:t>
            </w:r>
          </w:p>
        </w:tc>
        <w:tc>
          <w:tcPr>
            <w:tcW w:w="0" w:type="auto"/>
            <w:tcBorders>
              <w:top w:val="nil"/>
              <w:left w:val="nil"/>
              <w:bottom w:val="single" w:sz="4" w:space="0" w:color="auto"/>
              <w:right w:val="single" w:sz="4" w:space="0" w:color="auto"/>
            </w:tcBorders>
            <w:shd w:val="clear" w:color="auto" w:fill="auto"/>
            <w:vAlign w:val="center"/>
            <w:hideMark/>
          </w:tcPr>
          <w:p w14:paraId="78C38A2F"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09933E0"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067C32A"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77B6CADE" w14:textId="0B48B64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358</w:t>
            </w:r>
            <w:r w:rsidR="00420341">
              <w:rPr>
                <w:rFonts w:eastAsia="Times New Roman"/>
                <w:color w:val="000000"/>
                <w:sz w:val="26"/>
                <w:szCs w:val="26"/>
                <w:lang w:eastAsia="ru-RU"/>
              </w:rPr>
              <w:t> </w:t>
            </w:r>
            <w:r w:rsidRPr="00B91DEC">
              <w:rPr>
                <w:rFonts w:eastAsia="Times New Roman"/>
                <w:color w:val="000000"/>
                <w:sz w:val="26"/>
                <w:szCs w:val="26"/>
                <w:lang w:eastAsia="ru-RU"/>
              </w:rPr>
              <w:t>717</w:t>
            </w:r>
          </w:p>
        </w:tc>
        <w:tc>
          <w:tcPr>
            <w:tcW w:w="1241" w:type="dxa"/>
            <w:tcBorders>
              <w:top w:val="nil"/>
              <w:left w:val="nil"/>
              <w:bottom w:val="single" w:sz="4" w:space="0" w:color="auto"/>
              <w:right w:val="single" w:sz="4" w:space="0" w:color="auto"/>
            </w:tcBorders>
            <w:shd w:val="clear" w:color="auto" w:fill="auto"/>
            <w:vAlign w:val="center"/>
            <w:hideMark/>
          </w:tcPr>
          <w:p w14:paraId="3A919D39" w14:textId="420F4F2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358</w:t>
            </w:r>
            <w:r w:rsidR="00171223">
              <w:rPr>
                <w:rFonts w:eastAsia="Times New Roman"/>
                <w:color w:val="000000"/>
                <w:sz w:val="26"/>
                <w:szCs w:val="26"/>
                <w:lang w:eastAsia="ru-RU"/>
              </w:rPr>
              <w:t> </w:t>
            </w:r>
            <w:r w:rsidRPr="00B91DEC">
              <w:rPr>
                <w:rFonts w:eastAsia="Times New Roman"/>
                <w:color w:val="000000"/>
                <w:sz w:val="26"/>
                <w:szCs w:val="26"/>
                <w:lang w:eastAsia="ru-RU"/>
              </w:rPr>
              <w:t>717</w:t>
            </w:r>
          </w:p>
        </w:tc>
        <w:tc>
          <w:tcPr>
            <w:tcW w:w="0" w:type="auto"/>
            <w:tcBorders>
              <w:top w:val="nil"/>
              <w:left w:val="nil"/>
              <w:bottom w:val="single" w:sz="4" w:space="0" w:color="auto"/>
              <w:right w:val="single" w:sz="4" w:space="0" w:color="auto"/>
            </w:tcBorders>
            <w:shd w:val="clear" w:color="auto" w:fill="auto"/>
            <w:vAlign w:val="center"/>
            <w:hideMark/>
          </w:tcPr>
          <w:p w14:paraId="7F496B98"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0</w:t>
            </w:r>
          </w:p>
        </w:tc>
      </w:tr>
      <w:tr w:rsidR="00D86927" w:rsidRPr="00B91DEC" w14:paraId="3BCA76F2"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A92AA4"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Берестовицкий</w:t>
            </w:r>
          </w:p>
        </w:tc>
        <w:tc>
          <w:tcPr>
            <w:tcW w:w="0" w:type="auto"/>
            <w:tcBorders>
              <w:top w:val="nil"/>
              <w:left w:val="nil"/>
              <w:bottom w:val="single" w:sz="4" w:space="0" w:color="auto"/>
              <w:right w:val="single" w:sz="4" w:space="0" w:color="auto"/>
            </w:tcBorders>
            <w:shd w:val="clear" w:color="auto" w:fill="auto"/>
            <w:vAlign w:val="center"/>
            <w:hideMark/>
          </w:tcPr>
          <w:p w14:paraId="34D59A10"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743</w:t>
            </w:r>
          </w:p>
        </w:tc>
        <w:tc>
          <w:tcPr>
            <w:tcW w:w="0" w:type="auto"/>
            <w:tcBorders>
              <w:top w:val="nil"/>
              <w:left w:val="nil"/>
              <w:bottom w:val="single" w:sz="4" w:space="0" w:color="auto"/>
              <w:right w:val="single" w:sz="4" w:space="0" w:color="auto"/>
            </w:tcBorders>
            <w:shd w:val="clear" w:color="auto" w:fill="auto"/>
            <w:vAlign w:val="center"/>
            <w:hideMark/>
          </w:tcPr>
          <w:p w14:paraId="01843268"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743</w:t>
            </w:r>
          </w:p>
        </w:tc>
        <w:tc>
          <w:tcPr>
            <w:tcW w:w="0" w:type="auto"/>
            <w:tcBorders>
              <w:top w:val="nil"/>
              <w:left w:val="nil"/>
              <w:bottom w:val="single" w:sz="4" w:space="0" w:color="auto"/>
              <w:right w:val="single" w:sz="4" w:space="0" w:color="auto"/>
            </w:tcBorders>
            <w:shd w:val="clear" w:color="auto" w:fill="auto"/>
            <w:vAlign w:val="center"/>
            <w:hideMark/>
          </w:tcPr>
          <w:p w14:paraId="478E640C"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3CA0F6E7" w14:textId="51188D1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14</w:t>
            </w:r>
            <w:r w:rsidR="00420341">
              <w:rPr>
                <w:rFonts w:eastAsia="Times New Roman"/>
                <w:color w:val="000000"/>
                <w:sz w:val="26"/>
                <w:szCs w:val="26"/>
                <w:lang w:eastAsia="ru-RU"/>
              </w:rPr>
              <w:t> </w:t>
            </w:r>
            <w:r w:rsidRPr="00B91DEC">
              <w:rPr>
                <w:rFonts w:eastAsia="Times New Roman"/>
                <w:color w:val="000000"/>
                <w:sz w:val="26"/>
                <w:szCs w:val="26"/>
                <w:lang w:eastAsia="ru-RU"/>
              </w:rPr>
              <w:t>655</w:t>
            </w:r>
          </w:p>
        </w:tc>
        <w:tc>
          <w:tcPr>
            <w:tcW w:w="1241" w:type="dxa"/>
            <w:tcBorders>
              <w:top w:val="nil"/>
              <w:left w:val="nil"/>
              <w:bottom w:val="single" w:sz="4" w:space="0" w:color="auto"/>
              <w:right w:val="single" w:sz="4" w:space="0" w:color="auto"/>
            </w:tcBorders>
            <w:shd w:val="clear" w:color="auto" w:fill="auto"/>
            <w:vAlign w:val="center"/>
            <w:hideMark/>
          </w:tcPr>
          <w:p w14:paraId="062CD95B" w14:textId="00B3C80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5</w:t>
            </w:r>
            <w:r w:rsidR="00171223">
              <w:rPr>
                <w:rFonts w:eastAsia="Times New Roman"/>
                <w:color w:val="000000"/>
                <w:sz w:val="26"/>
                <w:szCs w:val="26"/>
                <w:lang w:eastAsia="ru-RU"/>
              </w:rPr>
              <w:t> </w:t>
            </w:r>
            <w:r w:rsidRPr="00B91DEC">
              <w:rPr>
                <w:rFonts w:eastAsia="Times New Roman"/>
                <w:color w:val="000000"/>
                <w:sz w:val="26"/>
                <w:szCs w:val="26"/>
                <w:lang w:eastAsia="ru-RU"/>
              </w:rPr>
              <w:t>665</w:t>
            </w:r>
          </w:p>
        </w:tc>
        <w:tc>
          <w:tcPr>
            <w:tcW w:w="0" w:type="auto"/>
            <w:tcBorders>
              <w:top w:val="nil"/>
              <w:left w:val="nil"/>
              <w:bottom w:val="single" w:sz="4" w:space="0" w:color="auto"/>
              <w:right w:val="single" w:sz="4" w:space="0" w:color="auto"/>
            </w:tcBorders>
            <w:shd w:val="clear" w:color="auto" w:fill="auto"/>
            <w:vAlign w:val="center"/>
            <w:hideMark/>
          </w:tcPr>
          <w:p w14:paraId="019B3EF2" w14:textId="599FEB3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8</w:t>
            </w:r>
            <w:r w:rsidR="00E2628C">
              <w:rPr>
                <w:rFonts w:eastAsia="Times New Roman"/>
                <w:color w:val="000000"/>
                <w:sz w:val="26"/>
                <w:szCs w:val="26"/>
                <w:lang w:eastAsia="ru-RU"/>
              </w:rPr>
              <w:t> </w:t>
            </w:r>
            <w:r w:rsidRPr="00B91DEC">
              <w:rPr>
                <w:rFonts w:eastAsia="Times New Roman"/>
                <w:color w:val="000000"/>
                <w:sz w:val="26"/>
                <w:szCs w:val="26"/>
                <w:lang w:eastAsia="ru-RU"/>
              </w:rPr>
              <w:t>990</w:t>
            </w:r>
          </w:p>
        </w:tc>
      </w:tr>
      <w:tr w:rsidR="00D86927" w:rsidRPr="00B91DEC" w14:paraId="7625A568"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42021F"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Волковысский</w:t>
            </w:r>
          </w:p>
        </w:tc>
        <w:tc>
          <w:tcPr>
            <w:tcW w:w="0" w:type="auto"/>
            <w:tcBorders>
              <w:top w:val="nil"/>
              <w:left w:val="nil"/>
              <w:bottom w:val="single" w:sz="4" w:space="0" w:color="auto"/>
              <w:right w:val="single" w:sz="4" w:space="0" w:color="auto"/>
            </w:tcBorders>
            <w:shd w:val="clear" w:color="auto" w:fill="auto"/>
            <w:vAlign w:val="center"/>
            <w:hideMark/>
          </w:tcPr>
          <w:p w14:paraId="3C584D42" w14:textId="2DC913F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192</w:t>
            </w:r>
          </w:p>
        </w:tc>
        <w:tc>
          <w:tcPr>
            <w:tcW w:w="0" w:type="auto"/>
            <w:tcBorders>
              <w:top w:val="nil"/>
              <w:left w:val="nil"/>
              <w:bottom w:val="single" w:sz="4" w:space="0" w:color="auto"/>
              <w:right w:val="single" w:sz="4" w:space="0" w:color="auto"/>
            </w:tcBorders>
            <w:shd w:val="clear" w:color="auto" w:fill="auto"/>
            <w:vAlign w:val="center"/>
            <w:hideMark/>
          </w:tcPr>
          <w:p w14:paraId="2298A955" w14:textId="4A14034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192</w:t>
            </w:r>
          </w:p>
        </w:tc>
        <w:tc>
          <w:tcPr>
            <w:tcW w:w="0" w:type="auto"/>
            <w:tcBorders>
              <w:top w:val="nil"/>
              <w:left w:val="nil"/>
              <w:bottom w:val="single" w:sz="4" w:space="0" w:color="auto"/>
              <w:right w:val="single" w:sz="4" w:space="0" w:color="auto"/>
            </w:tcBorders>
            <w:shd w:val="clear" w:color="auto" w:fill="auto"/>
            <w:vAlign w:val="center"/>
            <w:hideMark/>
          </w:tcPr>
          <w:p w14:paraId="55A4D8E0"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3020EFA7" w14:textId="75D3E7D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64</w:t>
            </w:r>
            <w:r w:rsidR="00420341">
              <w:rPr>
                <w:rFonts w:eastAsia="Times New Roman"/>
                <w:color w:val="000000"/>
                <w:sz w:val="26"/>
                <w:szCs w:val="26"/>
                <w:lang w:eastAsia="ru-RU"/>
              </w:rPr>
              <w:t> </w:t>
            </w:r>
            <w:r w:rsidRPr="00B91DEC">
              <w:rPr>
                <w:rFonts w:eastAsia="Times New Roman"/>
                <w:color w:val="000000"/>
                <w:sz w:val="26"/>
                <w:szCs w:val="26"/>
                <w:lang w:eastAsia="ru-RU"/>
              </w:rPr>
              <w:t>996</w:t>
            </w:r>
          </w:p>
        </w:tc>
        <w:tc>
          <w:tcPr>
            <w:tcW w:w="1241" w:type="dxa"/>
            <w:tcBorders>
              <w:top w:val="nil"/>
              <w:left w:val="nil"/>
              <w:bottom w:val="single" w:sz="4" w:space="0" w:color="auto"/>
              <w:right w:val="single" w:sz="4" w:space="0" w:color="auto"/>
            </w:tcBorders>
            <w:shd w:val="clear" w:color="auto" w:fill="auto"/>
            <w:vAlign w:val="center"/>
            <w:hideMark/>
          </w:tcPr>
          <w:p w14:paraId="7A96B12E" w14:textId="7CB4F2F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52</w:t>
            </w:r>
            <w:r w:rsidR="00171223">
              <w:rPr>
                <w:rFonts w:eastAsia="Times New Roman"/>
                <w:color w:val="000000"/>
                <w:sz w:val="26"/>
                <w:szCs w:val="26"/>
                <w:lang w:eastAsia="ru-RU"/>
              </w:rPr>
              <w:t> </w:t>
            </w:r>
            <w:r w:rsidRPr="00B91DEC">
              <w:rPr>
                <w:rFonts w:eastAsia="Times New Roman"/>
                <w:color w:val="000000"/>
                <w:sz w:val="26"/>
                <w:szCs w:val="26"/>
                <w:lang w:eastAsia="ru-RU"/>
              </w:rPr>
              <w:t>251</w:t>
            </w:r>
          </w:p>
        </w:tc>
        <w:tc>
          <w:tcPr>
            <w:tcW w:w="0" w:type="auto"/>
            <w:tcBorders>
              <w:top w:val="nil"/>
              <w:left w:val="nil"/>
              <w:bottom w:val="single" w:sz="4" w:space="0" w:color="auto"/>
              <w:right w:val="single" w:sz="4" w:space="0" w:color="auto"/>
            </w:tcBorders>
            <w:shd w:val="clear" w:color="auto" w:fill="auto"/>
            <w:vAlign w:val="center"/>
            <w:hideMark/>
          </w:tcPr>
          <w:p w14:paraId="021837E9" w14:textId="3F7D5A4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12</w:t>
            </w:r>
            <w:r w:rsidR="00E2628C">
              <w:rPr>
                <w:rFonts w:eastAsia="Times New Roman"/>
                <w:color w:val="000000"/>
                <w:sz w:val="26"/>
                <w:szCs w:val="26"/>
                <w:lang w:eastAsia="ru-RU"/>
              </w:rPr>
              <w:t> </w:t>
            </w:r>
            <w:r w:rsidRPr="00B91DEC">
              <w:rPr>
                <w:rFonts w:eastAsia="Times New Roman"/>
                <w:color w:val="000000"/>
                <w:sz w:val="26"/>
                <w:szCs w:val="26"/>
                <w:lang w:eastAsia="ru-RU"/>
              </w:rPr>
              <w:t>745</w:t>
            </w:r>
          </w:p>
        </w:tc>
      </w:tr>
      <w:tr w:rsidR="00D86927" w:rsidRPr="00B91DEC" w14:paraId="22239F57"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776BB"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Вороновский</w:t>
            </w:r>
          </w:p>
        </w:tc>
        <w:tc>
          <w:tcPr>
            <w:tcW w:w="0" w:type="auto"/>
            <w:tcBorders>
              <w:top w:val="nil"/>
              <w:left w:val="nil"/>
              <w:bottom w:val="single" w:sz="4" w:space="0" w:color="auto"/>
              <w:right w:val="single" w:sz="4" w:space="0" w:color="auto"/>
            </w:tcBorders>
            <w:shd w:val="clear" w:color="auto" w:fill="auto"/>
            <w:vAlign w:val="center"/>
            <w:hideMark/>
          </w:tcPr>
          <w:p w14:paraId="59A2965C" w14:textId="160EDCF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4D6F2AA0" w14:textId="7CCE035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3CC328D9"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2602D5D0" w14:textId="21681059"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21</w:t>
            </w:r>
            <w:r w:rsidR="00420341">
              <w:rPr>
                <w:rFonts w:eastAsia="Times New Roman"/>
                <w:color w:val="000000"/>
                <w:sz w:val="26"/>
                <w:szCs w:val="26"/>
                <w:lang w:eastAsia="ru-RU"/>
              </w:rPr>
              <w:t> </w:t>
            </w:r>
            <w:r w:rsidRPr="00B91DEC">
              <w:rPr>
                <w:rFonts w:eastAsia="Times New Roman"/>
                <w:color w:val="000000"/>
                <w:sz w:val="26"/>
                <w:szCs w:val="26"/>
                <w:lang w:eastAsia="ru-RU"/>
              </w:rPr>
              <w:t>799</w:t>
            </w:r>
          </w:p>
        </w:tc>
        <w:tc>
          <w:tcPr>
            <w:tcW w:w="1241" w:type="dxa"/>
            <w:tcBorders>
              <w:top w:val="nil"/>
              <w:left w:val="nil"/>
              <w:bottom w:val="single" w:sz="4" w:space="0" w:color="auto"/>
              <w:right w:val="single" w:sz="4" w:space="0" w:color="auto"/>
            </w:tcBorders>
            <w:shd w:val="clear" w:color="auto" w:fill="auto"/>
            <w:vAlign w:val="center"/>
            <w:hideMark/>
          </w:tcPr>
          <w:p w14:paraId="55D16341" w14:textId="5C61C46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7</w:t>
            </w:r>
            <w:r w:rsidR="00171223">
              <w:rPr>
                <w:rFonts w:eastAsia="Times New Roman"/>
                <w:color w:val="000000"/>
                <w:sz w:val="26"/>
                <w:szCs w:val="26"/>
                <w:lang w:eastAsia="ru-RU"/>
              </w:rPr>
              <w:t> </w:t>
            </w:r>
            <w:r w:rsidRPr="00B91DEC">
              <w:rPr>
                <w:rFonts w:eastAsia="Times New Roman"/>
                <w:color w:val="000000"/>
                <w:sz w:val="26"/>
                <w:szCs w:val="26"/>
                <w:lang w:eastAsia="ru-RU"/>
              </w:rPr>
              <w:t>761</w:t>
            </w:r>
          </w:p>
        </w:tc>
        <w:tc>
          <w:tcPr>
            <w:tcW w:w="0" w:type="auto"/>
            <w:tcBorders>
              <w:top w:val="nil"/>
              <w:left w:val="nil"/>
              <w:bottom w:val="single" w:sz="4" w:space="0" w:color="auto"/>
              <w:right w:val="single" w:sz="4" w:space="0" w:color="auto"/>
            </w:tcBorders>
            <w:shd w:val="clear" w:color="auto" w:fill="auto"/>
            <w:vAlign w:val="center"/>
            <w:hideMark/>
          </w:tcPr>
          <w:p w14:paraId="5CD99485" w14:textId="62201FA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14</w:t>
            </w:r>
            <w:r w:rsidR="00E2628C">
              <w:rPr>
                <w:rFonts w:eastAsia="Times New Roman"/>
                <w:color w:val="000000"/>
                <w:sz w:val="26"/>
                <w:szCs w:val="26"/>
                <w:lang w:eastAsia="ru-RU"/>
              </w:rPr>
              <w:t> </w:t>
            </w:r>
            <w:r w:rsidRPr="00B91DEC">
              <w:rPr>
                <w:rFonts w:eastAsia="Times New Roman"/>
                <w:color w:val="000000"/>
                <w:sz w:val="26"/>
                <w:szCs w:val="26"/>
                <w:lang w:eastAsia="ru-RU"/>
              </w:rPr>
              <w:t>038</w:t>
            </w:r>
          </w:p>
        </w:tc>
      </w:tr>
      <w:tr w:rsidR="00D86927" w:rsidRPr="00B91DEC" w14:paraId="47F9A413"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48B18"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Гродненский</w:t>
            </w:r>
          </w:p>
        </w:tc>
        <w:tc>
          <w:tcPr>
            <w:tcW w:w="0" w:type="auto"/>
            <w:tcBorders>
              <w:top w:val="nil"/>
              <w:left w:val="nil"/>
              <w:bottom w:val="single" w:sz="4" w:space="0" w:color="auto"/>
              <w:right w:val="single" w:sz="4" w:space="0" w:color="auto"/>
            </w:tcBorders>
            <w:shd w:val="clear" w:color="auto" w:fill="auto"/>
            <w:vAlign w:val="center"/>
            <w:hideMark/>
          </w:tcPr>
          <w:p w14:paraId="0279044B" w14:textId="533FD67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w:t>
            </w:r>
            <w:r w:rsidR="00E45D51">
              <w:rPr>
                <w:rFonts w:eastAsia="Times New Roman"/>
                <w:bCs/>
                <w:color w:val="000000"/>
                <w:sz w:val="26"/>
                <w:szCs w:val="26"/>
                <w:lang w:eastAsia="ru-RU"/>
              </w:rPr>
              <w:t> </w:t>
            </w:r>
            <w:r w:rsidRPr="00B91DEC">
              <w:rPr>
                <w:rFonts w:eastAsia="Times New Roman"/>
                <w:bCs/>
                <w:color w:val="000000"/>
                <w:sz w:val="26"/>
                <w:szCs w:val="26"/>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14:paraId="77A66C49" w14:textId="0663374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w:t>
            </w:r>
            <w:r w:rsidR="001707D8">
              <w:rPr>
                <w:rFonts w:eastAsia="Times New Roman"/>
                <w:bCs/>
                <w:color w:val="000000"/>
                <w:sz w:val="26"/>
                <w:szCs w:val="26"/>
                <w:lang w:eastAsia="ru-RU"/>
              </w:rPr>
              <w:t> </w:t>
            </w:r>
            <w:r w:rsidRPr="00B91DEC">
              <w:rPr>
                <w:rFonts w:eastAsia="Times New Roman"/>
                <w:bCs/>
                <w:color w:val="000000"/>
                <w:sz w:val="26"/>
                <w:szCs w:val="26"/>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14:paraId="469531D2"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64A51516" w14:textId="534FDFC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48</w:t>
            </w:r>
            <w:r w:rsidR="00420341">
              <w:rPr>
                <w:rFonts w:eastAsia="Times New Roman"/>
                <w:color w:val="000000"/>
                <w:sz w:val="26"/>
                <w:szCs w:val="26"/>
                <w:lang w:eastAsia="ru-RU"/>
              </w:rPr>
              <w:t> </w:t>
            </w:r>
            <w:r w:rsidRPr="00B91DEC">
              <w:rPr>
                <w:rFonts w:eastAsia="Times New Roman"/>
                <w:color w:val="000000"/>
                <w:sz w:val="26"/>
                <w:szCs w:val="26"/>
                <w:lang w:eastAsia="ru-RU"/>
              </w:rPr>
              <w:t>768</w:t>
            </w:r>
          </w:p>
        </w:tc>
        <w:tc>
          <w:tcPr>
            <w:tcW w:w="1241" w:type="dxa"/>
            <w:tcBorders>
              <w:top w:val="nil"/>
              <w:left w:val="nil"/>
              <w:bottom w:val="single" w:sz="4" w:space="0" w:color="auto"/>
              <w:right w:val="single" w:sz="4" w:space="0" w:color="auto"/>
            </w:tcBorders>
            <w:shd w:val="clear" w:color="auto" w:fill="auto"/>
            <w:vAlign w:val="center"/>
            <w:hideMark/>
          </w:tcPr>
          <w:p w14:paraId="2C26D7FE" w14:textId="7D4485B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w:t>
            </w:r>
            <w:r w:rsidR="00171223">
              <w:rPr>
                <w:rFonts w:eastAsia="Times New Roman"/>
                <w:color w:val="000000"/>
                <w:sz w:val="26"/>
                <w:szCs w:val="26"/>
                <w:lang w:eastAsia="ru-RU"/>
              </w:rPr>
              <w:t> </w:t>
            </w:r>
            <w:r w:rsidRPr="00B91DEC">
              <w:rPr>
                <w:rFonts w:eastAsia="Times New Roman"/>
                <w:color w:val="000000"/>
                <w:sz w:val="26"/>
                <w:szCs w:val="26"/>
                <w:lang w:eastAsia="ru-RU"/>
              </w:rPr>
              <w:t>685</w:t>
            </w:r>
          </w:p>
        </w:tc>
        <w:tc>
          <w:tcPr>
            <w:tcW w:w="0" w:type="auto"/>
            <w:tcBorders>
              <w:top w:val="nil"/>
              <w:left w:val="nil"/>
              <w:bottom w:val="single" w:sz="4" w:space="0" w:color="auto"/>
              <w:right w:val="single" w:sz="4" w:space="0" w:color="auto"/>
            </w:tcBorders>
            <w:shd w:val="clear" w:color="auto" w:fill="auto"/>
            <w:vAlign w:val="center"/>
            <w:hideMark/>
          </w:tcPr>
          <w:p w14:paraId="6938ED6F" w14:textId="5F6AD8D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38</w:t>
            </w:r>
            <w:r w:rsidR="00E2628C">
              <w:rPr>
                <w:rFonts w:eastAsia="Times New Roman"/>
                <w:color w:val="000000"/>
                <w:sz w:val="26"/>
                <w:szCs w:val="26"/>
                <w:lang w:eastAsia="ru-RU"/>
              </w:rPr>
              <w:t> </w:t>
            </w:r>
            <w:r w:rsidRPr="00B91DEC">
              <w:rPr>
                <w:rFonts w:eastAsia="Times New Roman"/>
                <w:color w:val="000000"/>
                <w:sz w:val="26"/>
                <w:szCs w:val="26"/>
                <w:lang w:eastAsia="ru-RU"/>
              </w:rPr>
              <w:t>083</w:t>
            </w:r>
          </w:p>
        </w:tc>
      </w:tr>
      <w:tr w:rsidR="00D86927" w:rsidRPr="00B91DEC" w14:paraId="304E7CFA"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84431"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Дятловский</w:t>
            </w:r>
          </w:p>
        </w:tc>
        <w:tc>
          <w:tcPr>
            <w:tcW w:w="0" w:type="auto"/>
            <w:tcBorders>
              <w:top w:val="nil"/>
              <w:left w:val="nil"/>
              <w:bottom w:val="single" w:sz="4" w:space="0" w:color="auto"/>
              <w:right w:val="single" w:sz="4" w:space="0" w:color="auto"/>
            </w:tcBorders>
            <w:shd w:val="clear" w:color="auto" w:fill="auto"/>
            <w:vAlign w:val="center"/>
            <w:hideMark/>
          </w:tcPr>
          <w:p w14:paraId="70FCFD17" w14:textId="531321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34864DC6" w14:textId="274CD02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1F62667F"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1D02C724" w14:textId="080209C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22</w:t>
            </w:r>
            <w:r w:rsidR="00420341">
              <w:rPr>
                <w:rFonts w:eastAsia="Times New Roman"/>
                <w:color w:val="000000"/>
                <w:sz w:val="26"/>
                <w:szCs w:val="26"/>
                <w:lang w:eastAsia="ru-RU"/>
              </w:rPr>
              <w:t> </w:t>
            </w:r>
            <w:r w:rsidRPr="00B91DEC">
              <w:rPr>
                <w:rFonts w:eastAsia="Times New Roman"/>
                <w:color w:val="000000"/>
                <w:sz w:val="26"/>
                <w:szCs w:val="26"/>
                <w:lang w:eastAsia="ru-RU"/>
              </w:rPr>
              <w:t>984</w:t>
            </w:r>
          </w:p>
        </w:tc>
        <w:tc>
          <w:tcPr>
            <w:tcW w:w="1241" w:type="dxa"/>
            <w:tcBorders>
              <w:top w:val="nil"/>
              <w:left w:val="nil"/>
              <w:bottom w:val="single" w:sz="4" w:space="0" w:color="auto"/>
              <w:right w:val="single" w:sz="4" w:space="0" w:color="auto"/>
            </w:tcBorders>
            <w:shd w:val="clear" w:color="auto" w:fill="auto"/>
            <w:vAlign w:val="center"/>
            <w:hideMark/>
          </w:tcPr>
          <w:p w14:paraId="0E9E81FA" w14:textId="1D24ED1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11</w:t>
            </w:r>
            <w:r w:rsidR="00171223">
              <w:rPr>
                <w:rFonts w:eastAsia="Times New Roman"/>
                <w:color w:val="000000"/>
                <w:sz w:val="26"/>
                <w:szCs w:val="26"/>
                <w:lang w:eastAsia="ru-RU"/>
              </w:rPr>
              <w:t> </w:t>
            </w:r>
            <w:r w:rsidRPr="00B91DEC">
              <w:rPr>
                <w:rFonts w:eastAsia="Times New Roman"/>
                <w:color w:val="000000"/>
                <w:sz w:val="26"/>
                <w:szCs w:val="26"/>
                <w:lang w:eastAsia="ru-RU"/>
              </w:rPr>
              <w:t>999</w:t>
            </w:r>
          </w:p>
        </w:tc>
        <w:tc>
          <w:tcPr>
            <w:tcW w:w="0" w:type="auto"/>
            <w:tcBorders>
              <w:top w:val="nil"/>
              <w:left w:val="nil"/>
              <w:bottom w:val="single" w:sz="4" w:space="0" w:color="auto"/>
              <w:right w:val="single" w:sz="4" w:space="0" w:color="auto"/>
            </w:tcBorders>
            <w:shd w:val="clear" w:color="auto" w:fill="auto"/>
            <w:vAlign w:val="center"/>
            <w:hideMark/>
          </w:tcPr>
          <w:p w14:paraId="71ED1BC0" w14:textId="3A0008B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w:t>
            </w:r>
            <w:r w:rsidR="00E2628C">
              <w:rPr>
                <w:rFonts w:eastAsia="Times New Roman"/>
                <w:color w:val="000000"/>
                <w:sz w:val="26"/>
                <w:szCs w:val="26"/>
                <w:lang w:eastAsia="ru-RU"/>
              </w:rPr>
              <w:t> </w:t>
            </w:r>
            <w:r w:rsidRPr="00B91DEC">
              <w:rPr>
                <w:rFonts w:eastAsia="Times New Roman"/>
                <w:color w:val="000000"/>
                <w:sz w:val="26"/>
                <w:szCs w:val="26"/>
                <w:lang w:eastAsia="ru-RU"/>
              </w:rPr>
              <w:t>985</w:t>
            </w:r>
          </w:p>
        </w:tc>
      </w:tr>
      <w:tr w:rsidR="00D86927" w:rsidRPr="00B91DEC" w14:paraId="48E8BF92"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1D4FC5"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Ивьевский</w:t>
            </w:r>
          </w:p>
        </w:tc>
        <w:tc>
          <w:tcPr>
            <w:tcW w:w="0" w:type="auto"/>
            <w:tcBorders>
              <w:top w:val="nil"/>
              <w:left w:val="nil"/>
              <w:bottom w:val="single" w:sz="4" w:space="0" w:color="auto"/>
              <w:right w:val="single" w:sz="4" w:space="0" w:color="auto"/>
            </w:tcBorders>
            <w:shd w:val="clear" w:color="auto" w:fill="auto"/>
            <w:vAlign w:val="center"/>
            <w:hideMark/>
          </w:tcPr>
          <w:p w14:paraId="558A274F" w14:textId="1FF7BFB4"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E45D51">
              <w:rPr>
                <w:rFonts w:eastAsia="Times New Roman"/>
                <w:color w:val="000000"/>
                <w:sz w:val="26"/>
                <w:szCs w:val="26"/>
                <w:lang w:eastAsia="ru-RU"/>
              </w:rPr>
              <w:t> </w:t>
            </w:r>
            <w:r w:rsidRPr="00B91DEC">
              <w:rPr>
                <w:rFonts w:eastAsia="Times New Roman"/>
                <w:color w:val="000000"/>
                <w:sz w:val="26"/>
                <w:szCs w:val="26"/>
                <w:lang w:eastAsia="ru-RU"/>
              </w:rPr>
              <w:t>841</w:t>
            </w:r>
          </w:p>
        </w:tc>
        <w:tc>
          <w:tcPr>
            <w:tcW w:w="0" w:type="auto"/>
            <w:tcBorders>
              <w:top w:val="nil"/>
              <w:left w:val="nil"/>
              <w:bottom w:val="single" w:sz="4" w:space="0" w:color="auto"/>
              <w:right w:val="single" w:sz="4" w:space="0" w:color="auto"/>
            </w:tcBorders>
            <w:shd w:val="clear" w:color="auto" w:fill="auto"/>
            <w:vAlign w:val="center"/>
            <w:hideMark/>
          </w:tcPr>
          <w:p w14:paraId="3012ED5F" w14:textId="48DA197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1707D8">
              <w:rPr>
                <w:rFonts w:eastAsia="Times New Roman"/>
                <w:color w:val="000000"/>
                <w:sz w:val="26"/>
                <w:szCs w:val="26"/>
                <w:lang w:eastAsia="ru-RU"/>
              </w:rPr>
              <w:t> </w:t>
            </w:r>
            <w:r w:rsidRPr="00B91DEC">
              <w:rPr>
                <w:rFonts w:eastAsia="Times New Roman"/>
                <w:color w:val="000000"/>
                <w:sz w:val="26"/>
                <w:szCs w:val="26"/>
                <w:lang w:eastAsia="ru-RU"/>
              </w:rPr>
              <w:t>841</w:t>
            </w:r>
          </w:p>
        </w:tc>
        <w:tc>
          <w:tcPr>
            <w:tcW w:w="0" w:type="auto"/>
            <w:tcBorders>
              <w:top w:val="nil"/>
              <w:left w:val="nil"/>
              <w:bottom w:val="single" w:sz="4" w:space="0" w:color="auto"/>
              <w:right w:val="single" w:sz="4" w:space="0" w:color="auto"/>
            </w:tcBorders>
            <w:shd w:val="clear" w:color="auto" w:fill="auto"/>
            <w:vAlign w:val="center"/>
            <w:hideMark/>
          </w:tcPr>
          <w:p w14:paraId="61293006"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04244035" w14:textId="5DBDBCB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20</w:t>
            </w:r>
            <w:r w:rsidR="00420341">
              <w:rPr>
                <w:rFonts w:eastAsia="Times New Roman"/>
                <w:color w:val="000000"/>
                <w:sz w:val="26"/>
                <w:szCs w:val="26"/>
                <w:lang w:eastAsia="ru-RU"/>
              </w:rPr>
              <w:t> </w:t>
            </w:r>
            <w:r w:rsidRPr="00B91DEC">
              <w:rPr>
                <w:rFonts w:eastAsia="Times New Roman"/>
                <w:color w:val="000000"/>
                <w:sz w:val="26"/>
                <w:szCs w:val="26"/>
                <w:lang w:eastAsia="ru-RU"/>
              </w:rPr>
              <w:t>107</w:t>
            </w:r>
          </w:p>
        </w:tc>
        <w:tc>
          <w:tcPr>
            <w:tcW w:w="1241" w:type="dxa"/>
            <w:tcBorders>
              <w:top w:val="nil"/>
              <w:left w:val="nil"/>
              <w:bottom w:val="single" w:sz="4" w:space="0" w:color="auto"/>
              <w:right w:val="single" w:sz="4" w:space="0" w:color="auto"/>
            </w:tcBorders>
            <w:shd w:val="clear" w:color="auto" w:fill="auto"/>
            <w:vAlign w:val="center"/>
            <w:hideMark/>
          </w:tcPr>
          <w:p w14:paraId="7DBFE58D" w14:textId="57C56CB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8</w:t>
            </w:r>
            <w:r w:rsidR="00171223">
              <w:rPr>
                <w:rFonts w:eastAsia="Times New Roman"/>
                <w:color w:val="000000"/>
                <w:sz w:val="26"/>
                <w:szCs w:val="26"/>
                <w:lang w:eastAsia="ru-RU"/>
              </w:rPr>
              <w:t> </w:t>
            </w:r>
            <w:r w:rsidRPr="00B91DEC">
              <w:rPr>
                <w:rFonts w:eastAsia="Times New Roman"/>
                <w:color w:val="000000"/>
                <w:sz w:val="26"/>
                <w:szCs w:val="26"/>
                <w:lang w:eastAsia="ru-RU"/>
              </w:rPr>
              <w:t>590</w:t>
            </w:r>
          </w:p>
        </w:tc>
        <w:tc>
          <w:tcPr>
            <w:tcW w:w="0" w:type="auto"/>
            <w:tcBorders>
              <w:top w:val="nil"/>
              <w:left w:val="nil"/>
              <w:bottom w:val="single" w:sz="4" w:space="0" w:color="auto"/>
              <w:right w:val="single" w:sz="4" w:space="0" w:color="auto"/>
            </w:tcBorders>
            <w:shd w:val="clear" w:color="auto" w:fill="auto"/>
            <w:vAlign w:val="center"/>
            <w:hideMark/>
          </w:tcPr>
          <w:p w14:paraId="45D64A2F" w14:textId="11ACECD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11</w:t>
            </w:r>
            <w:r w:rsidR="00E2628C">
              <w:rPr>
                <w:rFonts w:eastAsia="Times New Roman"/>
                <w:color w:val="000000"/>
                <w:sz w:val="26"/>
                <w:szCs w:val="26"/>
                <w:lang w:eastAsia="ru-RU"/>
              </w:rPr>
              <w:t> </w:t>
            </w:r>
            <w:r w:rsidRPr="00B91DEC">
              <w:rPr>
                <w:rFonts w:eastAsia="Times New Roman"/>
                <w:color w:val="000000"/>
                <w:sz w:val="26"/>
                <w:szCs w:val="26"/>
                <w:lang w:eastAsia="ru-RU"/>
              </w:rPr>
              <w:t>517</w:t>
            </w:r>
          </w:p>
        </w:tc>
      </w:tr>
      <w:tr w:rsidR="00D86927" w:rsidRPr="00B91DEC" w14:paraId="5A0F5566"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0A1D5B"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 xml:space="preserve">Зельвенский </w:t>
            </w:r>
          </w:p>
        </w:tc>
        <w:tc>
          <w:tcPr>
            <w:tcW w:w="0" w:type="auto"/>
            <w:tcBorders>
              <w:top w:val="nil"/>
              <w:left w:val="nil"/>
              <w:bottom w:val="single" w:sz="4" w:space="0" w:color="auto"/>
              <w:right w:val="single" w:sz="4" w:space="0" w:color="auto"/>
            </w:tcBorders>
            <w:shd w:val="clear" w:color="auto" w:fill="auto"/>
            <w:vAlign w:val="center"/>
            <w:hideMark/>
          </w:tcPr>
          <w:p w14:paraId="3314F351"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870</w:t>
            </w:r>
          </w:p>
        </w:tc>
        <w:tc>
          <w:tcPr>
            <w:tcW w:w="0" w:type="auto"/>
            <w:tcBorders>
              <w:top w:val="nil"/>
              <w:left w:val="nil"/>
              <w:bottom w:val="single" w:sz="4" w:space="0" w:color="auto"/>
              <w:right w:val="single" w:sz="4" w:space="0" w:color="auto"/>
            </w:tcBorders>
            <w:shd w:val="clear" w:color="auto" w:fill="auto"/>
            <w:vAlign w:val="center"/>
            <w:hideMark/>
          </w:tcPr>
          <w:p w14:paraId="45C73A4D"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870</w:t>
            </w:r>
          </w:p>
        </w:tc>
        <w:tc>
          <w:tcPr>
            <w:tcW w:w="0" w:type="auto"/>
            <w:tcBorders>
              <w:top w:val="nil"/>
              <w:left w:val="nil"/>
              <w:bottom w:val="single" w:sz="4" w:space="0" w:color="auto"/>
              <w:right w:val="single" w:sz="4" w:space="0" w:color="auto"/>
            </w:tcBorders>
            <w:shd w:val="clear" w:color="auto" w:fill="auto"/>
            <w:vAlign w:val="center"/>
            <w:hideMark/>
          </w:tcPr>
          <w:p w14:paraId="07146794"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34D656CF" w14:textId="066D432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13</w:t>
            </w:r>
            <w:r w:rsidR="00420341">
              <w:rPr>
                <w:rFonts w:eastAsia="Times New Roman"/>
                <w:color w:val="000000"/>
                <w:sz w:val="26"/>
                <w:szCs w:val="26"/>
                <w:lang w:eastAsia="ru-RU"/>
              </w:rPr>
              <w:t> </w:t>
            </w:r>
            <w:r w:rsidRPr="00B91DEC">
              <w:rPr>
                <w:rFonts w:eastAsia="Times New Roman"/>
                <w:color w:val="000000"/>
                <w:sz w:val="26"/>
                <w:szCs w:val="26"/>
                <w:lang w:eastAsia="ru-RU"/>
              </w:rPr>
              <w:t>224</w:t>
            </w:r>
          </w:p>
        </w:tc>
        <w:tc>
          <w:tcPr>
            <w:tcW w:w="1241" w:type="dxa"/>
            <w:tcBorders>
              <w:top w:val="nil"/>
              <w:left w:val="nil"/>
              <w:bottom w:val="single" w:sz="4" w:space="0" w:color="auto"/>
              <w:right w:val="single" w:sz="4" w:space="0" w:color="auto"/>
            </w:tcBorders>
            <w:shd w:val="clear" w:color="auto" w:fill="auto"/>
            <w:vAlign w:val="center"/>
            <w:hideMark/>
          </w:tcPr>
          <w:p w14:paraId="1DCD05F6" w14:textId="5841B12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w:t>
            </w:r>
            <w:r w:rsidR="00E2628C">
              <w:rPr>
                <w:rFonts w:eastAsia="Times New Roman"/>
                <w:color w:val="000000"/>
                <w:sz w:val="26"/>
                <w:szCs w:val="26"/>
                <w:lang w:eastAsia="ru-RU"/>
              </w:rPr>
              <w:t> </w:t>
            </w:r>
            <w:r w:rsidRPr="00B91DEC">
              <w:rPr>
                <w:rFonts w:eastAsia="Times New Roman"/>
                <w:color w:val="000000"/>
                <w:sz w:val="26"/>
                <w:szCs w:val="26"/>
                <w:lang w:eastAsia="ru-RU"/>
              </w:rPr>
              <w:t>401</w:t>
            </w:r>
          </w:p>
        </w:tc>
        <w:tc>
          <w:tcPr>
            <w:tcW w:w="0" w:type="auto"/>
            <w:tcBorders>
              <w:top w:val="nil"/>
              <w:left w:val="nil"/>
              <w:bottom w:val="single" w:sz="4" w:space="0" w:color="auto"/>
              <w:right w:val="single" w:sz="4" w:space="0" w:color="auto"/>
            </w:tcBorders>
            <w:shd w:val="clear" w:color="auto" w:fill="auto"/>
            <w:vAlign w:val="center"/>
            <w:hideMark/>
          </w:tcPr>
          <w:p w14:paraId="5D6A8223" w14:textId="75667BC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w:t>
            </w:r>
            <w:r w:rsidR="00E2628C">
              <w:rPr>
                <w:rFonts w:eastAsia="Times New Roman"/>
                <w:color w:val="000000"/>
                <w:sz w:val="26"/>
                <w:szCs w:val="26"/>
                <w:lang w:eastAsia="ru-RU"/>
              </w:rPr>
              <w:t> </w:t>
            </w:r>
            <w:r w:rsidRPr="00B91DEC">
              <w:rPr>
                <w:rFonts w:eastAsia="Times New Roman"/>
                <w:color w:val="000000"/>
                <w:sz w:val="26"/>
                <w:szCs w:val="26"/>
                <w:lang w:eastAsia="ru-RU"/>
              </w:rPr>
              <w:t>823</w:t>
            </w:r>
          </w:p>
        </w:tc>
      </w:tr>
      <w:tr w:rsidR="00D86927" w:rsidRPr="00B91DEC" w14:paraId="027D9C0D"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4C1E59"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Кореличский</w:t>
            </w:r>
          </w:p>
        </w:tc>
        <w:tc>
          <w:tcPr>
            <w:tcW w:w="0" w:type="auto"/>
            <w:tcBorders>
              <w:top w:val="nil"/>
              <w:left w:val="nil"/>
              <w:bottom w:val="single" w:sz="4" w:space="0" w:color="auto"/>
              <w:right w:val="single" w:sz="4" w:space="0" w:color="auto"/>
            </w:tcBorders>
            <w:shd w:val="clear" w:color="auto" w:fill="auto"/>
            <w:vAlign w:val="center"/>
            <w:hideMark/>
          </w:tcPr>
          <w:p w14:paraId="1834EC37" w14:textId="7E821E5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4156B014" w14:textId="720FFE5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35ADCEA6"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67DD98E9" w14:textId="7C72F4D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18</w:t>
            </w:r>
            <w:r w:rsidR="00420341">
              <w:rPr>
                <w:rFonts w:eastAsia="Times New Roman"/>
                <w:color w:val="000000"/>
                <w:sz w:val="26"/>
                <w:szCs w:val="26"/>
                <w:lang w:eastAsia="ru-RU"/>
              </w:rPr>
              <w:t> </w:t>
            </w:r>
            <w:r w:rsidRPr="00B91DEC">
              <w:rPr>
                <w:rFonts w:eastAsia="Times New Roman"/>
                <w:color w:val="000000"/>
                <w:sz w:val="26"/>
                <w:szCs w:val="26"/>
                <w:lang w:eastAsia="ru-RU"/>
              </w:rPr>
              <w:t>376</w:t>
            </w:r>
          </w:p>
        </w:tc>
        <w:tc>
          <w:tcPr>
            <w:tcW w:w="1241" w:type="dxa"/>
            <w:tcBorders>
              <w:top w:val="nil"/>
              <w:left w:val="nil"/>
              <w:bottom w:val="single" w:sz="4" w:space="0" w:color="auto"/>
              <w:right w:val="single" w:sz="4" w:space="0" w:color="auto"/>
            </w:tcBorders>
            <w:shd w:val="clear" w:color="auto" w:fill="auto"/>
            <w:vAlign w:val="center"/>
            <w:hideMark/>
          </w:tcPr>
          <w:p w14:paraId="3B3FFDFC" w14:textId="7092FCD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7</w:t>
            </w:r>
            <w:r w:rsidR="00E2628C">
              <w:rPr>
                <w:rFonts w:eastAsia="Times New Roman"/>
                <w:color w:val="000000"/>
                <w:sz w:val="26"/>
                <w:szCs w:val="26"/>
                <w:lang w:eastAsia="ru-RU"/>
              </w:rPr>
              <w:t> </w:t>
            </w:r>
            <w:r w:rsidRPr="00B91DEC">
              <w:rPr>
                <w:rFonts w:eastAsia="Times New Roman"/>
                <w:color w:val="000000"/>
                <w:sz w:val="26"/>
                <w:szCs w:val="26"/>
                <w:lang w:eastAsia="ru-RU"/>
              </w:rPr>
              <w:t>995</w:t>
            </w:r>
          </w:p>
        </w:tc>
        <w:tc>
          <w:tcPr>
            <w:tcW w:w="0" w:type="auto"/>
            <w:tcBorders>
              <w:top w:val="nil"/>
              <w:left w:val="nil"/>
              <w:bottom w:val="single" w:sz="4" w:space="0" w:color="auto"/>
              <w:right w:val="single" w:sz="4" w:space="0" w:color="auto"/>
            </w:tcBorders>
            <w:shd w:val="clear" w:color="auto" w:fill="auto"/>
            <w:vAlign w:val="center"/>
            <w:hideMark/>
          </w:tcPr>
          <w:p w14:paraId="20FF7022" w14:textId="686EAF8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w:t>
            </w:r>
            <w:r w:rsidR="00E2628C">
              <w:rPr>
                <w:rFonts w:eastAsia="Times New Roman"/>
                <w:color w:val="000000"/>
                <w:sz w:val="26"/>
                <w:szCs w:val="26"/>
                <w:lang w:eastAsia="ru-RU"/>
              </w:rPr>
              <w:t> </w:t>
            </w:r>
            <w:r w:rsidRPr="00B91DEC">
              <w:rPr>
                <w:rFonts w:eastAsia="Times New Roman"/>
                <w:color w:val="000000"/>
                <w:sz w:val="26"/>
                <w:szCs w:val="26"/>
                <w:lang w:eastAsia="ru-RU"/>
              </w:rPr>
              <w:t>381</w:t>
            </w:r>
          </w:p>
        </w:tc>
      </w:tr>
      <w:tr w:rsidR="00D86927" w:rsidRPr="00B91DEC" w14:paraId="56D0BE18"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D84E14"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Лидский</w:t>
            </w:r>
          </w:p>
        </w:tc>
        <w:tc>
          <w:tcPr>
            <w:tcW w:w="0" w:type="auto"/>
            <w:tcBorders>
              <w:top w:val="nil"/>
              <w:left w:val="nil"/>
              <w:bottom w:val="single" w:sz="4" w:space="0" w:color="auto"/>
              <w:right w:val="single" w:sz="4" w:space="0" w:color="auto"/>
            </w:tcBorders>
            <w:shd w:val="clear" w:color="auto" w:fill="auto"/>
            <w:vAlign w:val="center"/>
            <w:hideMark/>
          </w:tcPr>
          <w:p w14:paraId="30382751" w14:textId="60D2505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754914EE" w14:textId="6A9E139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0FB4EBBF"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2AC4A67A" w14:textId="707B4C9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133</w:t>
            </w:r>
            <w:r w:rsidR="00420341">
              <w:rPr>
                <w:rFonts w:eastAsia="Times New Roman"/>
                <w:color w:val="000000"/>
                <w:sz w:val="26"/>
                <w:szCs w:val="26"/>
                <w:lang w:eastAsia="ru-RU"/>
              </w:rPr>
              <w:t> </w:t>
            </w:r>
            <w:r w:rsidRPr="00B91DEC">
              <w:rPr>
                <w:rFonts w:eastAsia="Times New Roman"/>
                <w:color w:val="000000"/>
                <w:sz w:val="26"/>
                <w:szCs w:val="26"/>
                <w:lang w:eastAsia="ru-RU"/>
              </w:rPr>
              <w:t>459</w:t>
            </w:r>
          </w:p>
        </w:tc>
        <w:tc>
          <w:tcPr>
            <w:tcW w:w="1241" w:type="dxa"/>
            <w:tcBorders>
              <w:top w:val="nil"/>
              <w:left w:val="nil"/>
              <w:bottom w:val="single" w:sz="4" w:space="0" w:color="auto"/>
              <w:right w:val="single" w:sz="4" w:space="0" w:color="auto"/>
            </w:tcBorders>
            <w:shd w:val="clear" w:color="auto" w:fill="auto"/>
            <w:vAlign w:val="center"/>
            <w:hideMark/>
          </w:tcPr>
          <w:p w14:paraId="5533509D" w14:textId="177B93C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113</w:t>
            </w:r>
            <w:r w:rsidR="00E2628C">
              <w:rPr>
                <w:rFonts w:eastAsia="Times New Roman"/>
                <w:color w:val="000000"/>
                <w:sz w:val="26"/>
                <w:szCs w:val="26"/>
                <w:lang w:eastAsia="ru-RU"/>
              </w:rPr>
              <w:t> </w:t>
            </w:r>
            <w:r w:rsidRPr="00B91DEC">
              <w:rPr>
                <w:rFonts w:eastAsia="Times New Roman"/>
                <w:color w:val="000000"/>
                <w:sz w:val="26"/>
                <w:szCs w:val="26"/>
                <w:lang w:eastAsia="ru-RU"/>
              </w:rPr>
              <w:t>572</w:t>
            </w:r>
          </w:p>
        </w:tc>
        <w:tc>
          <w:tcPr>
            <w:tcW w:w="0" w:type="auto"/>
            <w:tcBorders>
              <w:top w:val="nil"/>
              <w:left w:val="nil"/>
              <w:bottom w:val="single" w:sz="4" w:space="0" w:color="auto"/>
              <w:right w:val="single" w:sz="4" w:space="0" w:color="auto"/>
            </w:tcBorders>
            <w:shd w:val="clear" w:color="auto" w:fill="auto"/>
            <w:vAlign w:val="center"/>
            <w:hideMark/>
          </w:tcPr>
          <w:p w14:paraId="2CA87D04" w14:textId="0719930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19</w:t>
            </w:r>
            <w:r w:rsidR="00E45D51">
              <w:rPr>
                <w:rFonts w:eastAsia="Times New Roman"/>
                <w:color w:val="000000"/>
                <w:sz w:val="26"/>
                <w:szCs w:val="26"/>
                <w:lang w:eastAsia="ru-RU"/>
              </w:rPr>
              <w:t> </w:t>
            </w:r>
            <w:r w:rsidRPr="00B91DEC">
              <w:rPr>
                <w:rFonts w:eastAsia="Times New Roman"/>
                <w:color w:val="000000"/>
                <w:sz w:val="26"/>
                <w:szCs w:val="26"/>
                <w:lang w:eastAsia="ru-RU"/>
              </w:rPr>
              <w:t>887</w:t>
            </w:r>
          </w:p>
        </w:tc>
      </w:tr>
      <w:tr w:rsidR="00D86927" w:rsidRPr="00B91DEC" w14:paraId="18BD8E4F"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198F0A"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Мостовский</w:t>
            </w:r>
          </w:p>
        </w:tc>
        <w:tc>
          <w:tcPr>
            <w:tcW w:w="0" w:type="auto"/>
            <w:tcBorders>
              <w:top w:val="nil"/>
              <w:left w:val="nil"/>
              <w:bottom w:val="single" w:sz="4" w:space="0" w:color="auto"/>
              <w:right w:val="single" w:sz="4" w:space="0" w:color="auto"/>
            </w:tcBorders>
            <w:shd w:val="clear" w:color="auto" w:fill="auto"/>
            <w:vAlign w:val="center"/>
            <w:hideMark/>
          </w:tcPr>
          <w:p w14:paraId="6C9130D2" w14:textId="7F61BD2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190ADF5A" w14:textId="4D6297F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51274B4C"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6B808703" w14:textId="6057F95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25</w:t>
            </w:r>
            <w:r w:rsidR="00420341">
              <w:rPr>
                <w:rFonts w:eastAsia="Times New Roman"/>
                <w:color w:val="000000"/>
                <w:sz w:val="26"/>
                <w:szCs w:val="26"/>
                <w:lang w:eastAsia="ru-RU"/>
              </w:rPr>
              <w:t> </w:t>
            </w:r>
            <w:r w:rsidRPr="00B91DEC">
              <w:rPr>
                <w:rFonts w:eastAsia="Times New Roman"/>
                <w:color w:val="000000"/>
                <w:sz w:val="26"/>
                <w:szCs w:val="26"/>
                <w:lang w:eastAsia="ru-RU"/>
              </w:rPr>
              <w:t>738</w:t>
            </w:r>
          </w:p>
        </w:tc>
        <w:tc>
          <w:tcPr>
            <w:tcW w:w="1241" w:type="dxa"/>
            <w:tcBorders>
              <w:top w:val="nil"/>
              <w:left w:val="nil"/>
              <w:bottom w:val="single" w:sz="4" w:space="0" w:color="auto"/>
              <w:right w:val="single" w:sz="4" w:space="0" w:color="auto"/>
            </w:tcBorders>
            <w:shd w:val="clear" w:color="auto" w:fill="auto"/>
            <w:vAlign w:val="center"/>
            <w:hideMark/>
          </w:tcPr>
          <w:p w14:paraId="3CC86737" w14:textId="453E1C4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14</w:t>
            </w:r>
            <w:r w:rsidR="00E2628C">
              <w:rPr>
                <w:rFonts w:eastAsia="Times New Roman"/>
                <w:color w:val="000000"/>
                <w:sz w:val="26"/>
                <w:szCs w:val="26"/>
                <w:lang w:eastAsia="ru-RU"/>
              </w:rPr>
              <w:t> </w:t>
            </w:r>
            <w:r w:rsidRPr="00B91DEC">
              <w:rPr>
                <w:rFonts w:eastAsia="Times New Roman"/>
                <w:color w:val="000000"/>
                <w:sz w:val="26"/>
                <w:szCs w:val="26"/>
                <w:lang w:eastAsia="ru-RU"/>
              </w:rPr>
              <w:t>683</w:t>
            </w:r>
          </w:p>
        </w:tc>
        <w:tc>
          <w:tcPr>
            <w:tcW w:w="0" w:type="auto"/>
            <w:tcBorders>
              <w:top w:val="nil"/>
              <w:left w:val="nil"/>
              <w:bottom w:val="single" w:sz="4" w:space="0" w:color="auto"/>
              <w:right w:val="single" w:sz="4" w:space="0" w:color="auto"/>
            </w:tcBorders>
            <w:shd w:val="clear" w:color="auto" w:fill="auto"/>
            <w:vAlign w:val="center"/>
            <w:hideMark/>
          </w:tcPr>
          <w:p w14:paraId="6F2C7CD3" w14:textId="1808A07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11</w:t>
            </w:r>
            <w:r w:rsidR="00E45D51">
              <w:rPr>
                <w:rFonts w:eastAsia="Times New Roman"/>
                <w:color w:val="000000"/>
                <w:sz w:val="26"/>
                <w:szCs w:val="26"/>
                <w:lang w:eastAsia="ru-RU"/>
              </w:rPr>
              <w:t> </w:t>
            </w:r>
            <w:r w:rsidRPr="00B91DEC">
              <w:rPr>
                <w:rFonts w:eastAsia="Times New Roman"/>
                <w:color w:val="000000"/>
                <w:sz w:val="26"/>
                <w:szCs w:val="26"/>
                <w:lang w:eastAsia="ru-RU"/>
              </w:rPr>
              <w:t>055</w:t>
            </w:r>
          </w:p>
        </w:tc>
      </w:tr>
      <w:tr w:rsidR="00D86927" w:rsidRPr="00B91DEC" w14:paraId="4B1D3066"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936A7"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Новогрудский</w:t>
            </w:r>
          </w:p>
        </w:tc>
        <w:tc>
          <w:tcPr>
            <w:tcW w:w="0" w:type="auto"/>
            <w:tcBorders>
              <w:top w:val="nil"/>
              <w:left w:val="nil"/>
              <w:bottom w:val="single" w:sz="4" w:space="0" w:color="auto"/>
              <w:right w:val="single" w:sz="4" w:space="0" w:color="auto"/>
            </w:tcBorders>
            <w:shd w:val="clear" w:color="auto" w:fill="auto"/>
            <w:vAlign w:val="center"/>
            <w:hideMark/>
          </w:tcPr>
          <w:p w14:paraId="6B828938" w14:textId="63A251F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14:paraId="09D72069" w14:textId="5A6BDDB4"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14:paraId="1D030163"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1758F102" w14:textId="5B3EC949"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41</w:t>
            </w:r>
            <w:r w:rsidR="00420341">
              <w:rPr>
                <w:rFonts w:eastAsia="Times New Roman"/>
                <w:color w:val="000000"/>
                <w:sz w:val="26"/>
                <w:szCs w:val="26"/>
                <w:lang w:eastAsia="ru-RU"/>
              </w:rPr>
              <w:t> </w:t>
            </w:r>
            <w:r w:rsidRPr="00B91DEC">
              <w:rPr>
                <w:rFonts w:eastAsia="Times New Roman"/>
                <w:color w:val="000000"/>
                <w:sz w:val="26"/>
                <w:szCs w:val="26"/>
                <w:lang w:eastAsia="ru-RU"/>
              </w:rPr>
              <w:t>110</w:t>
            </w:r>
          </w:p>
        </w:tc>
        <w:tc>
          <w:tcPr>
            <w:tcW w:w="1241" w:type="dxa"/>
            <w:tcBorders>
              <w:top w:val="nil"/>
              <w:left w:val="nil"/>
              <w:bottom w:val="single" w:sz="4" w:space="0" w:color="auto"/>
              <w:right w:val="single" w:sz="4" w:space="0" w:color="auto"/>
            </w:tcBorders>
            <w:shd w:val="clear" w:color="auto" w:fill="auto"/>
            <w:vAlign w:val="center"/>
            <w:hideMark/>
          </w:tcPr>
          <w:p w14:paraId="4A229C7D" w14:textId="630B916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28</w:t>
            </w:r>
            <w:r w:rsidR="00E2628C">
              <w:rPr>
                <w:rFonts w:eastAsia="Times New Roman"/>
                <w:color w:val="000000"/>
                <w:sz w:val="26"/>
                <w:szCs w:val="26"/>
                <w:lang w:eastAsia="ru-RU"/>
              </w:rPr>
              <w:t> </w:t>
            </w:r>
            <w:r w:rsidRPr="00B91DEC">
              <w:rPr>
                <w:rFonts w:eastAsia="Times New Roman"/>
                <w:color w:val="000000"/>
                <w:sz w:val="26"/>
                <w:szCs w:val="26"/>
                <w:lang w:eastAsia="ru-RU"/>
              </w:rPr>
              <w:t>996</w:t>
            </w:r>
          </w:p>
        </w:tc>
        <w:tc>
          <w:tcPr>
            <w:tcW w:w="0" w:type="auto"/>
            <w:tcBorders>
              <w:top w:val="nil"/>
              <w:left w:val="nil"/>
              <w:bottom w:val="single" w:sz="4" w:space="0" w:color="auto"/>
              <w:right w:val="single" w:sz="4" w:space="0" w:color="auto"/>
            </w:tcBorders>
            <w:shd w:val="clear" w:color="auto" w:fill="auto"/>
            <w:vAlign w:val="center"/>
            <w:hideMark/>
          </w:tcPr>
          <w:p w14:paraId="2CDA3B2E" w14:textId="7CBBCE5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12</w:t>
            </w:r>
            <w:r w:rsidR="00E45D51">
              <w:rPr>
                <w:rFonts w:eastAsia="Times New Roman"/>
                <w:color w:val="000000"/>
                <w:sz w:val="26"/>
                <w:szCs w:val="26"/>
                <w:lang w:eastAsia="ru-RU"/>
              </w:rPr>
              <w:t> </w:t>
            </w:r>
            <w:r w:rsidRPr="00B91DEC">
              <w:rPr>
                <w:rFonts w:eastAsia="Times New Roman"/>
                <w:color w:val="000000"/>
                <w:sz w:val="26"/>
                <w:szCs w:val="26"/>
                <w:lang w:eastAsia="ru-RU"/>
              </w:rPr>
              <w:t>114</w:t>
            </w:r>
          </w:p>
        </w:tc>
      </w:tr>
      <w:tr w:rsidR="00D86927" w:rsidRPr="00B91DEC" w14:paraId="5DE42D27"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D686FB"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Островецкий</w:t>
            </w:r>
          </w:p>
        </w:tc>
        <w:tc>
          <w:tcPr>
            <w:tcW w:w="0" w:type="auto"/>
            <w:tcBorders>
              <w:top w:val="nil"/>
              <w:left w:val="nil"/>
              <w:bottom w:val="single" w:sz="4" w:space="0" w:color="auto"/>
              <w:right w:val="single" w:sz="4" w:space="0" w:color="auto"/>
            </w:tcBorders>
            <w:shd w:val="clear" w:color="auto" w:fill="auto"/>
            <w:vAlign w:val="center"/>
            <w:hideMark/>
          </w:tcPr>
          <w:p w14:paraId="7605216C" w14:textId="652E5D3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569</w:t>
            </w:r>
          </w:p>
        </w:tc>
        <w:tc>
          <w:tcPr>
            <w:tcW w:w="0" w:type="auto"/>
            <w:tcBorders>
              <w:top w:val="nil"/>
              <w:left w:val="nil"/>
              <w:bottom w:val="single" w:sz="4" w:space="0" w:color="auto"/>
              <w:right w:val="single" w:sz="4" w:space="0" w:color="auto"/>
            </w:tcBorders>
            <w:shd w:val="clear" w:color="auto" w:fill="auto"/>
            <w:vAlign w:val="center"/>
            <w:hideMark/>
          </w:tcPr>
          <w:p w14:paraId="3DE02F0F" w14:textId="7725247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569</w:t>
            </w:r>
          </w:p>
        </w:tc>
        <w:tc>
          <w:tcPr>
            <w:tcW w:w="0" w:type="auto"/>
            <w:tcBorders>
              <w:top w:val="nil"/>
              <w:left w:val="nil"/>
              <w:bottom w:val="single" w:sz="4" w:space="0" w:color="auto"/>
              <w:right w:val="single" w:sz="4" w:space="0" w:color="auto"/>
            </w:tcBorders>
            <w:shd w:val="clear" w:color="auto" w:fill="auto"/>
            <w:vAlign w:val="center"/>
            <w:hideMark/>
          </w:tcPr>
          <w:p w14:paraId="5C7A31FB"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56DC5ABA" w14:textId="7085ACE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28</w:t>
            </w:r>
            <w:r w:rsidR="00420341">
              <w:rPr>
                <w:rFonts w:eastAsia="Times New Roman"/>
                <w:color w:val="000000"/>
                <w:sz w:val="26"/>
                <w:szCs w:val="26"/>
                <w:lang w:eastAsia="ru-RU"/>
              </w:rPr>
              <w:t> </w:t>
            </w:r>
            <w:r w:rsidRPr="00B91DEC">
              <w:rPr>
                <w:rFonts w:eastAsia="Times New Roman"/>
                <w:color w:val="000000"/>
                <w:sz w:val="26"/>
                <w:szCs w:val="26"/>
                <w:lang w:eastAsia="ru-RU"/>
              </w:rPr>
              <w:t>706</w:t>
            </w:r>
          </w:p>
        </w:tc>
        <w:tc>
          <w:tcPr>
            <w:tcW w:w="1241" w:type="dxa"/>
            <w:tcBorders>
              <w:top w:val="nil"/>
              <w:left w:val="nil"/>
              <w:bottom w:val="single" w:sz="4" w:space="0" w:color="auto"/>
              <w:right w:val="single" w:sz="4" w:space="0" w:color="auto"/>
            </w:tcBorders>
            <w:shd w:val="clear" w:color="auto" w:fill="auto"/>
            <w:vAlign w:val="center"/>
            <w:hideMark/>
          </w:tcPr>
          <w:p w14:paraId="5E9164AA" w14:textId="44C29E2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14</w:t>
            </w:r>
            <w:r w:rsidR="00E2628C">
              <w:rPr>
                <w:rFonts w:eastAsia="Times New Roman"/>
                <w:color w:val="000000"/>
                <w:sz w:val="26"/>
                <w:szCs w:val="26"/>
                <w:lang w:eastAsia="ru-RU"/>
              </w:rPr>
              <w:t> </w:t>
            </w:r>
            <w:r w:rsidRPr="00B91DEC">
              <w:rPr>
                <w:rFonts w:eastAsia="Times New Roman"/>
                <w:color w:val="000000"/>
                <w:sz w:val="26"/>
                <w:szCs w:val="26"/>
                <w:lang w:eastAsia="ru-RU"/>
              </w:rPr>
              <w:t>805</w:t>
            </w:r>
          </w:p>
        </w:tc>
        <w:tc>
          <w:tcPr>
            <w:tcW w:w="0" w:type="auto"/>
            <w:tcBorders>
              <w:top w:val="nil"/>
              <w:left w:val="nil"/>
              <w:bottom w:val="single" w:sz="4" w:space="0" w:color="auto"/>
              <w:right w:val="single" w:sz="4" w:space="0" w:color="auto"/>
            </w:tcBorders>
            <w:shd w:val="clear" w:color="auto" w:fill="auto"/>
            <w:vAlign w:val="center"/>
            <w:hideMark/>
          </w:tcPr>
          <w:p w14:paraId="0ACFB876" w14:textId="036318B9"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13</w:t>
            </w:r>
            <w:r w:rsidR="00E45D51">
              <w:rPr>
                <w:rFonts w:eastAsia="Times New Roman"/>
                <w:color w:val="000000"/>
                <w:sz w:val="26"/>
                <w:szCs w:val="26"/>
                <w:lang w:eastAsia="ru-RU"/>
              </w:rPr>
              <w:t> </w:t>
            </w:r>
            <w:r w:rsidRPr="00B91DEC">
              <w:rPr>
                <w:rFonts w:eastAsia="Times New Roman"/>
                <w:color w:val="000000"/>
                <w:sz w:val="26"/>
                <w:szCs w:val="26"/>
                <w:lang w:eastAsia="ru-RU"/>
              </w:rPr>
              <w:t>901</w:t>
            </w:r>
          </w:p>
        </w:tc>
      </w:tr>
      <w:tr w:rsidR="00D86927" w:rsidRPr="00B91DEC" w14:paraId="3FD4098E"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A52A68"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Ошмянский</w:t>
            </w:r>
          </w:p>
        </w:tc>
        <w:tc>
          <w:tcPr>
            <w:tcW w:w="0" w:type="auto"/>
            <w:tcBorders>
              <w:top w:val="nil"/>
              <w:left w:val="nil"/>
              <w:bottom w:val="single" w:sz="4" w:space="0" w:color="auto"/>
              <w:right w:val="single" w:sz="4" w:space="0" w:color="auto"/>
            </w:tcBorders>
            <w:shd w:val="clear" w:color="auto" w:fill="auto"/>
            <w:vAlign w:val="center"/>
            <w:hideMark/>
          </w:tcPr>
          <w:p w14:paraId="7C588735" w14:textId="3EBA2E6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6B47FBA1" w14:textId="66F506E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438D4799"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1E009904" w14:textId="56CAF26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29</w:t>
            </w:r>
            <w:r w:rsidR="00171223">
              <w:rPr>
                <w:rFonts w:eastAsia="Times New Roman"/>
                <w:color w:val="000000"/>
                <w:sz w:val="26"/>
                <w:szCs w:val="26"/>
                <w:lang w:eastAsia="ru-RU"/>
              </w:rPr>
              <w:t> </w:t>
            </w:r>
            <w:r w:rsidRPr="00B91DEC">
              <w:rPr>
                <w:rFonts w:eastAsia="Times New Roman"/>
                <w:color w:val="000000"/>
                <w:sz w:val="26"/>
                <w:szCs w:val="26"/>
                <w:lang w:eastAsia="ru-RU"/>
              </w:rPr>
              <w:t>451</w:t>
            </w:r>
          </w:p>
        </w:tc>
        <w:tc>
          <w:tcPr>
            <w:tcW w:w="1241" w:type="dxa"/>
            <w:tcBorders>
              <w:top w:val="nil"/>
              <w:left w:val="nil"/>
              <w:bottom w:val="single" w:sz="4" w:space="0" w:color="auto"/>
              <w:right w:val="single" w:sz="4" w:space="0" w:color="auto"/>
            </w:tcBorders>
            <w:shd w:val="clear" w:color="auto" w:fill="auto"/>
            <w:vAlign w:val="center"/>
            <w:hideMark/>
          </w:tcPr>
          <w:p w14:paraId="17FAFF87" w14:textId="490D647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16</w:t>
            </w:r>
            <w:r w:rsidR="00E2628C">
              <w:rPr>
                <w:rFonts w:eastAsia="Times New Roman"/>
                <w:color w:val="000000"/>
                <w:sz w:val="26"/>
                <w:szCs w:val="26"/>
                <w:lang w:eastAsia="ru-RU"/>
              </w:rPr>
              <w:t> </w:t>
            </w:r>
            <w:r w:rsidRPr="00B91DEC">
              <w:rPr>
                <w:rFonts w:eastAsia="Times New Roman"/>
                <w:color w:val="000000"/>
                <w:sz w:val="26"/>
                <w:szCs w:val="26"/>
                <w:lang w:eastAsia="ru-RU"/>
              </w:rPr>
              <w:t>870</w:t>
            </w:r>
          </w:p>
        </w:tc>
        <w:tc>
          <w:tcPr>
            <w:tcW w:w="0" w:type="auto"/>
            <w:tcBorders>
              <w:top w:val="nil"/>
              <w:left w:val="nil"/>
              <w:bottom w:val="single" w:sz="4" w:space="0" w:color="auto"/>
              <w:right w:val="single" w:sz="4" w:space="0" w:color="auto"/>
            </w:tcBorders>
            <w:shd w:val="clear" w:color="auto" w:fill="auto"/>
            <w:vAlign w:val="center"/>
            <w:hideMark/>
          </w:tcPr>
          <w:p w14:paraId="1329A60D" w14:textId="31308D1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12</w:t>
            </w:r>
            <w:r w:rsidR="00E45D51">
              <w:rPr>
                <w:rFonts w:eastAsia="Times New Roman"/>
                <w:color w:val="000000"/>
                <w:sz w:val="26"/>
                <w:szCs w:val="26"/>
                <w:lang w:eastAsia="ru-RU"/>
              </w:rPr>
              <w:t> </w:t>
            </w:r>
            <w:r w:rsidRPr="00B91DEC">
              <w:rPr>
                <w:rFonts w:eastAsia="Times New Roman"/>
                <w:color w:val="000000"/>
                <w:sz w:val="26"/>
                <w:szCs w:val="26"/>
                <w:lang w:eastAsia="ru-RU"/>
              </w:rPr>
              <w:t>581</w:t>
            </w:r>
          </w:p>
        </w:tc>
      </w:tr>
      <w:tr w:rsidR="00D86927" w:rsidRPr="00B91DEC" w14:paraId="58FA3150"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F5557"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t>Свислочский</w:t>
            </w:r>
          </w:p>
        </w:tc>
        <w:tc>
          <w:tcPr>
            <w:tcW w:w="0" w:type="auto"/>
            <w:tcBorders>
              <w:top w:val="nil"/>
              <w:left w:val="nil"/>
              <w:bottom w:val="single" w:sz="4" w:space="0" w:color="auto"/>
              <w:right w:val="single" w:sz="4" w:space="0" w:color="auto"/>
            </w:tcBorders>
            <w:shd w:val="clear" w:color="auto" w:fill="auto"/>
            <w:vAlign w:val="center"/>
            <w:hideMark/>
          </w:tcPr>
          <w:p w14:paraId="63F9D2C1" w14:textId="07937DE4"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02172264"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670</w:t>
            </w:r>
          </w:p>
        </w:tc>
        <w:tc>
          <w:tcPr>
            <w:tcW w:w="0" w:type="auto"/>
            <w:tcBorders>
              <w:top w:val="nil"/>
              <w:left w:val="nil"/>
              <w:bottom w:val="single" w:sz="4" w:space="0" w:color="auto"/>
              <w:right w:val="single" w:sz="4" w:space="0" w:color="auto"/>
            </w:tcBorders>
            <w:shd w:val="clear" w:color="auto" w:fill="auto"/>
            <w:vAlign w:val="center"/>
            <w:hideMark/>
          </w:tcPr>
          <w:p w14:paraId="4C8EF57F" w14:textId="5B0F717E"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47</w:t>
            </w:r>
            <w:r w:rsidR="00171223">
              <w:rPr>
                <w:rFonts w:eastAsia="Times New Roman"/>
                <w:color w:val="000000"/>
                <w:sz w:val="26"/>
                <w:szCs w:val="26"/>
                <w:lang w:eastAsia="ru-RU"/>
              </w:rPr>
              <w:t>,</w:t>
            </w:r>
            <w:r w:rsidRPr="00B91DEC">
              <w:rPr>
                <w:rFonts w:eastAsia="Times New Roman"/>
                <w:color w:val="000000"/>
                <w:sz w:val="26"/>
                <w:szCs w:val="26"/>
                <w:lang w:eastAsia="ru-RU"/>
              </w:rPr>
              <w:t>8</w:t>
            </w:r>
          </w:p>
        </w:tc>
        <w:tc>
          <w:tcPr>
            <w:tcW w:w="1133" w:type="dxa"/>
            <w:tcBorders>
              <w:top w:val="nil"/>
              <w:left w:val="nil"/>
              <w:bottom w:val="single" w:sz="4" w:space="0" w:color="auto"/>
              <w:right w:val="single" w:sz="4" w:space="0" w:color="auto"/>
            </w:tcBorders>
            <w:shd w:val="clear" w:color="auto" w:fill="auto"/>
            <w:vAlign w:val="center"/>
            <w:hideMark/>
          </w:tcPr>
          <w:p w14:paraId="236CF88F" w14:textId="3F77816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w:t>
            </w:r>
            <w:r w:rsidR="00171223">
              <w:rPr>
                <w:rFonts w:eastAsia="Times New Roman"/>
                <w:color w:val="000000"/>
                <w:sz w:val="26"/>
                <w:szCs w:val="26"/>
                <w:lang w:eastAsia="ru-RU"/>
              </w:rPr>
              <w:t> </w:t>
            </w:r>
            <w:r w:rsidRPr="00B91DEC">
              <w:rPr>
                <w:rFonts w:eastAsia="Times New Roman"/>
                <w:color w:val="000000"/>
                <w:sz w:val="26"/>
                <w:szCs w:val="26"/>
                <w:lang w:eastAsia="ru-RU"/>
              </w:rPr>
              <w:t>291</w:t>
            </w:r>
          </w:p>
        </w:tc>
        <w:tc>
          <w:tcPr>
            <w:tcW w:w="1241" w:type="dxa"/>
            <w:tcBorders>
              <w:top w:val="nil"/>
              <w:left w:val="nil"/>
              <w:bottom w:val="single" w:sz="4" w:space="0" w:color="auto"/>
              <w:right w:val="single" w:sz="4" w:space="0" w:color="auto"/>
            </w:tcBorders>
            <w:shd w:val="clear" w:color="auto" w:fill="auto"/>
            <w:vAlign w:val="center"/>
            <w:hideMark/>
          </w:tcPr>
          <w:p w14:paraId="26885440" w14:textId="71C831E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w:t>
            </w:r>
            <w:r w:rsidR="00E2628C">
              <w:rPr>
                <w:rFonts w:eastAsia="Times New Roman"/>
                <w:color w:val="000000"/>
                <w:sz w:val="26"/>
                <w:szCs w:val="26"/>
                <w:lang w:eastAsia="ru-RU"/>
              </w:rPr>
              <w:t> </w:t>
            </w:r>
            <w:r w:rsidRPr="00B91DEC">
              <w:rPr>
                <w:rFonts w:eastAsia="Times New Roman"/>
                <w:color w:val="000000"/>
                <w:sz w:val="26"/>
                <w:szCs w:val="26"/>
                <w:lang w:eastAsia="ru-RU"/>
              </w:rPr>
              <w:t>247</w:t>
            </w:r>
          </w:p>
        </w:tc>
        <w:tc>
          <w:tcPr>
            <w:tcW w:w="0" w:type="auto"/>
            <w:tcBorders>
              <w:top w:val="nil"/>
              <w:left w:val="nil"/>
              <w:bottom w:val="single" w:sz="4" w:space="0" w:color="auto"/>
              <w:right w:val="single" w:sz="4" w:space="0" w:color="auto"/>
            </w:tcBorders>
            <w:shd w:val="clear" w:color="auto" w:fill="auto"/>
            <w:vAlign w:val="center"/>
            <w:hideMark/>
          </w:tcPr>
          <w:p w14:paraId="5714EDF8" w14:textId="7CC6255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w:t>
            </w:r>
            <w:r w:rsidR="00E45D51">
              <w:rPr>
                <w:rFonts w:eastAsia="Times New Roman"/>
                <w:color w:val="000000"/>
                <w:sz w:val="26"/>
                <w:szCs w:val="26"/>
                <w:lang w:eastAsia="ru-RU"/>
              </w:rPr>
              <w:t> </w:t>
            </w:r>
            <w:r w:rsidRPr="00B91DEC">
              <w:rPr>
                <w:rFonts w:eastAsia="Times New Roman"/>
                <w:color w:val="000000"/>
                <w:sz w:val="26"/>
                <w:szCs w:val="26"/>
                <w:lang w:eastAsia="ru-RU"/>
              </w:rPr>
              <w:t>044</w:t>
            </w:r>
          </w:p>
        </w:tc>
      </w:tr>
      <w:tr w:rsidR="00D86927" w:rsidRPr="00B91DEC" w14:paraId="2B189B86"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42AB53"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Слонимский</w:t>
            </w:r>
          </w:p>
        </w:tc>
        <w:tc>
          <w:tcPr>
            <w:tcW w:w="0" w:type="auto"/>
            <w:tcBorders>
              <w:top w:val="nil"/>
              <w:left w:val="nil"/>
              <w:bottom w:val="single" w:sz="4" w:space="0" w:color="auto"/>
              <w:right w:val="single" w:sz="4" w:space="0" w:color="auto"/>
            </w:tcBorders>
            <w:shd w:val="clear" w:color="auto" w:fill="auto"/>
            <w:vAlign w:val="center"/>
            <w:hideMark/>
          </w:tcPr>
          <w:p w14:paraId="45B339C9" w14:textId="40513E1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E45D51">
              <w:rPr>
                <w:rFonts w:eastAsia="Times New Roman"/>
                <w:bCs/>
                <w:color w:val="000000"/>
                <w:sz w:val="26"/>
                <w:szCs w:val="26"/>
                <w:lang w:eastAsia="ru-RU"/>
              </w:rPr>
              <w:t> </w:t>
            </w:r>
            <w:r w:rsidRPr="00B91DEC">
              <w:rPr>
                <w:rFonts w:eastAsia="Times New Roman"/>
                <w:bCs/>
                <w:color w:val="000000"/>
                <w:sz w:val="26"/>
                <w:szCs w:val="26"/>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07BCBB6D" w14:textId="6115C62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6E6EEB2F"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304158D2" w14:textId="641051A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61</w:t>
            </w:r>
            <w:r w:rsidR="00171223">
              <w:rPr>
                <w:rFonts w:eastAsia="Times New Roman"/>
                <w:color w:val="000000"/>
                <w:sz w:val="26"/>
                <w:szCs w:val="26"/>
                <w:lang w:eastAsia="ru-RU"/>
              </w:rPr>
              <w:t> </w:t>
            </w:r>
            <w:r w:rsidRPr="00B91DEC">
              <w:rPr>
                <w:rFonts w:eastAsia="Times New Roman"/>
                <w:color w:val="000000"/>
                <w:sz w:val="26"/>
                <w:szCs w:val="26"/>
                <w:lang w:eastAsia="ru-RU"/>
              </w:rPr>
              <w:t>414</w:t>
            </w:r>
          </w:p>
        </w:tc>
        <w:tc>
          <w:tcPr>
            <w:tcW w:w="1241" w:type="dxa"/>
            <w:tcBorders>
              <w:top w:val="nil"/>
              <w:left w:val="nil"/>
              <w:bottom w:val="single" w:sz="4" w:space="0" w:color="auto"/>
              <w:right w:val="single" w:sz="4" w:space="0" w:color="auto"/>
            </w:tcBorders>
            <w:shd w:val="clear" w:color="auto" w:fill="auto"/>
            <w:vAlign w:val="center"/>
            <w:hideMark/>
          </w:tcPr>
          <w:p w14:paraId="55F935BF" w14:textId="3F5288D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49</w:t>
            </w:r>
            <w:r w:rsidR="00E2628C">
              <w:rPr>
                <w:rFonts w:eastAsia="Times New Roman"/>
                <w:color w:val="000000"/>
                <w:sz w:val="26"/>
                <w:szCs w:val="26"/>
                <w:lang w:eastAsia="ru-RU"/>
              </w:rPr>
              <w:t> </w:t>
            </w:r>
            <w:r w:rsidRPr="00B91DEC">
              <w:rPr>
                <w:rFonts w:eastAsia="Times New Roman"/>
                <w:color w:val="000000"/>
                <w:sz w:val="26"/>
                <w:szCs w:val="26"/>
                <w:lang w:eastAsia="ru-RU"/>
              </w:rPr>
              <w:t>113</w:t>
            </w:r>
          </w:p>
        </w:tc>
        <w:tc>
          <w:tcPr>
            <w:tcW w:w="0" w:type="auto"/>
            <w:tcBorders>
              <w:top w:val="nil"/>
              <w:left w:val="nil"/>
              <w:bottom w:val="single" w:sz="4" w:space="0" w:color="auto"/>
              <w:right w:val="single" w:sz="4" w:space="0" w:color="auto"/>
            </w:tcBorders>
            <w:shd w:val="clear" w:color="auto" w:fill="auto"/>
            <w:vAlign w:val="center"/>
            <w:hideMark/>
          </w:tcPr>
          <w:p w14:paraId="548FC8D6" w14:textId="0CFA780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12</w:t>
            </w:r>
            <w:r w:rsidR="00E45D51">
              <w:rPr>
                <w:rFonts w:eastAsia="Times New Roman"/>
                <w:color w:val="000000"/>
                <w:sz w:val="26"/>
                <w:szCs w:val="26"/>
                <w:lang w:eastAsia="ru-RU"/>
              </w:rPr>
              <w:t> </w:t>
            </w:r>
            <w:r w:rsidRPr="00B91DEC">
              <w:rPr>
                <w:rFonts w:eastAsia="Times New Roman"/>
                <w:color w:val="000000"/>
                <w:sz w:val="26"/>
                <w:szCs w:val="26"/>
                <w:lang w:eastAsia="ru-RU"/>
              </w:rPr>
              <w:t>301</w:t>
            </w:r>
          </w:p>
        </w:tc>
      </w:tr>
      <w:tr w:rsidR="00D86927" w:rsidRPr="00B91DEC" w14:paraId="428E024F"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33F17"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Сморгонский</w:t>
            </w:r>
          </w:p>
        </w:tc>
        <w:tc>
          <w:tcPr>
            <w:tcW w:w="0" w:type="auto"/>
            <w:tcBorders>
              <w:top w:val="nil"/>
              <w:left w:val="nil"/>
              <w:bottom w:val="single" w:sz="4" w:space="0" w:color="auto"/>
              <w:right w:val="single" w:sz="4" w:space="0" w:color="auto"/>
            </w:tcBorders>
            <w:shd w:val="clear" w:color="auto" w:fill="auto"/>
            <w:vAlign w:val="center"/>
            <w:hideMark/>
          </w:tcPr>
          <w:p w14:paraId="7F684645" w14:textId="14DA1AB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5E5CBB01" w14:textId="1B60570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267EEB9C"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6E2175C5" w14:textId="055F983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49</w:t>
            </w:r>
            <w:r w:rsidR="00171223">
              <w:rPr>
                <w:rFonts w:eastAsia="Times New Roman"/>
                <w:color w:val="000000"/>
                <w:sz w:val="26"/>
                <w:szCs w:val="26"/>
                <w:lang w:eastAsia="ru-RU"/>
              </w:rPr>
              <w:t> </w:t>
            </w:r>
            <w:r w:rsidRPr="00B91DEC">
              <w:rPr>
                <w:rFonts w:eastAsia="Times New Roman"/>
                <w:color w:val="000000"/>
                <w:sz w:val="26"/>
                <w:szCs w:val="26"/>
                <w:lang w:eastAsia="ru-RU"/>
              </w:rPr>
              <w:t>189</w:t>
            </w:r>
          </w:p>
        </w:tc>
        <w:tc>
          <w:tcPr>
            <w:tcW w:w="1241" w:type="dxa"/>
            <w:tcBorders>
              <w:top w:val="nil"/>
              <w:left w:val="nil"/>
              <w:bottom w:val="single" w:sz="4" w:space="0" w:color="auto"/>
              <w:right w:val="single" w:sz="4" w:space="0" w:color="auto"/>
            </w:tcBorders>
            <w:shd w:val="clear" w:color="auto" w:fill="auto"/>
            <w:vAlign w:val="center"/>
            <w:hideMark/>
          </w:tcPr>
          <w:p w14:paraId="14AFE5F4" w14:textId="2805E9C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35</w:t>
            </w:r>
            <w:r w:rsidR="00E2628C">
              <w:rPr>
                <w:rFonts w:eastAsia="Times New Roman"/>
                <w:color w:val="000000"/>
                <w:sz w:val="26"/>
                <w:szCs w:val="26"/>
                <w:lang w:eastAsia="ru-RU"/>
              </w:rPr>
              <w:t> </w:t>
            </w:r>
            <w:r w:rsidRPr="00B91DEC">
              <w:rPr>
                <w:rFonts w:eastAsia="Times New Roman"/>
                <w:color w:val="000000"/>
                <w:sz w:val="26"/>
                <w:szCs w:val="26"/>
                <w:lang w:eastAsia="ru-RU"/>
              </w:rPr>
              <w:t>781</w:t>
            </w:r>
          </w:p>
        </w:tc>
        <w:tc>
          <w:tcPr>
            <w:tcW w:w="0" w:type="auto"/>
            <w:tcBorders>
              <w:top w:val="nil"/>
              <w:left w:val="nil"/>
              <w:bottom w:val="single" w:sz="4" w:space="0" w:color="auto"/>
              <w:right w:val="single" w:sz="4" w:space="0" w:color="auto"/>
            </w:tcBorders>
            <w:shd w:val="clear" w:color="auto" w:fill="auto"/>
            <w:vAlign w:val="center"/>
            <w:hideMark/>
          </w:tcPr>
          <w:p w14:paraId="3B157DF5" w14:textId="224FE9FE"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13</w:t>
            </w:r>
            <w:r w:rsidR="00E45D51">
              <w:rPr>
                <w:rFonts w:eastAsia="Times New Roman"/>
                <w:color w:val="000000"/>
                <w:sz w:val="26"/>
                <w:szCs w:val="26"/>
                <w:lang w:eastAsia="ru-RU"/>
              </w:rPr>
              <w:t> </w:t>
            </w:r>
            <w:r w:rsidRPr="00B91DEC">
              <w:rPr>
                <w:rFonts w:eastAsia="Times New Roman"/>
                <w:color w:val="000000"/>
                <w:sz w:val="26"/>
                <w:szCs w:val="26"/>
                <w:lang w:eastAsia="ru-RU"/>
              </w:rPr>
              <w:t>408</w:t>
            </w:r>
          </w:p>
        </w:tc>
      </w:tr>
      <w:tr w:rsidR="00D86927" w:rsidRPr="00B91DEC" w14:paraId="593C946C"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B7686"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Щучинский</w:t>
            </w:r>
          </w:p>
        </w:tc>
        <w:tc>
          <w:tcPr>
            <w:tcW w:w="0" w:type="auto"/>
            <w:tcBorders>
              <w:top w:val="nil"/>
              <w:left w:val="nil"/>
              <w:bottom w:val="single" w:sz="4" w:space="0" w:color="auto"/>
              <w:right w:val="single" w:sz="4" w:space="0" w:color="auto"/>
            </w:tcBorders>
            <w:shd w:val="clear" w:color="auto" w:fill="auto"/>
            <w:vAlign w:val="center"/>
            <w:hideMark/>
          </w:tcPr>
          <w:p w14:paraId="35FEED1D" w14:textId="0E400BDE"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900</w:t>
            </w:r>
          </w:p>
        </w:tc>
        <w:tc>
          <w:tcPr>
            <w:tcW w:w="0" w:type="auto"/>
            <w:tcBorders>
              <w:top w:val="nil"/>
              <w:left w:val="nil"/>
              <w:bottom w:val="single" w:sz="4" w:space="0" w:color="auto"/>
              <w:right w:val="single" w:sz="4" w:space="0" w:color="auto"/>
            </w:tcBorders>
            <w:shd w:val="clear" w:color="auto" w:fill="auto"/>
            <w:vAlign w:val="center"/>
            <w:hideMark/>
          </w:tcPr>
          <w:p w14:paraId="0FDB43BC" w14:textId="59F8A274"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1707D8">
              <w:rPr>
                <w:rFonts w:eastAsia="Times New Roman"/>
                <w:bCs/>
                <w:color w:val="000000"/>
                <w:sz w:val="26"/>
                <w:szCs w:val="26"/>
                <w:lang w:eastAsia="ru-RU"/>
              </w:rPr>
              <w:t> </w:t>
            </w:r>
            <w:r w:rsidRPr="00B91DEC">
              <w:rPr>
                <w:rFonts w:eastAsia="Times New Roman"/>
                <w:bCs/>
                <w:color w:val="000000"/>
                <w:sz w:val="26"/>
                <w:szCs w:val="26"/>
                <w:lang w:eastAsia="ru-RU"/>
              </w:rPr>
              <w:t>900</w:t>
            </w:r>
          </w:p>
        </w:tc>
        <w:tc>
          <w:tcPr>
            <w:tcW w:w="0" w:type="auto"/>
            <w:tcBorders>
              <w:top w:val="nil"/>
              <w:left w:val="nil"/>
              <w:bottom w:val="single" w:sz="4" w:space="0" w:color="auto"/>
              <w:right w:val="single" w:sz="4" w:space="0" w:color="auto"/>
            </w:tcBorders>
            <w:shd w:val="clear" w:color="auto" w:fill="auto"/>
            <w:vAlign w:val="center"/>
            <w:hideMark/>
          </w:tcPr>
          <w:p w14:paraId="69C240BC"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5C3A6A66" w14:textId="468BBCB4"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32</w:t>
            </w:r>
            <w:r w:rsidR="00171223">
              <w:rPr>
                <w:rFonts w:eastAsia="Times New Roman"/>
                <w:color w:val="000000"/>
                <w:sz w:val="26"/>
                <w:szCs w:val="26"/>
                <w:lang w:eastAsia="ru-RU"/>
              </w:rPr>
              <w:t> </w:t>
            </w:r>
            <w:r w:rsidRPr="00B91DEC">
              <w:rPr>
                <w:rFonts w:eastAsia="Times New Roman"/>
                <w:color w:val="000000"/>
                <w:sz w:val="26"/>
                <w:szCs w:val="26"/>
                <w:lang w:eastAsia="ru-RU"/>
              </w:rPr>
              <w:t>746</w:t>
            </w:r>
          </w:p>
        </w:tc>
        <w:tc>
          <w:tcPr>
            <w:tcW w:w="1241" w:type="dxa"/>
            <w:tcBorders>
              <w:top w:val="nil"/>
              <w:left w:val="nil"/>
              <w:bottom w:val="single" w:sz="4" w:space="0" w:color="auto"/>
              <w:right w:val="single" w:sz="4" w:space="0" w:color="auto"/>
            </w:tcBorders>
            <w:shd w:val="clear" w:color="auto" w:fill="auto"/>
            <w:vAlign w:val="center"/>
            <w:hideMark/>
          </w:tcPr>
          <w:p w14:paraId="4810BFCB" w14:textId="31B62E4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18</w:t>
            </w:r>
            <w:r w:rsidR="00E2628C">
              <w:rPr>
                <w:rFonts w:eastAsia="Times New Roman"/>
                <w:color w:val="000000"/>
                <w:sz w:val="26"/>
                <w:szCs w:val="26"/>
                <w:lang w:eastAsia="ru-RU"/>
              </w:rPr>
              <w:t> </w:t>
            </w:r>
            <w:r w:rsidRPr="00B91DEC">
              <w:rPr>
                <w:rFonts w:eastAsia="Times New Roman"/>
                <w:color w:val="000000"/>
                <w:sz w:val="26"/>
                <w:szCs w:val="26"/>
                <w:lang w:eastAsia="ru-RU"/>
              </w:rPr>
              <w:t>257</w:t>
            </w:r>
          </w:p>
        </w:tc>
        <w:tc>
          <w:tcPr>
            <w:tcW w:w="0" w:type="auto"/>
            <w:tcBorders>
              <w:top w:val="nil"/>
              <w:left w:val="nil"/>
              <w:bottom w:val="single" w:sz="4" w:space="0" w:color="auto"/>
              <w:right w:val="single" w:sz="4" w:space="0" w:color="auto"/>
            </w:tcBorders>
            <w:shd w:val="clear" w:color="auto" w:fill="auto"/>
            <w:vAlign w:val="center"/>
            <w:hideMark/>
          </w:tcPr>
          <w:p w14:paraId="459AA86F" w14:textId="4DB98F2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14</w:t>
            </w:r>
            <w:r w:rsidR="00E45D51">
              <w:rPr>
                <w:rFonts w:eastAsia="Times New Roman"/>
                <w:color w:val="000000"/>
                <w:sz w:val="26"/>
                <w:szCs w:val="26"/>
                <w:lang w:eastAsia="ru-RU"/>
              </w:rPr>
              <w:t> </w:t>
            </w:r>
            <w:r w:rsidRPr="00B91DEC">
              <w:rPr>
                <w:rFonts w:eastAsia="Times New Roman"/>
                <w:color w:val="000000"/>
                <w:sz w:val="26"/>
                <w:szCs w:val="26"/>
                <w:lang w:eastAsia="ru-RU"/>
              </w:rPr>
              <w:t>489</w:t>
            </w:r>
          </w:p>
        </w:tc>
      </w:tr>
      <w:tr w:rsidR="00D86927" w:rsidRPr="00B91DEC" w14:paraId="5296F47C"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6D4DF" w14:textId="75CC77EE" w:rsidR="004C015E" w:rsidRPr="00B91DEC" w:rsidRDefault="004C015E" w:rsidP="00BF4151">
            <w:pPr>
              <w:widowControl w:val="0"/>
              <w:suppressAutoHyphens/>
              <w:spacing w:line="240" w:lineRule="auto"/>
              <w:ind w:left="-24" w:right="-42" w:firstLine="0"/>
              <w:rPr>
                <w:rFonts w:eastAsia="Times New Roman"/>
                <w:i/>
                <w:iCs/>
                <w:color w:val="000000"/>
                <w:sz w:val="26"/>
                <w:szCs w:val="26"/>
                <w:lang w:eastAsia="ru-RU"/>
              </w:rPr>
            </w:pPr>
            <w:bookmarkStart w:id="91" w:name="RANGE!A22"/>
            <w:r w:rsidRPr="00B91DEC">
              <w:rPr>
                <w:rFonts w:eastAsia="Times New Roman"/>
                <w:i/>
                <w:iCs/>
                <w:color w:val="000000"/>
                <w:sz w:val="26"/>
                <w:szCs w:val="26"/>
                <w:lang w:eastAsia="ru-RU"/>
              </w:rPr>
              <w:t>Всего по области</w:t>
            </w:r>
            <w:bookmarkEnd w:id="91"/>
          </w:p>
        </w:tc>
        <w:tc>
          <w:tcPr>
            <w:tcW w:w="0" w:type="auto"/>
            <w:tcBorders>
              <w:top w:val="nil"/>
              <w:left w:val="nil"/>
              <w:bottom w:val="single" w:sz="4" w:space="0" w:color="auto"/>
              <w:right w:val="single" w:sz="4" w:space="0" w:color="auto"/>
            </w:tcBorders>
            <w:shd w:val="clear" w:color="auto" w:fill="auto"/>
            <w:vAlign w:val="center"/>
            <w:hideMark/>
          </w:tcPr>
          <w:p w14:paraId="7AF1161F" w14:textId="1E1B81E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25</w:t>
            </w:r>
            <w:r w:rsidR="00171223">
              <w:rPr>
                <w:rFonts w:eastAsia="Times New Roman"/>
                <w:bCs/>
                <w:color w:val="000000"/>
                <w:sz w:val="26"/>
                <w:szCs w:val="26"/>
                <w:lang w:eastAsia="ru-RU"/>
              </w:rPr>
              <w:t> </w:t>
            </w:r>
            <w:r w:rsidRPr="00B91DEC">
              <w:rPr>
                <w:rFonts w:eastAsia="Times New Roman"/>
                <w:bCs/>
                <w:color w:val="000000"/>
                <w:sz w:val="26"/>
                <w:szCs w:val="26"/>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0DEA9C6D" w14:textId="1D171CF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24</w:t>
            </w:r>
            <w:r w:rsidR="00171223">
              <w:rPr>
                <w:rFonts w:eastAsia="Times New Roman"/>
                <w:bCs/>
                <w:color w:val="000000"/>
                <w:sz w:val="26"/>
                <w:szCs w:val="26"/>
                <w:lang w:eastAsia="ru-RU"/>
              </w:rPr>
              <w:t> </w:t>
            </w:r>
            <w:r w:rsidRPr="00B91DEC">
              <w:rPr>
                <w:rFonts w:eastAsia="Times New Roman"/>
                <w:bCs/>
                <w:color w:val="000000"/>
                <w:sz w:val="26"/>
                <w:szCs w:val="26"/>
                <w:lang w:eastAsia="ru-RU"/>
              </w:rPr>
              <w:t>385</w:t>
            </w:r>
          </w:p>
        </w:tc>
        <w:tc>
          <w:tcPr>
            <w:tcW w:w="0" w:type="auto"/>
            <w:tcBorders>
              <w:top w:val="nil"/>
              <w:left w:val="nil"/>
              <w:bottom w:val="single" w:sz="4" w:space="0" w:color="auto"/>
              <w:right w:val="single" w:sz="4" w:space="0" w:color="auto"/>
            </w:tcBorders>
            <w:shd w:val="clear" w:color="auto" w:fill="auto"/>
            <w:vAlign w:val="center"/>
            <w:hideMark/>
          </w:tcPr>
          <w:p w14:paraId="7C7FAA21" w14:textId="2AC557F9" w:rsidR="004C015E" w:rsidRPr="00B91DEC" w:rsidRDefault="00171223" w:rsidP="00BF4151">
            <w:pPr>
              <w:widowControl w:val="0"/>
              <w:suppressAutoHyphens/>
              <w:spacing w:line="240" w:lineRule="auto"/>
              <w:ind w:left="-24" w:right="-42" w:firstLine="0"/>
              <w:jc w:val="center"/>
              <w:rPr>
                <w:rFonts w:eastAsia="Times New Roman"/>
                <w:i/>
                <w:iCs/>
                <w:color w:val="000000"/>
                <w:sz w:val="26"/>
                <w:szCs w:val="26"/>
                <w:lang w:eastAsia="ru-RU"/>
              </w:rPr>
            </w:pPr>
            <w:r>
              <w:rPr>
                <w:rFonts w:eastAsia="Times New Roman"/>
                <w:bCs/>
                <w:i/>
                <w:iCs/>
                <w:color w:val="000000"/>
                <w:sz w:val="26"/>
                <w:szCs w:val="26"/>
                <w:lang w:eastAsia="ru-RU"/>
              </w:rPr>
              <w:t>-</w:t>
            </w:r>
          </w:p>
        </w:tc>
        <w:tc>
          <w:tcPr>
            <w:tcW w:w="1133" w:type="dxa"/>
            <w:tcBorders>
              <w:top w:val="nil"/>
              <w:left w:val="nil"/>
              <w:bottom w:val="single" w:sz="4" w:space="0" w:color="auto"/>
              <w:right w:val="single" w:sz="4" w:space="0" w:color="auto"/>
            </w:tcBorders>
            <w:shd w:val="clear" w:color="auto" w:fill="auto"/>
            <w:vAlign w:val="center"/>
            <w:hideMark/>
          </w:tcPr>
          <w:p w14:paraId="48AEBE75" w14:textId="32147B1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991</w:t>
            </w:r>
            <w:r w:rsidR="00171223">
              <w:rPr>
                <w:rFonts w:eastAsia="Times New Roman"/>
                <w:bCs/>
                <w:color w:val="000000"/>
                <w:sz w:val="26"/>
                <w:szCs w:val="26"/>
                <w:lang w:eastAsia="ru-RU"/>
              </w:rPr>
              <w:t> </w:t>
            </w:r>
            <w:r w:rsidRPr="00B91DEC">
              <w:rPr>
                <w:rFonts w:eastAsia="Times New Roman"/>
                <w:bCs/>
                <w:color w:val="000000"/>
                <w:sz w:val="26"/>
                <w:szCs w:val="26"/>
                <w:lang w:eastAsia="ru-RU"/>
              </w:rPr>
              <w:t>730</w:t>
            </w:r>
          </w:p>
        </w:tc>
        <w:tc>
          <w:tcPr>
            <w:tcW w:w="1241" w:type="dxa"/>
            <w:tcBorders>
              <w:top w:val="nil"/>
              <w:left w:val="nil"/>
              <w:bottom w:val="single" w:sz="4" w:space="0" w:color="auto"/>
              <w:right w:val="single" w:sz="4" w:space="0" w:color="auto"/>
            </w:tcBorders>
            <w:shd w:val="clear" w:color="auto" w:fill="auto"/>
            <w:vAlign w:val="center"/>
            <w:hideMark/>
          </w:tcPr>
          <w:p w14:paraId="72CD5BC1" w14:textId="2F65691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765</w:t>
            </w:r>
            <w:r w:rsidR="00E2628C">
              <w:rPr>
                <w:rFonts w:eastAsia="Times New Roman"/>
                <w:bCs/>
                <w:color w:val="000000"/>
                <w:sz w:val="26"/>
                <w:szCs w:val="26"/>
                <w:lang w:eastAsia="ru-RU"/>
              </w:rPr>
              <w:t> </w:t>
            </w:r>
            <w:r w:rsidRPr="00B91DEC">
              <w:rPr>
                <w:rFonts w:eastAsia="Times New Roman"/>
                <w:bCs/>
                <w:color w:val="000000"/>
                <w:sz w:val="26"/>
                <w:szCs w:val="26"/>
                <w:lang w:eastAsia="ru-RU"/>
              </w:rPr>
              <w:t>388</w:t>
            </w:r>
          </w:p>
        </w:tc>
        <w:tc>
          <w:tcPr>
            <w:tcW w:w="0" w:type="auto"/>
            <w:tcBorders>
              <w:top w:val="nil"/>
              <w:left w:val="nil"/>
              <w:bottom w:val="single" w:sz="4" w:space="0" w:color="auto"/>
              <w:right w:val="single" w:sz="4" w:space="0" w:color="auto"/>
            </w:tcBorders>
            <w:shd w:val="clear" w:color="auto" w:fill="auto"/>
            <w:vAlign w:val="center"/>
            <w:hideMark/>
          </w:tcPr>
          <w:p w14:paraId="4B45DF5E" w14:textId="47E4C0E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226</w:t>
            </w:r>
            <w:r w:rsidR="00E45D51">
              <w:rPr>
                <w:rFonts w:eastAsia="Times New Roman"/>
                <w:bCs/>
                <w:color w:val="000000"/>
                <w:sz w:val="26"/>
                <w:szCs w:val="26"/>
                <w:lang w:eastAsia="ru-RU"/>
              </w:rPr>
              <w:t> </w:t>
            </w:r>
            <w:r w:rsidRPr="00B91DEC">
              <w:rPr>
                <w:rFonts w:eastAsia="Times New Roman"/>
                <w:bCs/>
                <w:color w:val="000000"/>
                <w:sz w:val="26"/>
                <w:szCs w:val="26"/>
                <w:lang w:eastAsia="ru-RU"/>
              </w:rPr>
              <w:t>342</w:t>
            </w:r>
          </w:p>
        </w:tc>
      </w:tr>
      <w:tr w:rsidR="004C015E" w:rsidRPr="00B91DEC" w14:paraId="79016454" w14:textId="77777777" w:rsidTr="00F77CBC">
        <w:trPr>
          <w:trHeight w:val="20"/>
        </w:trPr>
        <w:tc>
          <w:tcPr>
            <w:tcW w:w="0" w:type="auto"/>
            <w:gridSpan w:val="7"/>
            <w:tcBorders>
              <w:top w:val="nil"/>
              <w:left w:val="single" w:sz="4" w:space="0" w:color="auto"/>
              <w:bottom w:val="single" w:sz="4" w:space="0" w:color="auto"/>
              <w:right w:val="single" w:sz="4" w:space="0" w:color="auto"/>
            </w:tcBorders>
            <w:shd w:val="clear" w:color="auto" w:fill="auto"/>
            <w:vAlign w:val="center"/>
            <w:hideMark/>
          </w:tcPr>
          <w:p w14:paraId="042E2300" w14:textId="77777777" w:rsidR="004C015E" w:rsidRPr="00B91DEC" w:rsidRDefault="004C015E" w:rsidP="00BF4151">
            <w:pPr>
              <w:widowControl w:val="0"/>
              <w:suppressAutoHyphens/>
              <w:spacing w:line="240" w:lineRule="auto"/>
              <w:ind w:left="-24" w:right="-42" w:firstLine="0"/>
              <w:jc w:val="center"/>
              <w:rPr>
                <w:rFonts w:eastAsia="Times New Roman"/>
                <w:i/>
                <w:color w:val="000000"/>
                <w:sz w:val="26"/>
                <w:szCs w:val="26"/>
                <w:lang w:eastAsia="ru-RU"/>
              </w:rPr>
            </w:pPr>
            <w:r w:rsidRPr="00B91DEC">
              <w:rPr>
                <w:rFonts w:eastAsia="Times New Roman"/>
                <w:bCs/>
                <w:i/>
                <w:color w:val="000000"/>
                <w:sz w:val="26"/>
                <w:szCs w:val="26"/>
                <w:lang w:eastAsia="ru-RU"/>
              </w:rPr>
              <w:t>Минская область</w:t>
            </w:r>
          </w:p>
        </w:tc>
      </w:tr>
      <w:tr w:rsidR="00D86927" w:rsidRPr="00B91DEC" w14:paraId="366E0FBB" w14:textId="77777777" w:rsidTr="00F77CB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72E699"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t xml:space="preserve">Вилейский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054DA0" w14:textId="03B16D1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w:t>
            </w:r>
            <w:r w:rsidR="00F77CBC">
              <w:rPr>
                <w:rFonts w:eastAsia="Times New Roman"/>
                <w:color w:val="000000"/>
                <w:sz w:val="26"/>
                <w:szCs w:val="26"/>
                <w:lang w:eastAsia="ru-RU"/>
              </w:rPr>
              <w:t> </w:t>
            </w:r>
            <w:r w:rsidRPr="00B91DEC">
              <w:rPr>
                <w:rFonts w:eastAsia="Times New Roman"/>
                <w:color w:val="000000"/>
                <w:sz w:val="26"/>
                <w:szCs w:val="26"/>
                <w:lang w:eastAsia="ru-RU"/>
              </w:rPr>
              <w:t>460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7FEF5B" w14:textId="7D9D87D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w:t>
            </w:r>
            <w:r w:rsidR="00B1789F">
              <w:rPr>
                <w:rFonts w:eastAsia="Times New Roman"/>
                <w:color w:val="000000"/>
                <w:sz w:val="26"/>
                <w:szCs w:val="26"/>
                <w:lang w:eastAsia="ru-RU"/>
              </w:rPr>
              <w:t> </w:t>
            </w:r>
            <w:r w:rsidRPr="00B91DEC">
              <w:rPr>
                <w:rFonts w:eastAsia="Times New Roman"/>
                <w:color w:val="000000"/>
                <w:sz w:val="26"/>
                <w:szCs w:val="26"/>
                <w:lang w:eastAsia="ru-RU"/>
              </w:rPr>
              <w:t>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0E560A" w14:textId="7CCD367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97</w:t>
            </w:r>
            <w:r w:rsidR="00B1789F">
              <w:rPr>
                <w:rFonts w:eastAsia="Times New Roman"/>
                <w:color w:val="000000"/>
                <w:sz w:val="26"/>
                <w:szCs w:val="26"/>
                <w:lang w:eastAsia="ru-RU"/>
              </w:rPr>
              <w:t>,</w:t>
            </w:r>
            <w:r w:rsidRPr="00B91DEC">
              <w:rPr>
                <w:rFonts w:eastAsia="Times New Roman"/>
                <w:color w:val="000000"/>
                <w:sz w:val="26"/>
                <w:szCs w:val="26"/>
                <w:lang w:eastAsia="ru-RU"/>
              </w:rPr>
              <w:t>2</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1607B1A0" w14:textId="6C89459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45</w:t>
            </w:r>
            <w:r w:rsidR="008C131F">
              <w:rPr>
                <w:rFonts w:eastAsia="Times New Roman"/>
                <w:color w:val="000000"/>
                <w:sz w:val="26"/>
                <w:szCs w:val="26"/>
                <w:lang w:eastAsia="ru-RU"/>
              </w:rPr>
              <w:t> </w:t>
            </w:r>
            <w:r w:rsidRPr="00B91DEC">
              <w:rPr>
                <w:rFonts w:eastAsia="Times New Roman"/>
                <w:color w:val="000000"/>
                <w:sz w:val="26"/>
                <w:szCs w:val="26"/>
                <w:lang w:eastAsia="ru-RU"/>
              </w:rPr>
              <w:t>262</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14:paraId="4036017F" w14:textId="2C57799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26</w:t>
            </w:r>
            <w:r w:rsidR="00C653CF">
              <w:rPr>
                <w:rFonts w:eastAsia="Times New Roman"/>
                <w:color w:val="000000"/>
                <w:sz w:val="26"/>
                <w:szCs w:val="26"/>
                <w:lang w:eastAsia="ru-RU"/>
              </w:rPr>
              <w:t> </w:t>
            </w:r>
            <w:r w:rsidRPr="00B91DEC">
              <w:rPr>
                <w:rFonts w:eastAsia="Times New Roman"/>
                <w:color w:val="000000"/>
                <w:sz w:val="26"/>
                <w:szCs w:val="26"/>
                <w:lang w:eastAsia="ru-RU"/>
              </w:rPr>
              <w:t>060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E42BB7" w14:textId="3C00FB8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19</w:t>
            </w:r>
            <w:r w:rsidR="00C653CF">
              <w:rPr>
                <w:rFonts w:eastAsia="Times New Roman"/>
                <w:color w:val="000000"/>
                <w:sz w:val="26"/>
                <w:szCs w:val="26"/>
                <w:lang w:eastAsia="ru-RU"/>
              </w:rPr>
              <w:t> </w:t>
            </w:r>
            <w:r w:rsidRPr="00B91DEC">
              <w:rPr>
                <w:rFonts w:eastAsia="Times New Roman"/>
                <w:color w:val="000000"/>
                <w:sz w:val="26"/>
                <w:szCs w:val="26"/>
                <w:lang w:eastAsia="ru-RU"/>
              </w:rPr>
              <w:t>202</w:t>
            </w:r>
          </w:p>
        </w:tc>
      </w:tr>
      <w:tr w:rsidR="00D86927" w:rsidRPr="00B91DEC" w14:paraId="20E15562" w14:textId="77777777" w:rsidTr="00F77CB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5E4357"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Воложинский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4A223E" w14:textId="48B295C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F77CBC">
              <w:rPr>
                <w:rFonts w:eastAsia="Times New Roman"/>
                <w:color w:val="000000"/>
                <w:sz w:val="26"/>
                <w:szCs w:val="26"/>
                <w:lang w:eastAsia="ru-RU"/>
              </w:rPr>
              <w:t> </w:t>
            </w:r>
            <w:r w:rsidRPr="00B91DEC">
              <w:rPr>
                <w:rFonts w:eastAsia="Times New Roman"/>
                <w:color w:val="000000"/>
                <w:sz w:val="26"/>
                <w:szCs w:val="26"/>
                <w:lang w:eastAsia="ru-RU"/>
              </w:rPr>
              <w:t>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1082DB" w14:textId="1F71CEF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B1789F">
              <w:rPr>
                <w:rFonts w:eastAsia="Times New Roman"/>
                <w:color w:val="000000"/>
                <w:sz w:val="26"/>
                <w:szCs w:val="26"/>
                <w:lang w:eastAsia="ru-RU"/>
              </w:rPr>
              <w:t> </w:t>
            </w:r>
            <w:r w:rsidRPr="00B91DEC">
              <w:rPr>
                <w:rFonts w:eastAsia="Times New Roman"/>
                <w:color w:val="000000"/>
                <w:sz w:val="26"/>
                <w:szCs w:val="26"/>
                <w:lang w:eastAsia="ru-RU"/>
              </w:rPr>
              <w:t>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78FFB2"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63E55" w14:textId="6B402EC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33</w:t>
            </w:r>
            <w:r w:rsidR="008C131F">
              <w:rPr>
                <w:rFonts w:eastAsia="Times New Roman"/>
                <w:color w:val="000000"/>
                <w:sz w:val="26"/>
                <w:szCs w:val="26"/>
                <w:lang w:eastAsia="ru-RU"/>
              </w:rPr>
              <w:t> </w:t>
            </w:r>
            <w:r w:rsidRPr="00B91DEC">
              <w:rPr>
                <w:rFonts w:eastAsia="Times New Roman"/>
                <w:color w:val="000000"/>
                <w:sz w:val="26"/>
                <w:szCs w:val="26"/>
                <w:lang w:eastAsia="ru-RU"/>
              </w:rPr>
              <w:t>750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27A9" w14:textId="5A68644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13</w:t>
            </w:r>
            <w:r w:rsidR="00C653CF">
              <w:rPr>
                <w:rFonts w:eastAsia="Times New Roman"/>
                <w:color w:val="000000"/>
                <w:sz w:val="26"/>
                <w:szCs w:val="26"/>
                <w:lang w:eastAsia="ru-RU"/>
              </w:rPr>
              <w:t> </w:t>
            </w:r>
            <w:r w:rsidRPr="00B91DEC">
              <w:rPr>
                <w:rFonts w:eastAsia="Times New Roman"/>
                <w:color w:val="000000"/>
                <w:sz w:val="26"/>
                <w:szCs w:val="26"/>
                <w:lang w:eastAsia="ru-RU"/>
              </w:rPr>
              <w:t>938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783DA2" w14:textId="5980FFE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19</w:t>
            </w:r>
            <w:r w:rsidR="00C653CF">
              <w:rPr>
                <w:rFonts w:eastAsia="Times New Roman"/>
                <w:color w:val="000000"/>
                <w:sz w:val="26"/>
                <w:szCs w:val="26"/>
                <w:lang w:eastAsia="ru-RU"/>
              </w:rPr>
              <w:t> </w:t>
            </w:r>
            <w:r w:rsidRPr="00B91DEC">
              <w:rPr>
                <w:rFonts w:eastAsia="Times New Roman"/>
                <w:color w:val="000000"/>
                <w:sz w:val="26"/>
                <w:szCs w:val="26"/>
                <w:lang w:eastAsia="ru-RU"/>
              </w:rPr>
              <w:t>812</w:t>
            </w:r>
          </w:p>
        </w:tc>
      </w:tr>
      <w:tr w:rsidR="00D86927" w:rsidRPr="00B91DEC" w14:paraId="7A815057" w14:textId="77777777" w:rsidTr="00F77CB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9548DF"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t>Дзержинский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197CAA" w14:textId="02F9660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F77CBC">
              <w:rPr>
                <w:rFonts w:eastAsia="Times New Roman"/>
                <w:bCs/>
                <w:color w:val="000000"/>
                <w:sz w:val="26"/>
                <w:szCs w:val="26"/>
                <w:lang w:eastAsia="ru-RU"/>
              </w:rPr>
              <w:t> </w:t>
            </w:r>
            <w:r w:rsidRPr="00B91DEC">
              <w:rPr>
                <w:rFonts w:eastAsia="Times New Roman"/>
                <w:bCs/>
                <w:color w:val="000000"/>
                <w:sz w:val="26"/>
                <w:szCs w:val="26"/>
                <w:lang w:eastAsia="ru-RU"/>
              </w:rPr>
              <w:t>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D03DBA" w14:textId="6C1E0E6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B1789F">
              <w:rPr>
                <w:rFonts w:eastAsia="Times New Roman"/>
                <w:bCs/>
                <w:color w:val="000000"/>
                <w:sz w:val="26"/>
                <w:szCs w:val="26"/>
                <w:lang w:eastAsia="ru-RU"/>
              </w:rPr>
              <w:t> </w:t>
            </w:r>
            <w:r w:rsidRPr="00B91DEC">
              <w:rPr>
                <w:rFonts w:eastAsia="Times New Roman"/>
                <w:bCs/>
                <w:color w:val="000000"/>
                <w:sz w:val="26"/>
                <w:szCs w:val="26"/>
                <w:lang w:eastAsia="ru-RU"/>
              </w:rPr>
              <w:t>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DCFCB5" w14:textId="7BF62B49"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99</w:t>
            </w:r>
            <w:r w:rsidR="00B1789F">
              <w:rPr>
                <w:rFonts w:eastAsia="Times New Roman"/>
                <w:color w:val="000000"/>
                <w:sz w:val="26"/>
                <w:szCs w:val="26"/>
                <w:lang w:eastAsia="ru-RU"/>
              </w:rPr>
              <w:t>,</w:t>
            </w:r>
            <w:r w:rsidRPr="00B91DEC">
              <w:rPr>
                <w:rFonts w:eastAsia="Times New Roman"/>
                <w:color w:val="000000"/>
                <w:sz w:val="26"/>
                <w:szCs w:val="26"/>
                <w:lang w:eastAsia="ru-RU"/>
              </w:rPr>
              <w:t>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79A93" w14:textId="68A2F93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69</w:t>
            </w:r>
            <w:r w:rsidR="008C131F">
              <w:rPr>
                <w:rFonts w:eastAsia="Times New Roman"/>
                <w:color w:val="000000"/>
                <w:sz w:val="26"/>
                <w:szCs w:val="26"/>
                <w:lang w:eastAsia="ru-RU"/>
              </w:rPr>
              <w:t> </w:t>
            </w:r>
            <w:r w:rsidRPr="00B91DEC">
              <w:rPr>
                <w:rFonts w:eastAsia="Times New Roman"/>
                <w:color w:val="000000"/>
                <w:sz w:val="26"/>
                <w:szCs w:val="26"/>
                <w:lang w:eastAsia="ru-RU"/>
              </w:rPr>
              <w:t>603</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1C5AF" w14:textId="70E493B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47</w:t>
            </w:r>
            <w:r w:rsidR="00C653CF">
              <w:rPr>
                <w:rFonts w:eastAsia="Times New Roman"/>
                <w:color w:val="000000"/>
                <w:sz w:val="26"/>
                <w:szCs w:val="26"/>
                <w:lang w:eastAsia="ru-RU"/>
              </w:rPr>
              <w:t> </w:t>
            </w:r>
            <w:r w:rsidRPr="00B91DEC">
              <w:rPr>
                <w:rFonts w:eastAsia="Times New Roman"/>
                <w:color w:val="000000"/>
                <w:sz w:val="26"/>
                <w:szCs w:val="26"/>
                <w:lang w:eastAsia="ru-RU"/>
              </w:rPr>
              <w:t>151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197A9A" w14:textId="34F18FC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22</w:t>
            </w:r>
            <w:r w:rsidR="00C653CF">
              <w:rPr>
                <w:rFonts w:eastAsia="Times New Roman"/>
                <w:color w:val="000000"/>
                <w:sz w:val="26"/>
                <w:szCs w:val="26"/>
                <w:lang w:eastAsia="ru-RU"/>
              </w:rPr>
              <w:t> </w:t>
            </w:r>
            <w:r w:rsidRPr="00B91DEC">
              <w:rPr>
                <w:rFonts w:eastAsia="Times New Roman"/>
                <w:color w:val="000000"/>
                <w:sz w:val="26"/>
                <w:szCs w:val="26"/>
                <w:lang w:eastAsia="ru-RU"/>
              </w:rPr>
              <w:t>452</w:t>
            </w:r>
          </w:p>
        </w:tc>
      </w:tr>
      <w:tr w:rsidR="00D86927" w:rsidRPr="00B91DEC" w14:paraId="1006D76C" w14:textId="77777777" w:rsidTr="00F77CB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F4171C"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t>Копыльский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27709A" w14:textId="34CC712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F77CBC">
              <w:rPr>
                <w:rFonts w:eastAsia="Times New Roman"/>
                <w:bCs/>
                <w:color w:val="000000"/>
                <w:sz w:val="26"/>
                <w:szCs w:val="26"/>
                <w:lang w:eastAsia="ru-RU"/>
              </w:rPr>
              <w:t> </w:t>
            </w:r>
            <w:r w:rsidRPr="00B91DEC">
              <w:rPr>
                <w:rFonts w:eastAsia="Times New Roman"/>
                <w:bCs/>
                <w:color w:val="000000"/>
                <w:sz w:val="26"/>
                <w:szCs w:val="26"/>
                <w:lang w:eastAsia="ru-RU"/>
              </w:rPr>
              <w:t>600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179F36"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43973D" w14:textId="28E30E2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38</w:t>
            </w:r>
            <w:r w:rsidR="00B1789F">
              <w:rPr>
                <w:rFonts w:eastAsia="Times New Roman"/>
                <w:color w:val="000000"/>
                <w:sz w:val="26"/>
                <w:szCs w:val="26"/>
                <w:lang w:eastAsia="ru-RU"/>
              </w:rPr>
              <w:t>,</w:t>
            </w:r>
            <w:r w:rsidRPr="00B91DEC">
              <w:rPr>
                <w:rFonts w:eastAsia="Times New Roman"/>
                <w:color w:val="000000"/>
                <w:sz w:val="26"/>
                <w:szCs w:val="26"/>
                <w:lang w:eastAsia="ru-RU"/>
              </w:rPr>
              <w:t>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190DB09E" w14:textId="731BE01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w:t>
            </w:r>
            <w:r w:rsidR="008C131F">
              <w:rPr>
                <w:rFonts w:eastAsia="Times New Roman"/>
                <w:color w:val="000000"/>
                <w:sz w:val="26"/>
                <w:szCs w:val="26"/>
                <w:lang w:eastAsia="ru-RU"/>
              </w:rPr>
              <w:t> </w:t>
            </w:r>
            <w:r w:rsidRPr="00B91DEC">
              <w:rPr>
                <w:rFonts w:eastAsia="Times New Roman"/>
                <w:color w:val="000000"/>
                <w:sz w:val="26"/>
                <w:szCs w:val="26"/>
                <w:lang w:eastAsia="ru-RU"/>
              </w:rPr>
              <w:t>419</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14:paraId="3D3D4C61" w14:textId="205D2F2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w:t>
            </w:r>
            <w:r w:rsidR="00C653CF">
              <w:rPr>
                <w:rFonts w:eastAsia="Times New Roman"/>
                <w:color w:val="000000"/>
                <w:sz w:val="26"/>
                <w:szCs w:val="26"/>
                <w:lang w:eastAsia="ru-RU"/>
              </w:rPr>
              <w:t> </w:t>
            </w:r>
            <w:r w:rsidRPr="00B91DEC">
              <w:rPr>
                <w:rFonts w:eastAsia="Times New Roman"/>
                <w:color w:val="000000"/>
                <w:sz w:val="26"/>
                <w:szCs w:val="26"/>
                <w:lang w:eastAsia="ru-RU"/>
              </w:rPr>
              <w:t>924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A8064E" w14:textId="3C24AA0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w:t>
            </w:r>
            <w:r w:rsidR="00C653CF">
              <w:rPr>
                <w:rFonts w:eastAsia="Times New Roman"/>
                <w:color w:val="000000"/>
                <w:sz w:val="26"/>
                <w:szCs w:val="26"/>
                <w:lang w:eastAsia="ru-RU"/>
              </w:rPr>
              <w:t> </w:t>
            </w:r>
            <w:r w:rsidRPr="00B91DEC">
              <w:rPr>
                <w:rFonts w:eastAsia="Times New Roman"/>
                <w:color w:val="000000"/>
                <w:sz w:val="26"/>
                <w:szCs w:val="26"/>
                <w:lang w:eastAsia="ru-RU"/>
              </w:rPr>
              <w:t>496</w:t>
            </w:r>
          </w:p>
        </w:tc>
      </w:tr>
      <w:tr w:rsidR="00D86927" w:rsidRPr="00B91DEC" w14:paraId="686E683B"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31217"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Клецкий</w:t>
            </w:r>
          </w:p>
        </w:tc>
        <w:tc>
          <w:tcPr>
            <w:tcW w:w="0" w:type="auto"/>
            <w:tcBorders>
              <w:top w:val="nil"/>
              <w:left w:val="nil"/>
              <w:bottom w:val="single" w:sz="4" w:space="0" w:color="auto"/>
              <w:right w:val="single" w:sz="4" w:space="0" w:color="auto"/>
            </w:tcBorders>
            <w:shd w:val="clear" w:color="auto" w:fill="auto"/>
            <w:vAlign w:val="center"/>
            <w:hideMark/>
          </w:tcPr>
          <w:p w14:paraId="4C59DD9D"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974</w:t>
            </w:r>
          </w:p>
        </w:tc>
        <w:tc>
          <w:tcPr>
            <w:tcW w:w="0" w:type="auto"/>
            <w:tcBorders>
              <w:top w:val="nil"/>
              <w:left w:val="nil"/>
              <w:bottom w:val="single" w:sz="4" w:space="0" w:color="auto"/>
              <w:right w:val="single" w:sz="4" w:space="0" w:color="auto"/>
            </w:tcBorders>
            <w:shd w:val="clear" w:color="auto" w:fill="auto"/>
            <w:vAlign w:val="center"/>
            <w:hideMark/>
          </w:tcPr>
          <w:p w14:paraId="2E97A12F"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0A0F570D" w14:textId="37ADEEF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B1789F">
              <w:rPr>
                <w:rFonts w:eastAsia="Times New Roman"/>
                <w:color w:val="000000"/>
                <w:sz w:val="26"/>
                <w:szCs w:val="26"/>
                <w:lang w:eastAsia="ru-RU"/>
              </w:rPr>
              <w:t>,0</w:t>
            </w:r>
          </w:p>
        </w:tc>
        <w:tc>
          <w:tcPr>
            <w:tcW w:w="1133" w:type="dxa"/>
            <w:tcBorders>
              <w:top w:val="nil"/>
              <w:left w:val="nil"/>
              <w:bottom w:val="single" w:sz="4" w:space="0" w:color="auto"/>
              <w:right w:val="single" w:sz="4" w:space="0" w:color="auto"/>
            </w:tcBorders>
            <w:shd w:val="clear" w:color="auto" w:fill="auto"/>
            <w:vAlign w:val="center"/>
            <w:hideMark/>
          </w:tcPr>
          <w:p w14:paraId="098B5270"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260</w:t>
            </w:r>
          </w:p>
        </w:tc>
        <w:tc>
          <w:tcPr>
            <w:tcW w:w="1241" w:type="dxa"/>
            <w:tcBorders>
              <w:top w:val="nil"/>
              <w:left w:val="nil"/>
              <w:bottom w:val="single" w:sz="4" w:space="0" w:color="auto"/>
              <w:right w:val="single" w:sz="4" w:space="0" w:color="auto"/>
            </w:tcBorders>
            <w:shd w:val="clear" w:color="auto" w:fill="auto"/>
            <w:vAlign w:val="center"/>
            <w:hideMark/>
          </w:tcPr>
          <w:p w14:paraId="40E63574"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114</w:t>
            </w:r>
          </w:p>
        </w:tc>
        <w:tc>
          <w:tcPr>
            <w:tcW w:w="0" w:type="auto"/>
            <w:tcBorders>
              <w:top w:val="nil"/>
              <w:left w:val="nil"/>
              <w:bottom w:val="single" w:sz="4" w:space="0" w:color="auto"/>
              <w:right w:val="single" w:sz="4" w:space="0" w:color="auto"/>
            </w:tcBorders>
            <w:shd w:val="clear" w:color="auto" w:fill="auto"/>
            <w:vAlign w:val="center"/>
            <w:hideMark/>
          </w:tcPr>
          <w:p w14:paraId="5A9D87C5"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146</w:t>
            </w:r>
          </w:p>
        </w:tc>
      </w:tr>
      <w:tr w:rsidR="00D86927" w:rsidRPr="00B91DEC" w14:paraId="18E567B2"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A18D33"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lastRenderedPageBreak/>
              <w:t>Логойский</w:t>
            </w:r>
          </w:p>
        </w:tc>
        <w:tc>
          <w:tcPr>
            <w:tcW w:w="0" w:type="auto"/>
            <w:tcBorders>
              <w:top w:val="nil"/>
              <w:left w:val="nil"/>
              <w:bottom w:val="single" w:sz="4" w:space="0" w:color="auto"/>
              <w:right w:val="single" w:sz="4" w:space="0" w:color="auto"/>
            </w:tcBorders>
            <w:shd w:val="clear" w:color="auto" w:fill="auto"/>
            <w:vAlign w:val="center"/>
            <w:hideMark/>
          </w:tcPr>
          <w:p w14:paraId="46B2E1B3" w14:textId="221D2DF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w:t>
            </w:r>
            <w:r w:rsidR="00F77CBC">
              <w:rPr>
                <w:rFonts w:eastAsia="Times New Roman"/>
                <w:color w:val="000000"/>
                <w:sz w:val="26"/>
                <w:szCs w:val="26"/>
                <w:lang w:eastAsia="ru-RU"/>
              </w:rPr>
              <w:t> </w:t>
            </w:r>
            <w:r w:rsidRPr="00B91DEC">
              <w:rPr>
                <w:rFonts w:eastAsia="Times New Roman"/>
                <w:color w:val="000000"/>
                <w:sz w:val="26"/>
                <w:szCs w:val="26"/>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578979C0" w14:textId="581A9CF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B1789F">
              <w:rPr>
                <w:rFonts w:eastAsia="Times New Roman"/>
                <w:color w:val="000000"/>
                <w:sz w:val="26"/>
                <w:szCs w:val="26"/>
                <w:lang w:eastAsia="ru-RU"/>
              </w:rPr>
              <w:t> </w:t>
            </w:r>
            <w:r w:rsidRPr="00B91DEC">
              <w:rPr>
                <w:rFonts w:eastAsia="Times New Roman"/>
                <w:color w:val="000000"/>
                <w:sz w:val="26"/>
                <w:szCs w:val="26"/>
                <w:lang w:eastAsia="ru-RU"/>
              </w:rPr>
              <w:t>362</w:t>
            </w:r>
          </w:p>
        </w:tc>
        <w:tc>
          <w:tcPr>
            <w:tcW w:w="0" w:type="auto"/>
            <w:tcBorders>
              <w:top w:val="nil"/>
              <w:left w:val="nil"/>
              <w:bottom w:val="single" w:sz="4" w:space="0" w:color="auto"/>
              <w:right w:val="single" w:sz="4" w:space="0" w:color="auto"/>
            </w:tcBorders>
            <w:shd w:val="clear" w:color="auto" w:fill="auto"/>
            <w:vAlign w:val="center"/>
            <w:hideMark/>
          </w:tcPr>
          <w:p w14:paraId="50109FE7" w14:textId="177AA46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56</w:t>
            </w:r>
            <w:r w:rsidR="00B1789F">
              <w:rPr>
                <w:rFonts w:eastAsia="Times New Roman"/>
                <w:color w:val="000000"/>
                <w:sz w:val="26"/>
                <w:szCs w:val="26"/>
                <w:lang w:eastAsia="ru-RU"/>
              </w:rPr>
              <w:t>,</w:t>
            </w:r>
            <w:r w:rsidRPr="00B91DEC">
              <w:rPr>
                <w:rFonts w:eastAsia="Times New Roman"/>
                <w:color w:val="000000"/>
                <w:sz w:val="26"/>
                <w:szCs w:val="26"/>
                <w:lang w:eastAsia="ru-RU"/>
              </w:rPr>
              <w:t>8</w:t>
            </w:r>
          </w:p>
        </w:tc>
        <w:tc>
          <w:tcPr>
            <w:tcW w:w="1133" w:type="dxa"/>
            <w:tcBorders>
              <w:top w:val="nil"/>
              <w:left w:val="nil"/>
              <w:bottom w:val="single" w:sz="4" w:space="0" w:color="auto"/>
              <w:right w:val="single" w:sz="4" w:space="0" w:color="auto"/>
            </w:tcBorders>
            <w:shd w:val="clear" w:color="auto" w:fill="auto"/>
            <w:vAlign w:val="center"/>
            <w:hideMark/>
          </w:tcPr>
          <w:p w14:paraId="28D34300" w14:textId="175BECC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21</w:t>
            </w:r>
            <w:r w:rsidR="008C131F">
              <w:rPr>
                <w:rFonts w:eastAsia="Times New Roman"/>
                <w:color w:val="000000"/>
                <w:sz w:val="26"/>
                <w:szCs w:val="26"/>
                <w:lang w:eastAsia="ru-RU"/>
              </w:rPr>
              <w:t> </w:t>
            </w:r>
            <w:r w:rsidRPr="00B91DEC">
              <w:rPr>
                <w:rFonts w:eastAsia="Times New Roman"/>
                <w:color w:val="000000"/>
                <w:sz w:val="26"/>
                <w:szCs w:val="26"/>
                <w:lang w:eastAsia="ru-RU"/>
              </w:rPr>
              <w:t>896</w:t>
            </w:r>
          </w:p>
        </w:tc>
        <w:tc>
          <w:tcPr>
            <w:tcW w:w="1241" w:type="dxa"/>
            <w:tcBorders>
              <w:top w:val="nil"/>
              <w:left w:val="nil"/>
              <w:bottom w:val="single" w:sz="4" w:space="0" w:color="auto"/>
              <w:right w:val="single" w:sz="4" w:space="0" w:color="auto"/>
            </w:tcBorders>
            <w:shd w:val="clear" w:color="auto" w:fill="auto"/>
            <w:vAlign w:val="center"/>
            <w:hideMark/>
          </w:tcPr>
          <w:p w14:paraId="4BBE27EC" w14:textId="7C88564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12</w:t>
            </w:r>
            <w:r w:rsidR="00C653CF">
              <w:rPr>
                <w:rFonts w:eastAsia="Times New Roman"/>
                <w:color w:val="000000"/>
                <w:sz w:val="26"/>
                <w:szCs w:val="26"/>
                <w:lang w:eastAsia="ru-RU"/>
              </w:rPr>
              <w:t> </w:t>
            </w:r>
            <w:r w:rsidRPr="00B91DEC">
              <w:rPr>
                <w:rFonts w:eastAsia="Times New Roman"/>
                <w:color w:val="000000"/>
                <w:sz w:val="26"/>
                <w:szCs w:val="26"/>
                <w:lang w:eastAsia="ru-RU"/>
              </w:rPr>
              <w:t>170</w:t>
            </w:r>
          </w:p>
        </w:tc>
        <w:tc>
          <w:tcPr>
            <w:tcW w:w="0" w:type="auto"/>
            <w:tcBorders>
              <w:top w:val="nil"/>
              <w:left w:val="nil"/>
              <w:bottom w:val="single" w:sz="4" w:space="0" w:color="auto"/>
              <w:right w:val="single" w:sz="4" w:space="0" w:color="auto"/>
            </w:tcBorders>
            <w:shd w:val="clear" w:color="auto" w:fill="auto"/>
            <w:vAlign w:val="center"/>
            <w:hideMark/>
          </w:tcPr>
          <w:p w14:paraId="590E692A" w14:textId="40F0C92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9</w:t>
            </w:r>
            <w:r w:rsidR="00C653CF">
              <w:rPr>
                <w:rFonts w:eastAsia="Times New Roman"/>
                <w:color w:val="000000"/>
                <w:sz w:val="26"/>
                <w:szCs w:val="26"/>
                <w:lang w:eastAsia="ru-RU"/>
              </w:rPr>
              <w:t> </w:t>
            </w:r>
            <w:r w:rsidRPr="00B91DEC">
              <w:rPr>
                <w:rFonts w:eastAsia="Times New Roman"/>
                <w:color w:val="000000"/>
                <w:sz w:val="26"/>
                <w:szCs w:val="26"/>
                <w:lang w:eastAsia="ru-RU"/>
              </w:rPr>
              <w:t>726</w:t>
            </w:r>
          </w:p>
        </w:tc>
      </w:tr>
      <w:tr w:rsidR="00D86927" w:rsidRPr="00B91DEC" w14:paraId="6DCB0849"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C7DFAC"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Минский</w:t>
            </w:r>
          </w:p>
        </w:tc>
        <w:tc>
          <w:tcPr>
            <w:tcW w:w="0" w:type="auto"/>
            <w:tcBorders>
              <w:top w:val="nil"/>
              <w:left w:val="nil"/>
              <w:bottom w:val="single" w:sz="4" w:space="0" w:color="auto"/>
              <w:right w:val="single" w:sz="4" w:space="0" w:color="auto"/>
            </w:tcBorders>
            <w:shd w:val="clear" w:color="auto" w:fill="auto"/>
            <w:vAlign w:val="center"/>
            <w:hideMark/>
          </w:tcPr>
          <w:p w14:paraId="15DC9251" w14:textId="547892C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F77CBC">
              <w:rPr>
                <w:rFonts w:eastAsia="Times New Roman"/>
                <w:color w:val="000000"/>
                <w:sz w:val="26"/>
                <w:szCs w:val="26"/>
                <w:lang w:eastAsia="ru-RU"/>
              </w:rPr>
              <w:t> </w:t>
            </w:r>
            <w:r w:rsidRPr="00B91DEC">
              <w:rPr>
                <w:rFonts w:eastAsia="Times New Roman"/>
                <w:color w:val="000000"/>
                <w:sz w:val="26"/>
                <w:szCs w:val="26"/>
                <w:lang w:eastAsia="ru-RU"/>
              </w:rPr>
              <w:t>929</w:t>
            </w:r>
          </w:p>
        </w:tc>
        <w:tc>
          <w:tcPr>
            <w:tcW w:w="0" w:type="auto"/>
            <w:tcBorders>
              <w:top w:val="nil"/>
              <w:left w:val="nil"/>
              <w:bottom w:val="single" w:sz="4" w:space="0" w:color="auto"/>
              <w:right w:val="single" w:sz="4" w:space="0" w:color="auto"/>
            </w:tcBorders>
            <w:shd w:val="clear" w:color="auto" w:fill="auto"/>
            <w:vAlign w:val="center"/>
            <w:hideMark/>
          </w:tcPr>
          <w:p w14:paraId="49E5F62E"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417</w:t>
            </w:r>
          </w:p>
        </w:tc>
        <w:tc>
          <w:tcPr>
            <w:tcW w:w="0" w:type="auto"/>
            <w:tcBorders>
              <w:top w:val="nil"/>
              <w:left w:val="nil"/>
              <w:bottom w:val="single" w:sz="4" w:space="0" w:color="auto"/>
              <w:right w:val="single" w:sz="4" w:space="0" w:color="auto"/>
            </w:tcBorders>
            <w:shd w:val="clear" w:color="auto" w:fill="auto"/>
            <w:vAlign w:val="center"/>
            <w:hideMark/>
          </w:tcPr>
          <w:p w14:paraId="16222ADD" w14:textId="298D641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21</w:t>
            </w:r>
            <w:r w:rsidR="00B1789F">
              <w:rPr>
                <w:rFonts w:eastAsia="Times New Roman"/>
                <w:color w:val="000000"/>
                <w:sz w:val="26"/>
                <w:szCs w:val="26"/>
                <w:lang w:eastAsia="ru-RU"/>
              </w:rPr>
              <w:t>,</w:t>
            </w:r>
            <w:r w:rsidRPr="00B91DEC">
              <w:rPr>
                <w:rFonts w:eastAsia="Times New Roman"/>
                <w:color w:val="000000"/>
                <w:sz w:val="26"/>
                <w:szCs w:val="26"/>
                <w:lang w:eastAsia="ru-RU"/>
              </w:rPr>
              <w:t>6</w:t>
            </w:r>
          </w:p>
        </w:tc>
        <w:tc>
          <w:tcPr>
            <w:tcW w:w="1133" w:type="dxa"/>
            <w:tcBorders>
              <w:top w:val="nil"/>
              <w:left w:val="nil"/>
              <w:bottom w:val="single" w:sz="4" w:space="0" w:color="auto"/>
              <w:right w:val="single" w:sz="4" w:space="0" w:color="auto"/>
            </w:tcBorders>
            <w:shd w:val="clear" w:color="auto" w:fill="auto"/>
            <w:vAlign w:val="center"/>
            <w:hideMark/>
          </w:tcPr>
          <w:p w14:paraId="37D32632" w14:textId="78A4B589"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58</w:t>
            </w:r>
            <w:r w:rsidR="008C131F">
              <w:rPr>
                <w:rFonts w:eastAsia="Times New Roman"/>
                <w:color w:val="000000"/>
                <w:sz w:val="26"/>
                <w:szCs w:val="26"/>
                <w:lang w:eastAsia="ru-RU"/>
              </w:rPr>
              <w:t> </w:t>
            </w:r>
            <w:r w:rsidRPr="00B91DEC">
              <w:rPr>
                <w:rFonts w:eastAsia="Times New Roman"/>
                <w:color w:val="000000"/>
                <w:sz w:val="26"/>
                <w:szCs w:val="26"/>
                <w:lang w:eastAsia="ru-RU"/>
              </w:rPr>
              <w:t>351</w:t>
            </w:r>
          </w:p>
        </w:tc>
        <w:tc>
          <w:tcPr>
            <w:tcW w:w="1241" w:type="dxa"/>
            <w:tcBorders>
              <w:top w:val="nil"/>
              <w:left w:val="nil"/>
              <w:bottom w:val="single" w:sz="4" w:space="0" w:color="auto"/>
              <w:right w:val="single" w:sz="4" w:space="0" w:color="auto"/>
            </w:tcBorders>
            <w:shd w:val="clear" w:color="auto" w:fill="auto"/>
            <w:vAlign w:val="center"/>
            <w:hideMark/>
          </w:tcPr>
          <w:p w14:paraId="3A6D11B3" w14:textId="637209E4"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w:t>
            </w:r>
            <w:r w:rsidR="00C653CF">
              <w:rPr>
                <w:rFonts w:eastAsia="Times New Roman"/>
                <w:color w:val="000000"/>
                <w:sz w:val="26"/>
                <w:szCs w:val="26"/>
                <w:lang w:eastAsia="ru-RU"/>
              </w:rPr>
              <w:t> </w:t>
            </w:r>
            <w:r w:rsidRPr="00B91DEC">
              <w:rPr>
                <w:rFonts w:eastAsia="Times New Roman"/>
                <w:color w:val="000000"/>
                <w:sz w:val="26"/>
                <w:szCs w:val="26"/>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14:paraId="054CC916" w14:textId="11E48FB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52</w:t>
            </w:r>
            <w:r w:rsidR="00C653CF">
              <w:rPr>
                <w:rFonts w:eastAsia="Times New Roman"/>
                <w:color w:val="000000"/>
                <w:sz w:val="26"/>
                <w:szCs w:val="26"/>
                <w:lang w:eastAsia="ru-RU"/>
              </w:rPr>
              <w:t> </w:t>
            </w:r>
            <w:r w:rsidRPr="00B91DEC">
              <w:rPr>
                <w:rFonts w:eastAsia="Times New Roman"/>
                <w:color w:val="000000"/>
                <w:sz w:val="26"/>
                <w:szCs w:val="26"/>
                <w:lang w:eastAsia="ru-RU"/>
              </w:rPr>
              <w:t>326</w:t>
            </w:r>
          </w:p>
        </w:tc>
      </w:tr>
      <w:tr w:rsidR="00D86927" w:rsidRPr="00B91DEC" w14:paraId="31CC5BBD"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09DAAC"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Молодечненский</w:t>
            </w:r>
          </w:p>
        </w:tc>
        <w:tc>
          <w:tcPr>
            <w:tcW w:w="0" w:type="auto"/>
            <w:tcBorders>
              <w:top w:val="nil"/>
              <w:left w:val="nil"/>
              <w:bottom w:val="single" w:sz="4" w:space="0" w:color="auto"/>
              <w:right w:val="single" w:sz="4" w:space="0" w:color="auto"/>
            </w:tcBorders>
            <w:shd w:val="clear" w:color="auto" w:fill="auto"/>
            <w:vAlign w:val="center"/>
            <w:hideMark/>
          </w:tcPr>
          <w:p w14:paraId="1216BF98" w14:textId="30A3AB6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F77CBC">
              <w:rPr>
                <w:rFonts w:eastAsia="Times New Roman"/>
                <w:color w:val="000000"/>
                <w:sz w:val="26"/>
                <w:szCs w:val="26"/>
                <w:lang w:eastAsia="ru-RU"/>
              </w:rPr>
              <w:t> </w:t>
            </w:r>
            <w:r w:rsidRPr="00B91DEC">
              <w:rPr>
                <w:rFonts w:eastAsia="Times New Roman"/>
                <w:color w:val="000000"/>
                <w:sz w:val="26"/>
                <w:szCs w:val="26"/>
                <w:lang w:eastAsia="ru-RU"/>
              </w:rPr>
              <w:t>397</w:t>
            </w:r>
          </w:p>
        </w:tc>
        <w:tc>
          <w:tcPr>
            <w:tcW w:w="0" w:type="auto"/>
            <w:tcBorders>
              <w:top w:val="nil"/>
              <w:left w:val="nil"/>
              <w:bottom w:val="single" w:sz="4" w:space="0" w:color="auto"/>
              <w:right w:val="single" w:sz="4" w:space="0" w:color="auto"/>
            </w:tcBorders>
            <w:shd w:val="clear" w:color="auto" w:fill="auto"/>
            <w:vAlign w:val="center"/>
            <w:hideMark/>
          </w:tcPr>
          <w:p w14:paraId="0DC0EC29" w14:textId="1004A82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B1789F">
              <w:rPr>
                <w:rFonts w:eastAsia="Times New Roman"/>
                <w:color w:val="000000"/>
                <w:sz w:val="26"/>
                <w:szCs w:val="26"/>
                <w:lang w:eastAsia="ru-RU"/>
              </w:rPr>
              <w:t> </w:t>
            </w:r>
            <w:r w:rsidRPr="00B91DEC">
              <w:rPr>
                <w:rFonts w:eastAsia="Times New Roman"/>
                <w:color w:val="000000"/>
                <w:sz w:val="26"/>
                <w:szCs w:val="26"/>
                <w:lang w:eastAsia="ru-RU"/>
              </w:rPr>
              <w:t>397</w:t>
            </w:r>
          </w:p>
        </w:tc>
        <w:tc>
          <w:tcPr>
            <w:tcW w:w="0" w:type="auto"/>
            <w:tcBorders>
              <w:top w:val="nil"/>
              <w:left w:val="nil"/>
              <w:bottom w:val="single" w:sz="4" w:space="0" w:color="auto"/>
              <w:right w:val="single" w:sz="4" w:space="0" w:color="auto"/>
            </w:tcBorders>
            <w:shd w:val="clear" w:color="auto" w:fill="auto"/>
            <w:vAlign w:val="center"/>
            <w:hideMark/>
          </w:tcPr>
          <w:p w14:paraId="3D308E60"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0AD2DC88" w14:textId="500996D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129</w:t>
            </w:r>
            <w:r w:rsidR="008C131F">
              <w:rPr>
                <w:rFonts w:eastAsia="Times New Roman"/>
                <w:color w:val="000000"/>
                <w:sz w:val="26"/>
                <w:szCs w:val="26"/>
                <w:lang w:eastAsia="ru-RU"/>
              </w:rPr>
              <w:t> </w:t>
            </w:r>
            <w:r w:rsidRPr="00B91DEC">
              <w:rPr>
                <w:rFonts w:eastAsia="Times New Roman"/>
                <w:color w:val="000000"/>
                <w:sz w:val="26"/>
                <w:szCs w:val="26"/>
                <w:lang w:eastAsia="ru-RU"/>
              </w:rPr>
              <w:t>236</w:t>
            </w:r>
          </w:p>
        </w:tc>
        <w:tc>
          <w:tcPr>
            <w:tcW w:w="1241" w:type="dxa"/>
            <w:tcBorders>
              <w:top w:val="nil"/>
              <w:left w:val="nil"/>
              <w:bottom w:val="single" w:sz="4" w:space="0" w:color="auto"/>
              <w:right w:val="single" w:sz="4" w:space="0" w:color="auto"/>
            </w:tcBorders>
            <w:shd w:val="clear" w:color="auto" w:fill="auto"/>
            <w:vAlign w:val="center"/>
            <w:hideMark/>
          </w:tcPr>
          <w:p w14:paraId="56631736" w14:textId="74DDF5D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95</w:t>
            </w:r>
            <w:r w:rsidR="00C653CF">
              <w:rPr>
                <w:rFonts w:eastAsia="Times New Roman"/>
                <w:color w:val="000000"/>
                <w:sz w:val="26"/>
                <w:szCs w:val="26"/>
                <w:lang w:eastAsia="ru-RU"/>
              </w:rPr>
              <w:t> </w:t>
            </w:r>
            <w:r w:rsidRPr="00B91DEC">
              <w:rPr>
                <w:rFonts w:eastAsia="Times New Roman"/>
                <w:color w:val="000000"/>
                <w:sz w:val="26"/>
                <w:szCs w:val="26"/>
                <w:lang w:eastAsia="ru-RU"/>
              </w:rPr>
              <w:t>493</w:t>
            </w:r>
          </w:p>
        </w:tc>
        <w:tc>
          <w:tcPr>
            <w:tcW w:w="0" w:type="auto"/>
            <w:tcBorders>
              <w:top w:val="nil"/>
              <w:left w:val="nil"/>
              <w:bottom w:val="single" w:sz="4" w:space="0" w:color="auto"/>
              <w:right w:val="single" w:sz="4" w:space="0" w:color="auto"/>
            </w:tcBorders>
            <w:shd w:val="clear" w:color="auto" w:fill="auto"/>
            <w:vAlign w:val="center"/>
            <w:hideMark/>
          </w:tcPr>
          <w:p w14:paraId="327E493C" w14:textId="17D8AE2E"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33</w:t>
            </w:r>
            <w:r w:rsidR="005735DA">
              <w:rPr>
                <w:rFonts w:eastAsia="Times New Roman"/>
                <w:color w:val="000000"/>
                <w:sz w:val="26"/>
                <w:szCs w:val="26"/>
                <w:lang w:eastAsia="ru-RU"/>
              </w:rPr>
              <w:t> </w:t>
            </w:r>
            <w:r w:rsidRPr="00B91DEC">
              <w:rPr>
                <w:rFonts w:eastAsia="Times New Roman"/>
                <w:color w:val="000000"/>
                <w:sz w:val="26"/>
                <w:szCs w:val="26"/>
                <w:lang w:eastAsia="ru-RU"/>
              </w:rPr>
              <w:t>743</w:t>
            </w:r>
          </w:p>
        </w:tc>
      </w:tr>
      <w:tr w:rsidR="00D86927" w:rsidRPr="00B91DEC" w14:paraId="7B0AD4D3"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82C71"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t>Мядельский</w:t>
            </w:r>
          </w:p>
        </w:tc>
        <w:tc>
          <w:tcPr>
            <w:tcW w:w="0" w:type="auto"/>
            <w:tcBorders>
              <w:top w:val="nil"/>
              <w:left w:val="nil"/>
              <w:bottom w:val="single" w:sz="4" w:space="0" w:color="auto"/>
              <w:right w:val="single" w:sz="4" w:space="0" w:color="auto"/>
            </w:tcBorders>
            <w:shd w:val="clear" w:color="auto" w:fill="auto"/>
            <w:vAlign w:val="center"/>
            <w:hideMark/>
          </w:tcPr>
          <w:p w14:paraId="70FDA92A" w14:textId="11F3FA8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F77CBC">
              <w:rPr>
                <w:rFonts w:eastAsia="Times New Roman"/>
                <w:color w:val="000000"/>
                <w:sz w:val="26"/>
                <w:szCs w:val="26"/>
                <w:lang w:eastAsia="ru-RU"/>
              </w:rPr>
              <w:t> </w:t>
            </w:r>
            <w:r w:rsidRPr="00B91DEC">
              <w:rPr>
                <w:rFonts w:eastAsia="Times New Roman"/>
                <w:color w:val="000000"/>
                <w:sz w:val="26"/>
                <w:szCs w:val="26"/>
                <w:lang w:eastAsia="ru-RU"/>
              </w:rPr>
              <w:t>967</w:t>
            </w:r>
          </w:p>
        </w:tc>
        <w:tc>
          <w:tcPr>
            <w:tcW w:w="0" w:type="auto"/>
            <w:tcBorders>
              <w:top w:val="nil"/>
              <w:left w:val="nil"/>
              <w:bottom w:val="single" w:sz="4" w:space="0" w:color="auto"/>
              <w:right w:val="single" w:sz="4" w:space="0" w:color="auto"/>
            </w:tcBorders>
            <w:shd w:val="clear" w:color="auto" w:fill="auto"/>
            <w:vAlign w:val="center"/>
            <w:hideMark/>
          </w:tcPr>
          <w:p w14:paraId="4E4FA05A" w14:textId="1DB342F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B1789F">
              <w:rPr>
                <w:rFonts w:eastAsia="Times New Roman"/>
                <w:color w:val="000000"/>
                <w:sz w:val="26"/>
                <w:szCs w:val="26"/>
                <w:lang w:eastAsia="ru-RU"/>
              </w:rPr>
              <w:t> </w:t>
            </w:r>
            <w:r w:rsidRPr="00B91DEC">
              <w:rPr>
                <w:rFonts w:eastAsia="Times New Roman"/>
                <w:color w:val="000000"/>
                <w:sz w:val="26"/>
                <w:szCs w:val="26"/>
                <w:lang w:eastAsia="ru-RU"/>
              </w:rPr>
              <w:t>689</w:t>
            </w:r>
          </w:p>
        </w:tc>
        <w:tc>
          <w:tcPr>
            <w:tcW w:w="0" w:type="auto"/>
            <w:tcBorders>
              <w:top w:val="nil"/>
              <w:left w:val="nil"/>
              <w:bottom w:val="single" w:sz="4" w:space="0" w:color="auto"/>
              <w:right w:val="single" w:sz="4" w:space="0" w:color="auto"/>
            </w:tcBorders>
            <w:shd w:val="clear" w:color="auto" w:fill="auto"/>
            <w:vAlign w:val="center"/>
            <w:hideMark/>
          </w:tcPr>
          <w:p w14:paraId="5FC76C58" w14:textId="6A1F481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85</w:t>
            </w:r>
            <w:r w:rsidR="00B1789F">
              <w:rPr>
                <w:rFonts w:eastAsia="Times New Roman"/>
                <w:color w:val="000000"/>
                <w:sz w:val="26"/>
                <w:szCs w:val="26"/>
                <w:lang w:eastAsia="ru-RU"/>
              </w:rPr>
              <w:t>,</w:t>
            </w:r>
            <w:r w:rsidRPr="00B91DEC">
              <w:rPr>
                <w:rFonts w:eastAsia="Times New Roman"/>
                <w:color w:val="000000"/>
                <w:sz w:val="26"/>
                <w:szCs w:val="26"/>
                <w:lang w:eastAsia="ru-RU"/>
              </w:rPr>
              <w:t>9</w:t>
            </w:r>
          </w:p>
        </w:tc>
        <w:tc>
          <w:tcPr>
            <w:tcW w:w="1133" w:type="dxa"/>
            <w:tcBorders>
              <w:top w:val="nil"/>
              <w:left w:val="nil"/>
              <w:bottom w:val="single" w:sz="4" w:space="0" w:color="auto"/>
              <w:right w:val="single" w:sz="4" w:space="0" w:color="auto"/>
            </w:tcBorders>
            <w:shd w:val="clear" w:color="auto" w:fill="auto"/>
            <w:vAlign w:val="center"/>
            <w:hideMark/>
          </w:tcPr>
          <w:p w14:paraId="00944909" w14:textId="1CFFDEAE"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21</w:t>
            </w:r>
            <w:r w:rsidR="008C131F">
              <w:rPr>
                <w:rFonts w:eastAsia="Times New Roman"/>
                <w:color w:val="000000"/>
                <w:sz w:val="26"/>
                <w:szCs w:val="26"/>
                <w:lang w:eastAsia="ru-RU"/>
              </w:rPr>
              <w:t> </w:t>
            </w:r>
            <w:r w:rsidRPr="00B91DEC">
              <w:rPr>
                <w:rFonts w:eastAsia="Times New Roman"/>
                <w:color w:val="000000"/>
                <w:sz w:val="26"/>
                <w:szCs w:val="26"/>
                <w:lang w:eastAsia="ru-RU"/>
              </w:rPr>
              <w:t>225</w:t>
            </w:r>
          </w:p>
        </w:tc>
        <w:tc>
          <w:tcPr>
            <w:tcW w:w="1241" w:type="dxa"/>
            <w:tcBorders>
              <w:top w:val="nil"/>
              <w:left w:val="nil"/>
              <w:bottom w:val="single" w:sz="4" w:space="0" w:color="auto"/>
              <w:right w:val="single" w:sz="4" w:space="0" w:color="auto"/>
            </w:tcBorders>
            <w:shd w:val="clear" w:color="auto" w:fill="auto"/>
            <w:vAlign w:val="center"/>
            <w:hideMark/>
          </w:tcPr>
          <w:p w14:paraId="53C2824F" w14:textId="716B27A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11</w:t>
            </w:r>
            <w:r w:rsidR="00C653CF">
              <w:rPr>
                <w:rFonts w:eastAsia="Times New Roman"/>
                <w:color w:val="000000"/>
                <w:sz w:val="26"/>
                <w:szCs w:val="26"/>
                <w:lang w:eastAsia="ru-RU"/>
              </w:rPr>
              <w:t> </w:t>
            </w:r>
            <w:r w:rsidRPr="00B91DEC">
              <w:rPr>
                <w:rFonts w:eastAsia="Times New Roman"/>
                <w:color w:val="000000"/>
                <w:sz w:val="26"/>
                <w:szCs w:val="26"/>
                <w:lang w:eastAsia="ru-RU"/>
              </w:rPr>
              <w:t>138</w:t>
            </w:r>
          </w:p>
        </w:tc>
        <w:tc>
          <w:tcPr>
            <w:tcW w:w="0" w:type="auto"/>
            <w:tcBorders>
              <w:top w:val="nil"/>
              <w:left w:val="nil"/>
              <w:bottom w:val="single" w:sz="4" w:space="0" w:color="auto"/>
              <w:right w:val="single" w:sz="4" w:space="0" w:color="auto"/>
            </w:tcBorders>
            <w:shd w:val="clear" w:color="auto" w:fill="auto"/>
            <w:vAlign w:val="center"/>
            <w:hideMark/>
          </w:tcPr>
          <w:p w14:paraId="680DF8B3" w14:textId="5F41831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w:t>
            </w:r>
            <w:r w:rsidR="005735DA">
              <w:rPr>
                <w:rFonts w:eastAsia="Times New Roman"/>
                <w:color w:val="000000"/>
                <w:sz w:val="26"/>
                <w:szCs w:val="26"/>
                <w:lang w:eastAsia="ru-RU"/>
              </w:rPr>
              <w:t> </w:t>
            </w:r>
            <w:r w:rsidRPr="00B91DEC">
              <w:rPr>
                <w:rFonts w:eastAsia="Times New Roman"/>
                <w:color w:val="000000"/>
                <w:sz w:val="26"/>
                <w:szCs w:val="26"/>
                <w:lang w:eastAsia="ru-RU"/>
              </w:rPr>
              <w:t>087</w:t>
            </w:r>
          </w:p>
        </w:tc>
      </w:tr>
      <w:tr w:rsidR="00D86927" w:rsidRPr="00B91DEC" w14:paraId="7979D721"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938EC6"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t>Несвижский</w:t>
            </w:r>
          </w:p>
        </w:tc>
        <w:tc>
          <w:tcPr>
            <w:tcW w:w="0" w:type="auto"/>
            <w:tcBorders>
              <w:top w:val="nil"/>
              <w:left w:val="nil"/>
              <w:bottom w:val="single" w:sz="4" w:space="0" w:color="auto"/>
              <w:right w:val="single" w:sz="4" w:space="0" w:color="auto"/>
            </w:tcBorders>
            <w:shd w:val="clear" w:color="auto" w:fill="auto"/>
            <w:vAlign w:val="center"/>
            <w:hideMark/>
          </w:tcPr>
          <w:p w14:paraId="5CD91FF7"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863.3</w:t>
            </w:r>
          </w:p>
        </w:tc>
        <w:tc>
          <w:tcPr>
            <w:tcW w:w="0" w:type="auto"/>
            <w:tcBorders>
              <w:top w:val="nil"/>
              <w:left w:val="nil"/>
              <w:bottom w:val="single" w:sz="4" w:space="0" w:color="auto"/>
              <w:right w:val="single" w:sz="4" w:space="0" w:color="auto"/>
            </w:tcBorders>
            <w:shd w:val="clear" w:color="auto" w:fill="auto"/>
            <w:vAlign w:val="center"/>
            <w:hideMark/>
          </w:tcPr>
          <w:p w14:paraId="10AC1F00"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768</w:t>
            </w:r>
          </w:p>
        </w:tc>
        <w:tc>
          <w:tcPr>
            <w:tcW w:w="0" w:type="auto"/>
            <w:tcBorders>
              <w:top w:val="nil"/>
              <w:left w:val="nil"/>
              <w:bottom w:val="single" w:sz="4" w:space="0" w:color="auto"/>
              <w:right w:val="single" w:sz="4" w:space="0" w:color="auto"/>
            </w:tcBorders>
            <w:shd w:val="clear" w:color="auto" w:fill="auto"/>
            <w:vAlign w:val="center"/>
            <w:hideMark/>
          </w:tcPr>
          <w:p w14:paraId="362DF56D"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89</w:t>
            </w:r>
          </w:p>
        </w:tc>
        <w:tc>
          <w:tcPr>
            <w:tcW w:w="1133" w:type="dxa"/>
            <w:tcBorders>
              <w:top w:val="nil"/>
              <w:left w:val="nil"/>
              <w:bottom w:val="single" w:sz="4" w:space="0" w:color="auto"/>
              <w:right w:val="single" w:sz="4" w:space="0" w:color="auto"/>
            </w:tcBorders>
            <w:shd w:val="clear" w:color="auto" w:fill="auto"/>
            <w:vAlign w:val="center"/>
            <w:hideMark/>
          </w:tcPr>
          <w:p w14:paraId="1C2D39CE" w14:textId="072A509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34</w:t>
            </w:r>
            <w:r w:rsidR="008C131F">
              <w:rPr>
                <w:rFonts w:eastAsia="Times New Roman"/>
                <w:color w:val="000000"/>
                <w:sz w:val="26"/>
                <w:szCs w:val="26"/>
                <w:lang w:eastAsia="ru-RU"/>
              </w:rPr>
              <w:t> </w:t>
            </w:r>
            <w:r w:rsidRPr="00B91DEC">
              <w:rPr>
                <w:rFonts w:eastAsia="Times New Roman"/>
                <w:color w:val="000000"/>
                <w:sz w:val="26"/>
                <w:szCs w:val="26"/>
                <w:lang w:eastAsia="ru-RU"/>
              </w:rPr>
              <w:t>611</w:t>
            </w:r>
          </w:p>
        </w:tc>
        <w:tc>
          <w:tcPr>
            <w:tcW w:w="1241" w:type="dxa"/>
            <w:tcBorders>
              <w:top w:val="nil"/>
              <w:left w:val="nil"/>
              <w:bottom w:val="single" w:sz="4" w:space="0" w:color="auto"/>
              <w:right w:val="single" w:sz="4" w:space="0" w:color="auto"/>
            </w:tcBorders>
            <w:shd w:val="clear" w:color="auto" w:fill="auto"/>
            <w:vAlign w:val="center"/>
            <w:hideMark/>
          </w:tcPr>
          <w:p w14:paraId="0E0F5A32" w14:textId="4EDA7888"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17</w:t>
            </w:r>
            <w:r w:rsidR="00C653CF">
              <w:rPr>
                <w:rFonts w:eastAsia="Times New Roman"/>
                <w:color w:val="000000"/>
                <w:sz w:val="26"/>
                <w:szCs w:val="26"/>
                <w:lang w:eastAsia="ru-RU"/>
              </w:rPr>
              <w:t> </w:t>
            </w:r>
            <w:r w:rsidRPr="00B91DEC">
              <w:rPr>
                <w:rFonts w:eastAsia="Times New Roman"/>
                <w:color w:val="000000"/>
                <w:sz w:val="26"/>
                <w:szCs w:val="26"/>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7E03F924" w14:textId="729A050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17</w:t>
            </w:r>
            <w:r w:rsidR="005735DA">
              <w:rPr>
                <w:rFonts w:eastAsia="Times New Roman"/>
                <w:color w:val="000000"/>
                <w:sz w:val="26"/>
                <w:szCs w:val="26"/>
                <w:lang w:eastAsia="ru-RU"/>
              </w:rPr>
              <w:t> </w:t>
            </w:r>
            <w:r w:rsidRPr="00B91DEC">
              <w:rPr>
                <w:rFonts w:eastAsia="Times New Roman"/>
                <w:color w:val="000000"/>
                <w:sz w:val="26"/>
                <w:szCs w:val="26"/>
                <w:lang w:eastAsia="ru-RU"/>
              </w:rPr>
              <w:t>212</w:t>
            </w:r>
          </w:p>
        </w:tc>
      </w:tr>
      <w:tr w:rsidR="00D86927" w:rsidRPr="00B91DEC" w14:paraId="05C88547"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3F1355"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Слуцкий</w:t>
            </w:r>
          </w:p>
        </w:tc>
        <w:tc>
          <w:tcPr>
            <w:tcW w:w="0" w:type="auto"/>
            <w:tcBorders>
              <w:top w:val="nil"/>
              <w:left w:val="nil"/>
              <w:bottom w:val="single" w:sz="4" w:space="0" w:color="auto"/>
              <w:right w:val="single" w:sz="4" w:space="0" w:color="auto"/>
            </w:tcBorders>
            <w:shd w:val="clear" w:color="auto" w:fill="auto"/>
            <w:vAlign w:val="center"/>
            <w:hideMark/>
          </w:tcPr>
          <w:p w14:paraId="58D597F1" w14:textId="57DE8134"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F77CBC">
              <w:rPr>
                <w:rFonts w:eastAsia="Times New Roman"/>
                <w:color w:val="000000"/>
                <w:sz w:val="26"/>
                <w:szCs w:val="26"/>
                <w:lang w:eastAsia="ru-RU"/>
              </w:rPr>
              <w:t> </w:t>
            </w:r>
            <w:r w:rsidRPr="00B91DEC">
              <w:rPr>
                <w:rFonts w:eastAsia="Times New Roman"/>
                <w:color w:val="000000"/>
                <w:sz w:val="26"/>
                <w:szCs w:val="26"/>
                <w:lang w:eastAsia="ru-RU"/>
              </w:rPr>
              <w:t>796</w:t>
            </w:r>
          </w:p>
        </w:tc>
        <w:tc>
          <w:tcPr>
            <w:tcW w:w="0" w:type="auto"/>
            <w:tcBorders>
              <w:top w:val="nil"/>
              <w:left w:val="nil"/>
              <w:bottom w:val="single" w:sz="4" w:space="0" w:color="auto"/>
              <w:right w:val="single" w:sz="4" w:space="0" w:color="auto"/>
            </w:tcBorders>
            <w:shd w:val="clear" w:color="auto" w:fill="auto"/>
            <w:vAlign w:val="center"/>
            <w:hideMark/>
          </w:tcPr>
          <w:p w14:paraId="1532E041"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116</w:t>
            </w:r>
          </w:p>
        </w:tc>
        <w:tc>
          <w:tcPr>
            <w:tcW w:w="0" w:type="auto"/>
            <w:tcBorders>
              <w:top w:val="nil"/>
              <w:left w:val="nil"/>
              <w:bottom w:val="single" w:sz="4" w:space="0" w:color="auto"/>
              <w:right w:val="single" w:sz="4" w:space="0" w:color="auto"/>
            </w:tcBorders>
            <w:shd w:val="clear" w:color="auto" w:fill="auto"/>
            <w:vAlign w:val="center"/>
            <w:hideMark/>
          </w:tcPr>
          <w:p w14:paraId="5BD1E013" w14:textId="7CE129E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w:t>
            </w:r>
            <w:r w:rsidR="008C131F">
              <w:rPr>
                <w:rFonts w:eastAsia="Times New Roman"/>
                <w:color w:val="000000"/>
                <w:sz w:val="26"/>
                <w:szCs w:val="26"/>
                <w:lang w:eastAsia="ru-RU"/>
              </w:rPr>
              <w:t>,</w:t>
            </w:r>
            <w:r w:rsidRPr="00B91DEC">
              <w:rPr>
                <w:rFonts w:eastAsia="Times New Roman"/>
                <w:color w:val="000000"/>
                <w:sz w:val="26"/>
                <w:szCs w:val="26"/>
                <w:lang w:eastAsia="ru-RU"/>
              </w:rPr>
              <w:t>5</w:t>
            </w:r>
          </w:p>
        </w:tc>
        <w:tc>
          <w:tcPr>
            <w:tcW w:w="1133" w:type="dxa"/>
            <w:tcBorders>
              <w:top w:val="nil"/>
              <w:left w:val="nil"/>
              <w:bottom w:val="single" w:sz="4" w:space="0" w:color="auto"/>
              <w:right w:val="single" w:sz="4" w:space="0" w:color="auto"/>
            </w:tcBorders>
            <w:shd w:val="clear" w:color="auto" w:fill="auto"/>
            <w:vAlign w:val="center"/>
            <w:hideMark/>
          </w:tcPr>
          <w:p w14:paraId="1D8E172A" w14:textId="3F93A66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5</w:t>
            </w:r>
            <w:r w:rsidR="008C131F">
              <w:rPr>
                <w:rFonts w:eastAsia="Times New Roman"/>
                <w:color w:val="000000"/>
                <w:sz w:val="26"/>
                <w:szCs w:val="26"/>
                <w:lang w:eastAsia="ru-RU"/>
              </w:rPr>
              <w:t> </w:t>
            </w:r>
            <w:r w:rsidRPr="00B91DEC">
              <w:rPr>
                <w:rFonts w:eastAsia="Times New Roman"/>
                <w:color w:val="000000"/>
                <w:sz w:val="26"/>
                <w:szCs w:val="26"/>
                <w:lang w:eastAsia="ru-RU"/>
              </w:rPr>
              <w:t>605</w:t>
            </w:r>
          </w:p>
        </w:tc>
        <w:tc>
          <w:tcPr>
            <w:tcW w:w="1241" w:type="dxa"/>
            <w:tcBorders>
              <w:top w:val="nil"/>
              <w:left w:val="nil"/>
              <w:bottom w:val="single" w:sz="4" w:space="0" w:color="auto"/>
              <w:right w:val="single" w:sz="4" w:space="0" w:color="auto"/>
            </w:tcBorders>
            <w:shd w:val="clear" w:color="auto" w:fill="auto"/>
            <w:vAlign w:val="center"/>
            <w:hideMark/>
          </w:tcPr>
          <w:p w14:paraId="6F1B6D10" w14:textId="2460A32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w:t>
            </w:r>
            <w:r w:rsidR="00C653CF">
              <w:rPr>
                <w:rFonts w:eastAsia="Times New Roman"/>
                <w:color w:val="000000"/>
                <w:sz w:val="26"/>
                <w:szCs w:val="26"/>
                <w:lang w:eastAsia="ru-RU"/>
              </w:rPr>
              <w:t> </w:t>
            </w:r>
            <w:r w:rsidRPr="00B91DEC">
              <w:rPr>
                <w:rFonts w:eastAsia="Times New Roman"/>
                <w:color w:val="000000"/>
                <w:sz w:val="26"/>
                <w:szCs w:val="26"/>
                <w:lang w:eastAsia="ru-RU"/>
              </w:rPr>
              <w:t>924</w:t>
            </w:r>
          </w:p>
        </w:tc>
        <w:tc>
          <w:tcPr>
            <w:tcW w:w="0" w:type="auto"/>
            <w:tcBorders>
              <w:top w:val="nil"/>
              <w:left w:val="nil"/>
              <w:bottom w:val="single" w:sz="4" w:space="0" w:color="auto"/>
              <w:right w:val="single" w:sz="4" w:space="0" w:color="auto"/>
            </w:tcBorders>
            <w:shd w:val="clear" w:color="auto" w:fill="auto"/>
            <w:vAlign w:val="center"/>
            <w:hideMark/>
          </w:tcPr>
          <w:p w14:paraId="0A33F19B" w14:textId="4E5A455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5735DA">
              <w:rPr>
                <w:rFonts w:eastAsia="Times New Roman"/>
                <w:color w:val="000000"/>
                <w:sz w:val="26"/>
                <w:szCs w:val="26"/>
                <w:lang w:eastAsia="ru-RU"/>
              </w:rPr>
              <w:t> </w:t>
            </w:r>
            <w:r w:rsidRPr="00B91DEC">
              <w:rPr>
                <w:rFonts w:eastAsia="Times New Roman"/>
                <w:color w:val="000000"/>
                <w:sz w:val="26"/>
                <w:szCs w:val="26"/>
                <w:lang w:eastAsia="ru-RU"/>
              </w:rPr>
              <w:t>681</w:t>
            </w:r>
          </w:p>
        </w:tc>
      </w:tr>
      <w:tr w:rsidR="00D86927" w:rsidRPr="00B91DEC" w14:paraId="42E6AC94"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DB095"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Столбцовский</w:t>
            </w:r>
          </w:p>
        </w:tc>
        <w:tc>
          <w:tcPr>
            <w:tcW w:w="0" w:type="auto"/>
            <w:tcBorders>
              <w:top w:val="nil"/>
              <w:left w:val="nil"/>
              <w:bottom w:val="single" w:sz="4" w:space="0" w:color="auto"/>
              <w:right w:val="single" w:sz="4" w:space="0" w:color="auto"/>
            </w:tcBorders>
            <w:shd w:val="clear" w:color="auto" w:fill="auto"/>
            <w:vAlign w:val="center"/>
            <w:hideMark/>
          </w:tcPr>
          <w:p w14:paraId="3A5C4262" w14:textId="0E0F8D4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F77CBC">
              <w:rPr>
                <w:rFonts w:eastAsia="Times New Roman"/>
                <w:color w:val="000000"/>
                <w:sz w:val="26"/>
                <w:szCs w:val="26"/>
                <w:lang w:eastAsia="ru-RU"/>
              </w:rPr>
              <w:t> </w:t>
            </w:r>
            <w:r w:rsidRPr="00B91DEC">
              <w:rPr>
                <w:rFonts w:eastAsia="Times New Roman"/>
                <w:color w:val="000000"/>
                <w:sz w:val="26"/>
                <w:szCs w:val="26"/>
                <w:lang w:eastAsia="ru-RU"/>
              </w:rPr>
              <w:t>882</w:t>
            </w:r>
          </w:p>
        </w:tc>
        <w:tc>
          <w:tcPr>
            <w:tcW w:w="0" w:type="auto"/>
            <w:tcBorders>
              <w:top w:val="nil"/>
              <w:left w:val="nil"/>
              <w:bottom w:val="single" w:sz="4" w:space="0" w:color="auto"/>
              <w:right w:val="single" w:sz="4" w:space="0" w:color="auto"/>
            </w:tcBorders>
            <w:shd w:val="clear" w:color="auto" w:fill="auto"/>
            <w:vAlign w:val="center"/>
            <w:hideMark/>
          </w:tcPr>
          <w:p w14:paraId="006B85FE" w14:textId="011C1DE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B1789F">
              <w:rPr>
                <w:rFonts w:eastAsia="Times New Roman"/>
                <w:color w:val="000000"/>
                <w:sz w:val="26"/>
                <w:szCs w:val="26"/>
                <w:lang w:eastAsia="ru-RU"/>
              </w:rPr>
              <w:t> </w:t>
            </w:r>
            <w:r w:rsidRPr="00B91DEC">
              <w:rPr>
                <w:rFonts w:eastAsia="Times New Roman"/>
                <w:color w:val="000000"/>
                <w:sz w:val="26"/>
                <w:szCs w:val="26"/>
                <w:lang w:eastAsia="ru-RU"/>
              </w:rPr>
              <w:t>882</w:t>
            </w:r>
          </w:p>
        </w:tc>
        <w:tc>
          <w:tcPr>
            <w:tcW w:w="0" w:type="auto"/>
            <w:tcBorders>
              <w:top w:val="nil"/>
              <w:left w:val="nil"/>
              <w:bottom w:val="single" w:sz="4" w:space="0" w:color="auto"/>
              <w:right w:val="single" w:sz="4" w:space="0" w:color="auto"/>
            </w:tcBorders>
            <w:shd w:val="clear" w:color="auto" w:fill="auto"/>
            <w:vAlign w:val="center"/>
            <w:hideMark/>
          </w:tcPr>
          <w:p w14:paraId="38001354"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75F23DE1" w14:textId="43FAB0F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37</w:t>
            </w:r>
            <w:r w:rsidR="008C131F">
              <w:rPr>
                <w:rFonts w:eastAsia="Times New Roman"/>
                <w:color w:val="000000"/>
                <w:sz w:val="26"/>
                <w:szCs w:val="26"/>
                <w:lang w:eastAsia="ru-RU"/>
              </w:rPr>
              <w:t> </w:t>
            </w:r>
            <w:r w:rsidRPr="00B91DEC">
              <w:rPr>
                <w:rFonts w:eastAsia="Times New Roman"/>
                <w:color w:val="000000"/>
                <w:sz w:val="26"/>
                <w:szCs w:val="26"/>
                <w:lang w:eastAsia="ru-RU"/>
              </w:rPr>
              <w:t>753</w:t>
            </w:r>
          </w:p>
        </w:tc>
        <w:tc>
          <w:tcPr>
            <w:tcW w:w="1241" w:type="dxa"/>
            <w:tcBorders>
              <w:top w:val="nil"/>
              <w:left w:val="nil"/>
              <w:bottom w:val="single" w:sz="4" w:space="0" w:color="auto"/>
              <w:right w:val="single" w:sz="4" w:space="0" w:color="auto"/>
            </w:tcBorders>
            <w:shd w:val="clear" w:color="auto" w:fill="auto"/>
            <w:vAlign w:val="center"/>
            <w:hideMark/>
          </w:tcPr>
          <w:p w14:paraId="693CC72A" w14:textId="3736A00E"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17</w:t>
            </w:r>
            <w:r w:rsidR="00C653CF">
              <w:rPr>
                <w:rFonts w:eastAsia="Times New Roman"/>
                <w:color w:val="000000"/>
                <w:sz w:val="26"/>
                <w:szCs w:val="26"/>
                <w:lang w:eastAsia="ru-RU"/>
              </w:rPr>
              <w:t> </w:t>
            </w:r>
            <w:r w:rsidRPr="00B91DEC">
              <w:rPr>
                <w:rFonts w:eastAsia="Times New Roman"/>
                <w:color w:val="000000"/>
                <w:sz w:val="26"/>
                <w:szCs w:val="26"/>
                <w:lang w:eastAsia="ru-RU"/>
              </w:rPr>
              <w:t>640</w:t>
            </w:r>
          </w:p>
        </w:tc>
        <w:tc>
          <w:tcPr>
            <w:tcW w:w="0" w:type="auto"/>
            <w:tcBorders>
              <w:top w:val="nil"/>
              <w:left w:val="nil"/>
              <w:bottom w:val="single" w:sz="4" w:space="0" w:color="auto"/>
              <w:right w:val="single" w:sz="4" w:space="0" w:color="auto"/>
            </w:tcBorders>
            <w:shd w:val="clear" w:color="auto" w:fill="auto"/>
            <w:vAlign w:val="center"/>
            <w:hideMark/>
          </w:tcPr>
          <w:p w14:paraId="5BB17BC9" w14:textId="03DFC69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20</w:t>
            </w:r>
            <w:r w:rsidR="005735DA">
              <w:rPr>
                <w:rFonts w:eastAsia="Times New Roman"/>
                <w:color w:val="000000"/>
                <w:sz w:val="26"/>
                <w:szCs w:val="26"/>
                <w:lang w:eastAsia="ru-RU"/>
              </w:rPr>
              <w:t> </w:t>
            </w:r>
            <w:r w:rsidRPr="00B91DEC">
              <w:rPr>
                <w:rFonts w:eastAsia="Times New Roman"/>
                <w:color w:val="000000"/>
                <w:sz w:val="26"/>
                <w:szCs w:val="26"/>
                <w:lang w:eastAsia="ru-RU"/>
              </w:rPr>
              <w:t>113</w:t>
            </w:r>
          </w:p>
        </w:tc>
      </w:tr>
      <w:tr w:rsidR="00D86927" w:rsidRPr="00B91DEC" w14:paraId="1D148320"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78C73"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t>Узденский</w:t>
            </w:r>
          </w:p>
        </w:tc>
        <w:tc>
          <w:tcPr>
            <w:tcW w:w="0" w:type="auto"/>
            <w:tcBorders>
              <w:top w:val="nil"/>
              <w:left w:val="nil"/>
              <w:bottom w:val="single" w:sz="4" w:space="0" w:color="auto"/>
              <w:right w:val="single" w:sz="4" w:space="0" w:color="auto"/>
            </w:tcBorders>
            <w:shd w:val="clear" w:color="auto" w:fill="auto"/>
            <w:vAlign w:val="center"/>
            <w:hideMark/>
          </w:tcPr>
          <w:p w14:paraId="5353D3B8" w14:textId="05AB60B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F77CBC">
              <w:rPr>
                <w:rFonts w:eastAsia="Times New Roman"/>
                <w:color w:val="000000"/>
                <w:sz w:val="26"/>
                <w:szCs w:val="26"/>
                <w:lang w:eastAsia="ru-RU"/>
              </w:rPr>
              <w:t> </w:t>
            </w:r>
            <w:r w:rsidRPr="00B91DEC">
              <w:rPr>
                <w:rFonts w:eastAsia="Times New Roman"/>
                <w:color w:val="000000"/>
                <w:sz w:val="26"/>
                <w:szCs w:val="26"/>
                <w:lang w:eastAsia="ru-RU"/>
              </w:rPr>
              <w:t>185</w:t>
            </w:r>
          </w:p>
        </w:tc>
        <w:tc>
          <w:tcPr>
            <w:tcW w:w="0" w:type="auto"/>
            <w:tcBorders>
              <w:top w:val="nil"/>
              <w:left w:val="nil"/>
              <w:bottom w:val="single" w:sz="4" w:space="0" w:color="auto"/>
              <w:right w:val="single" w:sz="4" w:space="0" w:color="auto"/>
            </w:tcBorders>
            <w:shd w:val="clear" w:color="auto" w:fill="auto"/>
            <w:vAlign w:val="center"/>
            <w:hideMark/>
          </w:tcPr>
          <w:p w14:paraId="51EE1FAC"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886</w:t>
            </w:r>
          </w:p>
        </w:tc>
        <w:tc>
          <w:tcPr>
            <w:tcW w:w="0" w:type="auto"/>
            <w:tcBorders>
              <w:top w:val="nil"/>
              <w:left w:val="nil"/>
              <w:bottom w:val="single" w:sz="4" w:space="0" w:color="auto"/>
              <w:right w:val="single" w:sz="4" w:space="0" w:color="auto"/>
            </w:tcBorders>
            <w:shd w:val="clear" w:color="auto" w:fill="auto"/>
            <w:vAlign w:val="center"/>
            <w:hideMark/>
          </w:tcPr>
          <w:p w14:paraId="3741DD8E" w14:textId="4423379E"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74</w:t>
            </w:r>
            <w:r w:rsidR="008C131F">
              <w:rPr>
                <w:rFonts w:eastAsia="Times New Roman"/>
                <w:color w:val="000000"/>
                <w:sz w:val="26"/>
                <w:szCs w:val="26"/>
                <w:lang w:eastAsia="ru-RU"/>
              </w:rPr>
              <w:t>,</w:t>
            </w:r>
            <w:r w:rsidRPr="00B91DEC">
              <w:rPr>
                <w:rFonts w:eastAsia="Times New Roman"/>
                <w:color w:val="000000"/>
                <w:sz w:val="26"/>
                <w:szCs w:val="26"/>
                <w:lang w:eastAsia="ru-RU"/>
              </w:rPr>
              <w:t>8</w:t>
            </w:r>
          </w:p>
        </w:tc>
        <w:tc>
          <w:tcPr>
            <w:tcW w:w="1133" w:type="dxa"/>
            <w:tcBorders>
              <w:top w:val="nil"/>
              <w:left w:val="nil"/>
              <w:bottom w:val="single" w:sz="4" w:space="0" w:color="auto"/>
              <w:right w:val="single" w:sz="4" w:space="0" w:color="auto"/>
            </w:tcBorders>
            <w:shd w:val="clear" w:color="auto" w:fill="auto"/>
            <w:vAlign w:val="center"/>
            <w:hideMark/>
          </w:tcPr>
          <w:p w14:paraId="74DD62C8" w14:textId="268D2ED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17</w:t>
            </w:r>
            <w:r w:rsidR="008C131F">
              <w:rPr>
                <w:rFonts w:eastAsia="Times New Roman"/>
                <w:color w:val="000000"/>
                <w:sz w:val="26"/>
                <w:szCs w:val="26"/>
                <w:lang w:eastAsia="ru-RU"/>
              </w:rPr>
              <w:t> </w:t>
            </w:r>
            <w:r w:rsidRPr="00B91DEC">
              <w:rPr>
                <w:rFonts w:eastAsia="Times New Roman"/>
                <w:color w:val="000000"/>
                <w:sz w:val="26"/>
                <w:szCs w:val="26"/>
                <w:lang w:eastAsia="ru-RU"/>
              </w:rPr>
              <w:t>817</w:t>
            </w:r>
          </w:p>
        </w:tc>
        <w:tc>
          <w:tcPr>
            <w:tcW w:w="1241" w:type="dxa"/>
            <w:tcBorders>
              <w:top w:val="nil"/>
              <w:left w:val="nil"/>
              <w:bottom w:val="single" w:sz="4" w:space="0" w:color="auto"/>
              <w:right w:val="single" w:sz="4" w:space="0" w:color="auto"/>
            </w:tcBorders>
            <w:shd w:val="clear" w:color="auto" w:fill="auto"/>
            <w:vAlign w:val="center"/>
            <w:hideMark/>
          </w:tcPr>
          <w:p w14:paraId="6C237675" w14:textId="31ED698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7</w:t>
            </w:r>
            <w:r w:rsidR="00C653CF">
              <w:rPr>
                <w:rFonts w:eastAsia="Times New Roman"/>
                <w:color w:val="000000"/>
                <w:sz w:val="26"/>
                <w:szCs w:val="26"/>
                <w:lang w:eastAsia="ru-RU"/>
              </w:rPr>
              <w:t> </w:t>
            </w:r>
            <w:r w:rsidRPr="00B91DEC">
              <w:rPr>
                <w:rFonts w:eastAsia="Times New Roman"/>
                <w:color w:val="000000"/>
                <w:sz w:val="26"/>
                <w:szCs w:val="26"/>
                <w:lang w:eastAsia="ru-RU"/>
              </w:rPr>
              <w:t>986</w:t>
            </w:r>
          </w:p>
        </w:tc>
        <w:tc>
          <w:tcPr>
            <w:tcW w:w="0" w:type="auto"/>
            <w:tcBorders>
              <w:top w:val="nil"/>
              <w:left w:val="nil"/>
              <w:bottom w:val="single" w:sz="4" w:space="0" w:color="auto"/>
              <w:right w:val="single" w:sz="4" w:space="0" w:color="auto"/>
            </w:tcBorders>
            <w:shd w:val="clear" w:color="auto" w:fill="auto"/>
            <w:vAlign w:val="center"/>
            <w:hideMark/>
          </w:tcPr>
          <w:p w14:paraId="2784649C" w14:textId="138B87F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9</w:t>
            </w:r>
            <w:r w:rsidR="005735DA">
              <w:rPr>
                <w:rFonts w:eastAsia="Times New Roman"/>
                <w:color w:val="000000"/>
                <w:sz w:val="26"/>
                <w:szCs w:val="26"/>
                <w:lang w:eastAsia="ru-RU"/>
              </w:rPr>
              <w:t> </w:t>
            </w:r>
            <w:r w:rsidRPr="00B91DEC">
              <w:rPr>
                <w:rFonts w:eastAsia="Times New Roman"/>
                <w:color w:val="000000"/>
                <w:sz w:val="26"/>
                <w:szCs w:val="26"/>
                <w:lang w:eastAsia="ru-RU"/>
              </w:rPr>
              <w:t>831</w:t>
            </w:r>
          </w:p>
        </w:tc>
      </w:tr>
      <w:tr w:rsidR="00D86927" w:rsidRPr="00B91DEC" w14:paraId="01997B8C"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71CEC" w14:textId="77777777" w:rsidR="004C015E" w:rsidRPr="00B91DEC" w:rsidRDefault="004C015E" w:rsidP="00BF4151">
            <w:pPr>
              <w:widowControl w:val="0"/>
              <w:suppressAutoHyphens/>
              <w:spacing w:line="240" w:lineRule="auto"/>
              <w:ind w:left="-24" w:right="-42" w:firstLine="0"/>
              <w:rPr>
                <w:rFonts w:eastAsia="Times New Roman"/>
                <w:i/>
                <w:iCs/>
                <w:color w:val="000000"/>
                <w:sz w:val="26"/>
                <w:szCs w:val="26"/>
                <w:lang w:eastAsia="ru-RU"/>
              </w:rPr>
            </w:pPr>
            <w:r w:rsidRPr="00B91DEC">
              <w:rPr>
                <w:rFonts w:eastAsia="Times New Roman"/>
                <w:i/>
                <w:iCs/>
                <w:color w:val="000000"/>
                <w:sz w:val="26"/>
                <w:szCs w:val="26"/>
                <w:lang w:eastAsia="ru-RU"/>
              </w:rPr>
              <w:t>Всего по области</w:t>
            </w:r>
          </w:p>
        </w:tc>
        <w:tc>
          <w:tcPr>
            <w:tcW w:w="0" w:type="auto"/>
            <w:tcBorders>
              <w:top w:val="nil"/>
              <w:left w:val="nil"/>
              <w:bottom w:val="single" w:sz="4" w:space="0" w:color="auto"/>
              <w:right w:val="single" w:sz="4" w:space="0" w:color="auto"/>
            </w:tcBorders>
            <w:shd w:val="clear" w:color="auto" w:fill="auto"/>
            <w:vAlign w:val="center"/>
            <w:hideMark/>
          </w:tcPr>
          <w:p w14:paraId="411D4959" w14:textId="7ECC45C5" w:rsidR="004C015E" w:rsidRPr="002939B5"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2939B5">
              <w:rPr>
                <w:rFonts w:eastAsia="Times New Roman"/>
                <w:iCs/>
                <w:color w:val="000000"/>
                <w:sz w:val="26"/>
                <w:szCs w:val="26"/>
                <w:lang w:eastAsia="ru-RU"/>
              </w:rPr>
              <w:t>2</w:t>
            </w:r>
            <w:r w:rsidR="00B1789F">
              <w:rPr>
                <w:rFonts w:eastAsia="Times New Roman"/>
                <w:iCs/>
                <w:color w:val="000000"/>
                <w:sz w:val="26"/>
                <w:szCs w:val="26"/>
                <w:lang w:eastAsia="ru-RU"/>
              </w:rPr>
              <w:t> </w:t>
            </w:r>
            <w:r w:rsidRPr="002939B5">
              <w:rPr>
                <w:rFonts w:eastAsia="Times New Roman"/>
                <w:iCs/>
                <w:color w:val="000000"/>
                <w:sz w:val="26"/>
                <w:szCs w:val="26"/>
                <w:lang w:eastAsia="ru-RU"/>
              </w:rPr>
              <w:t>1703</w:t>
            </w:r>
            <w:r w:rsidR="00B1789F">
              <w:rPr>
                <w:rFonts w:eastAsia="Times New Roman"/>
                <w:iCs/>
                <w:color w:val="000000"/>
                <w:sz w:val="26"/>
                <w:szCs w:val="26"/>
                <w:lang w:eastAsia="ru-RU"/>
              </w:rPr>
              <w:t>,</w:t>
            </w:r>
            <w:r w:rsidRPr="002939B5">
              <w:rPr>
                <w:rFonts w:eastAsia="Times New Roman"/>
                <w:iCs/>
                <w:color w:val="000000"/>
                <w:sz w:val="26"/>
                <w:szCs w:val="26"/>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B93BD57" w14:textId="2EB3CE2F" w:rsidR="004C015E" w:rsidRPr="002939B5"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2939B5">
              <w:rPr>
                <w:rFonts w:eastAsia="Times New Roman"/>
                <w:iCs/>
                <w:color w:val="000000"/>
                <w:sz w:val="26"/>
                <w:szCs w:val="26"/>
                <w:lang w:eastAsia="ru-RU"/>
              </w:rPr>
              <w:t>14</w:t>
            </w:r>
            <w:r w:rsidR="00B1789F">
              <w:rPr>
                <w:rFonts w:eastAsia="Times New Roman"/>
                <w:iCs/>
                <w:color w:val="000000"/>
                <w:sz w:val="26"/>
                <w:szCs w:val="26"/>
                <w:lang w:eastAsia="ru-RU"/>
              </w:rPr>
              <w:t> </w:t>
            </w:r>
            <w:r w:rsidRPr="002939B5">
              <w:rPr>
                <w:rFonts w:eastAsia="Times New Roman"/>
                <w:iCs/>
                <w:color w:val="000000"/>
                <w:sz w:val="26"/>
                <w:szCs w:val="26"/>
                <w:lang w:eastAsia="ru-RU"/>
              </w:rPr>
              <w:t>778</w:t>
            </w:r>
          </w:p>
        </w:tc>
        <w:tc>
          <w:tcPr>
            <w:tcW w:w="0" w:type="auto"/>
            <w:tcBorders>
              <w:top w:val="nil"/>
              <w:left w:val="nil"/>
              <w:bottom w:val="single" w:sz="4" w:space="0" w:color="auto"/>
              <w:right w:val="single" w:sz="4" w:space="0" w:color="auto"/>
            </w:tcBorders>
            <w:shd w:val="clear" w:color="auto" w:fill="auto"/>
            <w:vAlign w:val="center"/>
            <w:hideMark/>
          </w:tcPr>
          <w:p w14:paraId="0DD37C90" w14:textId="3532C3E4" w:rsidR="004C015E" w:rsidRPr="002939B5" w:rsidRDefault="002939B5" w:rsidP="00BF4151">
            <w:pPr>
              <w:widowControl w:val="0"/>
              <w:suppressAutoHyphens/>
              <w:spacing w:line="240" w:lineRule="auto"/>
              <w:ind w:left="-24" w:right="-42" w:firstLine="0"/>
              <w:jc w:val="center"/>
              <w:rPr>
                <w:rFonts w:eastAsia="Times New Roman"/>
                <w:iCs/>
                <w:color w:val="000000"/>
                <w:sz w:val="26"/>
                <w:szCs w:val="26"/>
                <w:lang w:eastAsia="ru-RU"/>
              </w:rPr>
            </w:pPr>
            <w:r w:rsidRPr="002939B5">
              <w:rPr>
                <w:rFonts w:eastAsia="Times New Roman"/>
                <w:iCs/>
                <w:color w:val="000000"/>
                <w:sz w:val="26"/>
                <w:szCs w:val="26"/>
                <w:lang w:eastAsia="ru-RU"/>
              </w:rPr>
              <w:t>-</w:t>
            </w:r>
          </w:p>
        </w:tc>
        <w:tc>
          <w:tcPr>
            <w:tcW w:w="1133" w:type="dxa"/>
            <w:tcBorders>
              <w:top w:val="nil"/>
              <w:left w:val="nil"/>
              <w:bottom w:val="single" w:sz="4" w:space="0" w:color="auto"/>
              <w:right w:val="single" w:sz="4" w:space="0" w:color="auto"/>
            </w:tcBorders>
            <w:shd w:val="clear" w:color="auto" w:fill="auto"/>
            <w:vAlign w:val="center"/>
            <w:hideMark/>
          </w:tcPr>
          <w:p w14:paraId="055E5E82" w14:textId="57E8CA96" w:rsidR="004C015E" w:rsidRPr="002939B5"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2939B5">
              <w:rPr>
                <w:rFonts w:eastAsia="Times New Roman"/>
                <w:iCs/>
                <w:color w:val="000000"/>
                <w:sz w:val="26"/>
                <w:szCs w:val="26"/>
                <w:lang w:eastAsia="ru-RU"/>
              </w:rPr>
              <w:t>485</w:t>
            </w:r>
            <w:r w:rsidR="008C131F">
              <w:rPr>
                <w:rFonts w:eastAsia="Times New Roman"/>
                <w:iCs/>
                <w:color w:val="000000"/>
                <w:sz w:val="26"/>
                <w:szCs w:val="26"/>
                <w:lang w:eastAsia="ru-RU"/>
              </w:rPr>
              <w:t> </w:t>
            </w:r>
            <w:r w:rsidRPr="002939B5">
              <w:rPr>
                <w:rFonts w:eastAsia="Times New Roman"/>
                <w:iCs/>
                <w:color w:val="000000"/>
                <w:sz w:val="26"/>
                <w:szCs w:val="26"/>
                <w:lang w:eastAsia="ru-RU"/>
              </w:rPr>
              <w:t>789</w:t>
            </w:r>
          </w:p>
        </w:tc>
        <w:tc>
          <w:tcPr>
            <w:tcW w:w="1241" w:type="dxa"/>
            <w:tcBorders>
              <w:top w:val="nil"/>
              <w:left w:val="nil"/>
              <w:bottom w:val="single" w:sz="4" w:space="0" w:color="auto"/>
              <w:right w:val="single" w:sz="4" w:space="0" w:color="auto"/>
            </w:tcBorders>
            <w:shd w:val="clear" w:color="auto" w:fill="auto"/>
            <w:vAlign w:val="center"/>
            <w:hideMark/>
          </w:tcPr>
          <w:p w14:paraId="105C4B90" w14:textId="454790BC" w:rsidR="004C015E" w:rsidRPr="002939B5"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2939B5">
              <w:rPr>
                <w:rFonts w:eastAsia="Times New Roman"/>
                <w:iCs/>
                <w:color w:val="000000"/>
                <w:sz w:val="26"/>
                <w:szCs w:val="26"/>
                <w:lang w:eastAsia="ru-RU"/>
              </w:rPr>
              <w:t>262</w:t>
            </w:r>
            <w:r w:rsidR="00C653CF">
              <w:rPr>
                <w:rFonts w:eastAsia="Times New Roman"/>
                <w:iCs/>
                <w:color w:val="000000"/>
                <w:sz w:val="26"/>
                <w:szCs w:val="26"/>
                <w:lang w:eastAsia="ru-RU"/>
              </w:rPr>
              <w:t> </w:t>
            </w:r>
            <w:r w:rsidRPr="002939B5">
              <w:rPr>
                <w:rFonts w:eastAsia="Times New Roman"/>
                <w:iCs/>
                <w:color w:val="000000"/>
                <w:sz w:val="26"/>
                <w:szCs w:val="26"/>
                <w:lang w:eastAsia="ru-RU"/>
              </w:rPr>
              <w:t>962</w:t>
            </w:r>
          </w:p>
        </w:tc>
        <w:tc>
          <w:tcPr>
            <w:tcW w:w="0" w:type="auto"/>
            <w:tcBorders>
              <w:top w:val="nil"/>
              <w:left w:val="nil"/>
              <w:bottom w:val="single" w:sz="4" w:space="0" w:color="auto"/>
              <w:right w:val="single" w:sz="4" w:space="0" w:color="auto"/>
            </w:tcBorders>
            <w:shd w:val="clear" w:color="auto" w:fill="auto"/>
            <w:vAlign w:val="center"/>
            <w:hideMark/>
          </w:tcPr>
          <w:p w14:paraId="3FCB9ED7" w14:textId="15DC1A6E" w:rsidR="004C015E" w:rsidRPr="002939B5"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2939B5">
              <w:rPr>
                <w:rFonts w:eastAsia="Times New Roman"/>
                <w:iCs/>
                <w:color w:val="000000"/>
                <w:sz w:val="26"/>
                <w:szCs w:val="26"/>
                <w:lang w:eastAsia="ru-RU"/>
              </w:rPr>
              <w:t>222</w:t>
            </w:r>
            <w:r w:rsidR="005735DA">
              <w:rPr>
                <w:rFonts w:eastAsia="Times New Roman"/>
                <w:iCs/>
                <w:color w:val="000000"/>
                <w:sz w:val="26"/>
                <w:szCs w:val="26"/>
                <w:lang w:eastAsia="ru-RU"/>
              </w:rPr>
              <w:t> </w:t>
            </w:r>
            <w:r w:rsidRPr="002939B5">
              <w:rPr>
                <w:rFonts w:eastAsia="Times New Roman"/>
                <w:iCs/>
                <w:color w:val="000000"/>
                <w:sz w:val="26"/>
                <w:szCs w:val="26"/>
                <w:lang w:eastAsia="ru-RU"/>
              </w:rPr>
              <w:t>827</w:t>
            </w:r>
          </w:p>
        </w:tc>
      </w:tr>
      <w:tr w:rsidR="004C015E" w:rsidRPr="00B91DEC" w14:paraId="49A33EA2" w14:textId="77777777" w:rsidTr="00462A5B">
        <w:trPr>
          <w:trHeight w:val="20"/>
        </w:trPr>
        <w:tc>
          <w:tcPr>
            <w:tcW w:w="0" w:type="auto"/>
            <w:gridSpan w:val="7"/>
            <w:tcBorders>
              <w:top w:val="nil"/>
              <w:left w:val="single" w:sz="4" w:space="0" w:color="auto"/>
              <w:bottom w:val="single" w:sz="4" w:space="0" w:color="auto"/>
              <w:right w:val="single" w:sz="4" w:space="0" w:color="auto"/>
            </w:tcBorders>
            <w:shd w:val="clear" w:color="auto" w:fill="auto"/>
            <w:vAlign w:val="center"/>
            <w:hideMark/>
          </w:tcPr>
          <w:p w14:paraId="78254A60" w14:textId="77777777" w:rsidR="004C015E" w:rsidRPr="00B91DEC" w:rsidRDefault="004C015E" w:rsidP="00BF4151">
            <w:pPr>
              <w:widowControl w:val="0"/>
              <w:suppressAutoHyphens/>
              <w:spacing w:line="240" w:lineRule="auto"/>
              <w:ind w:left="-24" w:right="-42" w:firstLine="0"/>
              <w:jc w:val="center"/>
              <w:rPr>
                <w:rFonts w:eastAsia="Times New Roman"/>
                <w:i/>
                <w:color w:val="000000"/>
                <w:sz w:val="26"/>
                <w:szCs w:val="26"/>
                <w:lang w:eastAsia="ru-RU"/>
              </w:rPr>
            </w:pPr>
            <w:r w:rsidRPr="00B91DEC">
              <w:rPr>
                <w:rFonts w:eastAsia="Times New Roman"/>
                <w:bCs/>
                <w:i/>
                <w:color w:val="000000"/>
                <w:sz w:val="26"/>
                <w:szCs w:val="26"/>
                <w:lang w:eastAsia="ru-RU"/>
              </w:rPr>
              <w:t>Витебская область</w:t>
            </w:r>
          </w:p>
        </w:tc>
      </w:tr>
      <w:tr w:rsidR="00D86927" w:rsidRPr="00B91DEC" w14:paraId="333E9679"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A6B8AD"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Глубокский</w:t>
            </w:r>
          </w:p>
        </w:tc>
        <w:tc>
          <w:tcPr>
            <w:tcW w:w="0" w:type="auto"/>
            <w:tcBorders>
              <w:top w:val="nil"/>
              <w:left w:val="nil"/>
              <w:bottom w:val="single" w:sz="4" w:space="0" w:color="auto"/>
              <w:right w:val="single" w:sz="4" w:space="0" w:color="auto"/>
            </w:tcBorders>
            <w:shd w:val="clear" w:color="auto" w:fill="auto"/>
            <w:vAlign w:val="center"/>
            <w:hideMark/>
          </w:tcPr>
          <w:p w14:paraId="150786F0" w14:textId="44C068D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1</w:t>
            </w:r>
            <w:r w:rsidR="005735DA">
              <w:rPr>
                <w:rFonts w:eastAsia="Times New Roman"/>
                <w:bCs/>
                <w:color w:val="000000"/>
                <w:sz w:val="26"/>
                <w:szCs w:val="26"/>
                <w:lang w:eastAsia="ru-RU"/>
              </w:rPr>
              <w:t> </w:t>
            </w:r>
            <w:r w:rsidRPr="00B91DEC">
              <w:rPr>
                <w:rFonts w:eastAsia="Times New Roman"/>
                <w:bCs/>
                <w:color w:val="000000"/>
                <w:sz w:val="26"/>
                <w:szCs w:val="26"/>
                <w:lang w:eastAsia="ru-RU"/>
              </w:rPr>
              <w:t>800</w:t>
            </w:r>
          </w:p>
        </w:tc>
        <w:tc>
          <w:tcPr>
            <w:tcW w:w="0" w:type="auto"/>
            <w:tcBorders>
              <w:top w:val="nil"/>
              <w:left w:val="nil"/>
              <w:bottom w:val="single" w:sz="4" w:space="0" w:color="auto"/>
              <w:right w:val="single" w:sz="4" w:space="0" w:color="auto"/>
            </w:tcBorders>
            <w:shd w:val="clear" w:color="auto" w:fill="auto"/>
            <w:vAlign w:val="center"/>
            <w:hideMark/>
          </w:tcPr>
          <w:p w14:paraId="5CD0609B"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4116F5B9" w14:textId="0816ACD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w:t>
            </w:r>
            <w:r w:rsidR="005735DA">
              <w:rPr>
                <w:rFonts w:eastAsia="Times New Roman"/>
                <w:color w:val="000000"/>
                <w:sz w:val="26"/>
                <w:szCs w:val="26"/>
                <w:lang w:eastAsia="ru-RU"/>
              </w:rPr>
              <w:t>,</w:t>
            </w:r>
            <w:r w:rsidRPr="00B91DEC">
              <w:rPr>
                <w:rFonts w:eastAsia="Times New Roman"/>
                <w:color w:val="000000"/>
                <w:sz w:val="26"/>
                <w:szCs w:val="26"/>
                <w:lang w:eastAsia="ru-RU"/>
              </w:rPr>
              <w:t>5</w:t>
            </w:r>
          </w:p>
        </w:tc>
        <w:tc>
          <w:tcPr>
            <w:tcW w:w="1133" w:type="dxa"/>
            <w:tcBorders>
              <w:top w:val="nil"/>
              <w:left w:val="nil"/>
              <w:bottom w:val="single" w:sz="4" w:space="0" w:color="auto"/>
              <w:right w:val="single" w:sz="4" w:space="0" w:color="auto"/>
            </w:tcBorders>
            <w:shd w:val="clear" w:color="auto" w:fill="auto"/>
            <w:vAlign w:val="center"/>
            <w:hideMark/>
          </w:tcPr>
          <w:p w14:paraId="28DD84C3" w14:textId="6678310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13</w:t>
            </w:r>
            <w:r w:rsidR="005735DA">
              <w:rPr>
                <w:rFonts w:eastAsia="Times New Roman"/>
                <w:color w:val="000000"/>
                <w:sz w:val="26"/>
                <w:szCs w:val="26"/>
                <w:lang w:eastAsia="ru-RU"/>
              </w:rPr>
              <w:t> </w:t>
            </w:r>
            <w:r w:rsidRPr="00B91DEC">
              <w:rPr>
                <w:rFonts w:eastAsia="Times New Roman"/>
                <w:color w:val="000000"/>
                <w:sz w:val="26"/>
                <w:szCs w:val="26"/>
                <w:lang w:eastAsia="ru-RU"/>
              </w:rPr>
              <w:t>327</w:t>
            </w:r>
          </w:p>
        </w:tc>
        <w:tc>
          <w:tcPr>
            <w:tcW w:w="1241" w:type="dxa"/>
            <w:tcBorders>
              <w:top w:val="nil"/>
              <w:left w:val="nil"/>
              <w:bottom w:val="single" w:sz="4" w:space="0" w:color="auto"/>
              <w:right w:val="single" w:sz="4" w:space="0" w:color="auto"/>
            </w:tcBorders>
            <w:shd w:val="clear" w:color="auto" w:fill="auto"/>
            <w:vAlign w:val="center"/>
            <w:hideMark/>
          </w:tcPr>
          <w:p w14:paraId="553AFC6A" w14:textId="200394C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5</w:t>
            </w:r>
            <w:r w:rsidR="00870B89">
              <w:rPr>
                <w:rFonts w:eastAsia="Times New Roman"/>
                <w:color w:val="000000"/>
                <w:sz w:val="26"/>
                <w:szCs w:val="26"/>
                <w:lang w:eastAsia="ru-RU"/>
              </w:rPr>
              <w:t> </w:t>
            </w:r>
            <w:r w:rsidRPr="00B91DEC">
              <w:rPr>
                <w:rFonts w:eastAsia="Times New Roman"/>
                <w:color w:val="000000"/>
                <w:sz w:val="26"/>
                <w:szCs w:val="26"/>
                <w:lang w:eastAsia="ru-RU"/>
              </w:rPr>
              <w:t>974</w:t>
            </w:r>
          </w:p>
        </w:tc>
        <w:tc>
          <w:tcPr>
            <w:tcW w:w="0" w:type="auto"/>
            <w:tcBorders>
              <w:top w:val="nil"/>
              <w:left w:val="nil"/>
              <w:bottom w:val="single" w:sz="4" w:space="0" w:color="auto"/>
              <w:right w:val="single" w:sz="4" w:space="0" w:color="auto"/>
            </w:tcBorders>
            <w:shd w:val="clear" w:color="auto" w:fill="auto"/>
            <w:vAlign w:val="center"/>
            <w:hideMark/>
          </w:tcPr>
          <w:p w14:paraId="52F24499" w14:textId="4702552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7</w:t>
            </w:r>
            <w:r w:rsidR="00870B89">
              <w:rPr>
                <w:rFonts w:eastAsia="Times New Roman"/>
                <w:color w:val="000000"/>
                <w:sz w:val="26"/>
                <w:szCs w:val="26"/>
                <w:lang w:eastAsia="ru-RU"/>
              </w:rPr>
              <w:t> </w:t>
            </w:r>
            <w:r w:rsidRPr="00B91DEC">
              <w:rPr>
                <w:rFonts w:eastAsia="Times New Roman"/>
                <w:color w:val="000000"/>
                <w:sz w:val="26"/>
                <w:szCs w:val="26"/>
                <w:lang w:eastAsia="ru-RU"/>
              </w:rPr>
              <w:t>354</w:t>
            </w:r>
          </w:p>
        </w:tc>
      </w:tr>
      <w:tr w:rsidR="00D86927" w:rsidRPr="00B91DEC" w14:paraId="2AE7D6A5"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1F6139"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Докшицкий</w:t>
            </w:r>
          </w:p>
        </w:tc>
        <w:tc>
          <w:tcPr>
            <w:tcW w:w="0" w:type="auto"/>
            <w:tcBorders>
              <w:top w:val="nil"/>
              <w:left w:val="nil"/>
              <w:bottom w:val="single" w:sz="4" w:space="0" w:color="auto"/>
              <w:right w:val="single" w:sz="4" w:space="0" w:color="auto"/>
            </w:tcBorders>
            <w:shd w:val="clear" w:color="auto" w:fill="auto"/>
            <w:vAlign w:val="center"/>
            <w:hideMark/>
          </w:tcPr>
          <w:p w14:paraId="65E18333" w14:textId="248209B9"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w:t>
            </w:r>
            <w:r w:rsidR="005735DA">
              <w:rPr>
                <w:rFonts w:eastAsia="Times New Roman"/>
                <w:bCs/>
                <w:color w:val="000000"/>
                <w:sz w:val="26"/>
                <w:szCs w:val="26"/>
                <w:lang w:eastAsia="ru-RU"/>
              </w:rPr>
              <w:t> </w:t>
            </w:r>
            <w:r w:rsidRPr="00B91DEC">
              <w:rPr>
                <w:rFonts w:eastAsia="Times New Roman"/>
                <w:bCs/>
                <w:color w:val="000000"/>
                <w:sz w:val="26"/>
                <w:szCs w:val="26"/>
                <w:lang w:eastAsia="ru-RU"/>
              </w:rPr>
              <w:t>239</w:t>
            </w:r>
          </w:p>
        </w:tc>
        <w:tc>
          <w:tcPr>
            <w:tcW w:w="0" w:type="auto"/>
            <w:tcBorders>
              <w:top w:val="nil"/>
              <w:left w:val="nil"/>
              <w:bottom w:val="single" w:sz="4" w:space="0" w:color="auto"/>
              <w:right w:val="single" w:sz="4" w:space="0" w:color="auto"/>
            </w:tcBorders>
            <w:shd w:val="clear" w:color="auto" w:fill="auto"/>
            <w:vAlign w:val="center"/>
            <w:hideMark/>
          </w:tcPr>
          <w:p w14:paraId="17731DEA"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641</w:t>
            </w:r>
          </w:p>
        </w:tc>
        <w:tc>
          <w:tcPr>
            <w:tcW w:w="0" w:type="auto"/>
            <w:tcBorders>
              <w:top w:val="nil"/>
              <w:left w:val="nil"/>
              <w:bottom w:val="single" w:sz="4" w:space="0" w:color="auto"/>
              <w:right w:val="single" w:sz="4" w:space="0" w:color="auto"/>
            </w:tcBorders>
            <w:shd w:val="clear" w:color="auto" w:fill="auto"/>
            <w:vAlign w:val="center"/>
            <w:hideMark/>
          </w:tcPr>
          <w:p w14:paraId="364F5115" w14:textId="062703A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28</w:t>
            </w:r>
            <w:r w:rsidR="005735DA">
              <w:rPr>
                <w:rFonts w:eastAsia="Times New Roman"/>
                <w:color w:val="000000"/>
                <w:sz w:val="26"/>
                <w:szCs w:val="26"/>
                <w:lang w:eastAsia="ru-RU"/>
              </w:rPr>
              <w:t>,</w:t>
            </w:r>
            <w:r w:rsidRPr="00B91DEC">
              <w:rPr>
                <w:rFonts w:eastAsia="Times New Roman"/>
                <w:color w:val="000000"/>
                <w:sz w:val="26"/>
                <w:szCs w:val="26"/>
                <w:lang w:eastAsia="ru-RU"/>
              </w:rPr>
              <w:t>6</w:t>
            </w:r>
          </w:p>
        </w:tc>
        <w:tc>
          <w:tcPr>
            <w:tcW w:w="1133" w:type="dxa"/>
            <w:tcBorders>
              <w:top w:val="nil"/>
              <w:left w:val="nil"/>
              <w:bottom w:val="single" w:sz="4" w:space="0" w:color="auto"/>
              <w:right w:val="single" w:sz="4" w:space="0" w:color="auto"/>
            </w:tcBorders>
            <w:shd w:val="clear" w:color="auto" w:fill="auto"/>
            <w:vAlign w:val="center"/>
            <w:hideMark/>
          </w:tcPr>
          <w:p w14:paraId="1BE65983" w14:textId="7AF5EFE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21</w:t>
            </w:r>
            <w:r w:rsidR="00870B89">
              <w:rPr>
                <w:rFonts w:eastAsia="Times New Roman"/>
                <w:color w:val="000000"/>
                <w:sz w:val="26"/>
                <w:szCs w:val="26"/>
                <w:lang w:eastAsia="ru-RU"/>
              </w:rPr>
              <w:t> </w:t>
            </w:r>
            <w:r w:rsidRPr="00B91DEC">
              <w:rPr>
                <w:rFonts w:eastAsia="Times New Roman"/>
                <w:color w:val="000000"/>
                <w:sz w:val="26"/>
                <w:szCs w:val="26"/>
                <w:lang w:eastAsia="ru-RU"/>
              </w:rPr>
              <w:t>003</w:t>
            </w:r>
          </w:p>
        </w:tc>
        <w:tc>
          <w:tcPr>
            <w:tcW w:w="1241" w:type="dxa"/>
            <w:tcBorders>
              <w:top w:val="nil"/>
              <w:left w:val="nil"/>
              <w:bottom w:val="single" w:sz="4" w:space="0" w:color="auto"/>
              <w:right w:val="single" w:sz="4" w:space="0" w:color="auto"/>
            </w:tcBorders>
            <w:shd w:val="clear" w:color="auto" w:fill="auto"/>
            <w:vAlign w:val="center"/>
            <w:hideMark/>
          </w:tcPr>
          <w:p w14:paraId="6F04C9FC" w14:textId="6124D68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9</w:t>
            </w:r>
            <w:r w:rsidR="00870B89">
              <w:rPr>
                <w:rFonts w:eastAsia="Times New Roman"/>
                <w:color w:val="000000"/>
                <w:sz w:val="26"/>
                <w:szCs w:val="26"/>
                <w:lang w:eastAsia="ru-RU"/>
              </w:rPr>
              <w:t> </w:t>
            </w:r>
            <w:r w:rsidRPr="00B91DEC">
              <w:rPr>
                <w:rFonts w:eastAsia="Times New Roman"/>
                <w:color w:val="000000"/>
                <w:sz w:val="26"/>
                <w:szCs w:val="26"/>
                <w:lang w:eastAsia="ru-RU"/>
              </w:rPr>
              <w:t>216</w:t>
            </w:r>
          </w:p>
        </w:tc>
        <w:tc>
          <w:tcPr>
            <w:tcW w:w="0" w:type="auto"/>
            <w:tcBorders>
              <w:top w:val="nil"/>
              <w:left w:val="nil"/>
              <w:bottom w:val="single" w:sz="4" w:space="0" w:color="auto"/>
              <w:right w:val="single" w:sz="4" w:space="0" w:color="auto"/>
            </w:tcBorders>
            <w:shd w:val="clear" w:color="auto" w:fill="auto"/>
            <w:vAlign w:val="center"/>
            <w:hideMark/>
          </w:tcPr>
          <w:p w14:paraId="25C5A8C2" w14:textId="1CF61899"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11</w:t>
            </w:r>
            <w:r w:rsidR="00870B89">
              <w:rPr>
                <w:rFonts w:eastAsia="Times New Roman"/>
                <w:color w:val="000000"/>
                <w:sz w:val="26"/>
                <w:szCs w:val="26"/>
                <w:lang w:eastAsia="ru-RU"/>
              </w:rPr>
              <w:t> </w:t>
            </w:r>
            <w:r w:rsidRPr="00B91DEC">
              <w:rPr>
                <w:rFonts w:eastAsia="Times New Roman"/>
                <w:color w:val="000000"/>
                <w:sz w:val="26"/>
                <w:szCs w:val="26"/>
                <w:lang w:eastAsia="ru-RU"/>
              </w:rPr>
              <w:t>787</w:t>
            </w:r>
          </w:p>
        </w:tc>
      </w:tr>
      <w:tr w:rsidR="00D86927" w:rsidRPr="00B91DEC" w14:paraId="32D19BA1"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224C50"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Поставский</w:t>
            </w:r>
          </w:p>
        </w:tc>
        <w:tc>
          <w:tcPr>
            <w:tcW w:w="0" w:type="auto"/>
            <w:tcBorders>
              <w:top w:val="nil"/>
              <w:left w:val="nil"/>
              <w:bottom w:val="single" w:sz="4" w:space="0" w:color="auto"/>
              <w:right w:val="single" w:sz="4" w:space="0" w:color="auto"/>
            </w:tcBorders>
            <w:shd w:val="clear" w:color="auto" w:fill="auto"/>
            <w:vAlign w:val="center"/>
            <w:hideMark/>
          </w:tcPr>
          <w:p w14:paraId="0DD660C6" w14:textId="2BBBB1F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w:t>
            </w:r>
            <w:r w:rsidR="005735DA">
              <w:rPr>
                <w:rFonts w:eastAsia="Times New Roman"/>
                <w:bCs/>
                <w:color w:val="000000"/>
                <w:sz w:val="26"/>
                <w:szCs w:val="26"/>
                <w:lang w:eastAsia="ru-RU"/>
              </w:rPr>
              <w:t> </w:t>
            </w:r>
            <w:r w:rsidRPr="00B91DEC">
              <w:rPr>
                <w:rFonts w:eastAsia="Times New Roman"/>
                <w:bCs/>
                <w:color w:val="000000"/>
                <w:sz w:val="26"/>
                <w:szCs w:val="2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744B38E2"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183</w:t>
            </w:r>
          </w:p>
        </w:tc>
        <w:tc>
          <w:tcPr>
            <w:tcW w:w="0" w:type="auto"/>
            <w:tcBorders>
              <w:top w:val="nil"/>
              <w:left w:val="nil"/>
              <w:bottom w:val="single" w:sz="4" w:space="0" w:color="auto"/>
              <w:right w:val="single" w:sz="4" w:space="0" w:color="auto"/>
            </w:tcBorders>
            <w:shd w:val="clear" w:color="auto" w:fill="auto"/>
            <w:vAlign w:val="center"/>
            <w:hideMark/>
          </w:tcPr>
          <w:p w14:paraId="04D235B5" w14:textId="66E97574"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8</w:t>
            </w:r>
            <w:r w:rsidR="005735DA">
              <w:rPr>
                <w:rFonts w:eastAsia="Times New Roman"/>
                <w:color w:val="000000"/>
                <w:sz w:val="26"/>
                <w:szCs w:val="26"/>
                <w:lang w:eastAsia="ru-RU"/>
              </w:rPr>
              <w:t>,</w:t>
            </w:r>
            <w:r w:rsidRPr="00B91DEC">
              <w:rPr>
                <w:rFonts w:eastAsia="Times New Roman"/>
                <w:color w:val="000000"/>
                <w:sz w:val="26"/>
                <w:szCs w:val="26"/>
                <w:lang w:eastAsia="ru-RU"/>
              </w:rPr>
              <w:t>7</w:t>
            </w:r>
          </w:p>
        </w:tc>
        <w:tc>
          <w:tcPr>
            <w:tcW w:w="1133" w:type="dxa"/>
            <w:tcBorders>
              <w:top w:val="nil"/>
              <w:left w:val="nil"/>
              <w:bottom w:val="single" w:sz="4" w:space="0" w:color="auto"/>
              <w:right w:val="single" w:sz="4" w:space="0" w:color="auto"/>
            </w:tcBorders>
            <w:shd w:val="clear" w:color="auto" w:fill="auto"/>
            <w:vAlign w:val="center"/>
            <w:hideMark/>
          </w:tcPr>
          <w:p w14:paraId="0F63211F" w14:textId="519B197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32</w:t>
            </w:r>
            <w:r w:rsidR="00870B89">
              <w:rPr>
                <w:rFonts w:eastAsia="Times New Roman"/>
                <w:bCs/>
                <w:color w:val="000000"/>
                <w:sz w:val="26"/>
                <w:szCs w:val="26"/>
                <w:lang w:eastAsia="ru-RU"/>
              </w:rPr>
              <w:t> </w:t>
            </w:r>
            <w:r w:rsidRPr="00B91DEC">
              <w:rPr>
                <w:rFonts w:eastAsia="Times New Roman"/>
                <w:bCs/>
                <w:color w:val="000000"/>
                <w:sz w:val="26"/>
                <w:szCs w:val="26"/>
                <w:lang w:eastAsia="ru-RU"/>
              </w:rPr>
              <w:t>402</w:t>
            </w:r>
          </w:p>
        </w:tc>
        <w:tc>
          <w:tcPr>
            <w:tcW w:w="1241" w:type="dxa"/>
            <w:tcBorders>
              <w:top w:val="nil"/>
              <w:left w:val="nil"/>
              <w:bottom w:val="single" w:sz="4" w:space="0" w:color="auto"/>
              <w:right w:val="single" w:sz="4" w:space="0" w:color="auto"/>
            </w:tcBorders>
            <w:shd w:val="clear" w:color="auto" w:fill="auto"/>
            <w:vAlign w:val="center"/>
            <w:hideMark/>
          </w:tcPr>
          <w:p w14:paraId="68FA56DC" w14:textId="58F947B9"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22</w:t>
            </w:r>
            <w:r w:rsidR="00870B89">
              <w:rPr>
                <w:rFonts w:eastAsia="Times New Roman"/>
                <w:bCs/>
                <w:color w:val="000000"/>
                <w:sz w:val="26"/>
                <w:szCs w:val="26"/>
                <w:lang w:eastAsia="ru-RU"/>
              </w:rPr>
              <w:t> </w:t>
            </w:r>
            <w:r w:rsidRPr="00B91DEC">
              <w:rPr>
                <w:rFonts w:eastAsia="Times New Roman"/>
                <w:bCs/>
                <w:color w:val="000000"/>
                <w:sz w:val="26"/>
                <w:szCs w:val="26"/>
                <w:lang w:eastAsia="ru-RU"/>
              </w:rPr>
              <w:t>193</w:t>
            </w:r>
          </w:p>
        </w:tc>
        <w:tc>
          <w:tcPr>
            <w:tcW w:w="0" w:type="auto"/>
            <w:tcBorders>
              <w:top w:val="nil"/>
              <w:left w:val="nil"/>
              <w:bottom w:val="single" w:sz="4" w:space="0" w:color="auto"/>
              <w:right w:val="single" w:sz="4" w:space="0" w:color="auto"/>
            </w:tcBorders>
            <w:shd w:val="clear" w:color="auto" w:fill="auto"/>
            <w:vAlign w:val="center"/>
            <w:hideMark/>
          </w:tcPr>
          <w:p w14:paraId="66E32364" w14:textId="17DFAEB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w:t>
            </w:r>
            <w:r w:rsidR="00870B89">
              <w:rPr>
                <w:rFonts w:eastAsia="Times New Roman"/>
                <w:color w:val="000000"/>
                <w:sz w:val="26"/>
                <w:szCs w:val="26"/>
                <w:lang w:eastAsia="ru-RU"/>
              </w:rPr>
              <w:t> </w:t>
            </w:r>
            <w:r w:rsidRPr="00B91DEC">
              <w:rPr>
                <w:rFonts w:eastAsia="Times New Roman"/>
                <w:color w:val="000000"/>
                <w:sz w:val="26"/>
                <w:szCs w:val="26"/>
                <w:lang w:eastAsia="ru-RU"/>
              </w:rPr>
              <w:t>209</w:t>
            </w:r>
          </w:p>
        </w:tc>
      </w:tr>
      <w:tr w:rsidR="00D86927" w:rsidRPr="00B91DEC" w14:paraId="59ED1372"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4C4356" w14:textId="77777777" w:rsidR="004C015E" w:rsidRPr="00B91DEC" w:rsidRDefault="004C015E" w:rsidP="00BF4151">
            <w:pPr>
              <w:widowControl w:val="0"/>
              <w:suppressAutoHyphens/>
              <w:spacing w:line="240" w:lineRule="auto"/>
              <w:ind w:left="-24" w:right="-42" w:firstLine="0"/>
              <w:rPr>
                <w:rFonts w:eastAsia="Times New Roman"/>
                <w:i/>
                <w:iCs/>
                <w:color w:val="000000"/>
                <w:sz w:val="26"/>
                <w:szCs w:val="26"/>
                <w:lang w:eastAsia="ru-RU"/>
              </w:rPr>
            </w:pPr>
            <w:r w:rsidRPr="00B91DEC">
              <w:rPr>
                <w:rFonts w:eastAsia="Times New Roman"/>
                <w:i/>
                <w:iCs/>
                <w:color w:val="000000"/>
                <w:sz w:val="26"/>
                <w:szCs w:val="26"/>
                <w:lang w:eastAsia="ru-RU"/>
              </w:rPr>
              <w:t>Всего по области</w:t>
            </w:r>
          </w:p>
        </w:tc>
        <w:tc>
          <w:tcPr>
            <w:tcW w:w="0" w:type="auto"/>
            <w:tcBorders>
              <w:top w:val="nil"/>
              <w:left w:val="nil"/>
              <w:bottom w:val="single" w:sz="4" w:space="0" w:color="auto"/>
              <w:right w:val="single" w:sz="4" w:space="0" w:color="auto"/>
            </w:tcBorders>
            <w:shd w:val="clear" w:color="auto" w:fill="auto"/>
            <w:vAlign w:val="center"/>
            <w:hideMark/>
          </w:tcPr>
          <w:p w14:paraId="3EBFF789" w14:textId="5AA7D7BA" w:rsidR="004C015E" w:rsidRPr="005735DA"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5735DA">
              <w:rPr>
                <w:rFonts w:eastAsia="Times New Roman"/>
                <w:bCs/>
                <w:iCs/>
                <w:color w:val="000000"/>
                <w:sz w:val="26"/>
                <w:szCs w:val="26"/>
                <w:lang w:eastAsia="ru-RU"/>
              </w:rPr>
              <w:t>6</w:t>
            </w:r>
            <w:r w:rsidR="005735DA">
              <w:rPr>
                <w:rFonts w:eastAsia="Times New Roman"/>
                <w:bCs/>
                <w:iCs/>
                <w:color w:val="000000"/>
                <w:sz w:val="26"/>
                <w:szCs w:val="26"/>
                <w:lang w:eastAsia="ru-RU"/>
              </w:rPr>
              <w:t> </w:t>
            </w:r>
            <w:r w:rsidRPr="005735DA">
              <w:rPr>
                <w:rFonts w:eastAsia="Times New Roman"/>
                <w:bCs/>
                <w:iCs/>
                <w:color w:val="000000"/>
                <w:sz w:val="26"/>
                <w:szCs w:val="26"/>
                <w:lang w:eastAsia="ru-RU"/>
              </w:rPr>
              <w:t>139</w:t>
            </w:r>
          </w:p>
        </w:tc>
        <w:tc>
          <w:tcPr>
            <w:tcW w:w="0" w:type="auto"/>
            <w:tcBorders>
              <w:top w:val="nil"/>
              <w:left w:val="nil"/>
              <w:bottom w:val="single" w:sz="4" w:space="0" w:color="auto"/>
              <w:right w:val="single" w:sz="4" w:space="0" w:color="auto"/>
            </w:tcBorders>
            <w:shd w:val="clear" w:color="auto" w:fill="auto"/>
            <w:vAlign w:val="center"/>
            <w:hideMark/>
          </w:tcPr>
          <w:p w14:paraId="65880C92" w14:textId="77777777" w:rsidR="004C015E" w:rsidRPr="005735DA"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5735DA">
              <w:rPr>
                <w:rFonts w:eastAsia="Times New Roman"/>
                <w:bCs/>
                <w:iCs/>
                <w:color w:val="000000"/>
                <w:sz w:val="26"/>
                <w:szCs w:val="26"/>
                <w:lang w:eastAsia="ru-RU"/>
              </w:rPr>
              <w:t>869</w:t>
            </w:r>
          </w:p>
        </w:tc>
        <w:tc>
          <w:tcPr>
            <w:tcW w:w="0" w:type="auto"/>
            <w:tcBorders>
              <w:top w:val="nil"/>
              <w:left w:val="nil"/>
              <w:bottom w:val="single" w:sz="4" w:space="0" w:color="auto"/>
              <w:right w:val="single" w:sz="4" w:space="0" w:color="auto"/>
            </w:tcBorders>
            <w:shd w:val="clear" w:color="auto" w:fill="auto"/>
            <w:vAlign w:val="center"/>
            <w:hideMark/>
          </w:tcPr>
          <w:p w14:paraId="2F573A05" w14:textId="5ADBFE87" w:rsidR="004C015E" w:rsidRPr="005735DA" w:rsidRDefault="005735DA" w:rsidP="00BF4151">
            <w:pPr>
              <w:widowControl w:val="0"/>
              <w:suppressAutoHyphens/>
              <w:spacing w:line="240" w:lineRule="auto"/>
              <w:ind w:left="-24" w:right="-42" w:firstLine="0"/>
              <w:jc w:val="center"/>
              <w:rPr>
                <w:rFonts w:eastAsia="Times New Roman"/>
                <w:iCs/>
                <w:color w:val="000000"/>
                <w:sz w:val="26"/>
                <w:szCs w:val="26"/>
                <w:lang w:eastAsia="ru-RU"/>
              </w:rPr>
            </w:pPr>
            <w:r w:rsidRPr="005735DA">
              <w:rPr>
                <w:rFonts w:eastAsia="Times New Roman"/>
                <w:bCs/>
                <w:iCs/>
                <w:color w:val="000000"/>
                <w:sz w:val="26"/>
                <w:szCs w:val="26"/>
                <w:lang w:eastAsia="ru-RU"/>
              </w:rPr>
              <w:t>-</w:t>
            </w:r>
          </w:p>
        </w:tc>
        <w:tc>
          <w:tcPr>
            <w:tcW w:w="1133" w:type="dxa"/>
            <w:tcBorders>
              <w:top w:val="nil"/>
              <w:left w:val="nil"/>
              <w:bottom w:val="single" w:sz="4" w:space="0" w:color="auto"/>
              <w:right w:val="single" w:sz="4" w:space="0" w:color="auto"/>
            </w:tcBorders>
            <w:shd w:val="clear" w:color="auto" w:fill="auto"/>
            <w:vAlign w:val="center"/>
            <w:hideMark/>
          </w:tcPr>
          <w:p w14:paraId="4059AAC2" w14:textId="462CA1FA" w:rsidR="004C015E" w:rsidRPr="005735DA"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5735DA">
              <w:rPr>
                <w:rFonts w:eastAsia="Times New Roman"/>
                <w:bCs/>
                <w:iCs/>
                <w:color w:val="000000"/>
                <w:sz w:val="26"/>
                <w:szCs w:val="26"/>
                <w:lang w:eastAsia="ru-RU"/>
              </w:rPr>
              <w:t>66</w:t>
            </w:r>
            <w:r w:rsidR="00870B89">
              <w:rPr>
                <w:rFonts w:eastAsia="Times New Roman"/>
                <w:bCs/>
                <w:iCs/>
                <w:color w:val="000000"/>
                <w:sz w:val="26"/>
                <w:szCs w:val="26"/>
                <w:lang w:eastAsia="ru-RU"/>
              </w:rPr>
              <w:t> </w:t>
            </w:r>
            <w:r w:rsidRPr="005735DA">
              <w:rPr>
                <w:rFonts w:eastAsia="Times New Roman"/>
                <w:bCs/>
                <w:iCs/>
                <w:color w:val="000000"/>
                <w:sz w:val="26"/>
                <w:szCs w:val="26"/>
                <w:lang w:eastAsia="ru-RU"/>
              </w:rPr>
              <w:t>732</w:t>
            </w:r>
          </w:p>
        </w:tc>
        <w:tc>
          <w:tcPr>
            <w:tcW w:w="1241" w:type="dxa"/>
            <w:tcBorders>
              <w:top w:val="nil"/>
              <w:left w:val="nil"/>
              <w:bottom w:val="single" w:sz="4" w:space="0" w:color="auto"/>
              <w:right w:val="single" w:sz="4" w:space="0" w:color="auto"/>
            </w:tcBorders>
            <w:shd w:val="clear" w:color="auto" w:fill="auto"/>
            <w:vAlign w:val="center"/>
            <w:hideMark/>
          </w:tcPr>
          <w:p w14:paraId="4AF89F41" w14:textId="6E4178DE" w:rsidR="004C015E" w:rsidRPr="005735DA"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5735DA">
              <w:rPr>
                <w:rFonts w:eastAsia="Times New Roman"/>
                <w:bCs/>
                <w:iCs/>
                <w:color w:val="000000"/>
                <w:sz w:val="26"/>
                <w:szCs w:val="26"/>
                <w:lang w:eastAsia="ru-RU"/>
              </w:rPr>
              <w:t>37</w:t>
            </w:r>
            <w:r w:rsidR="00870B89">
              <w:rPr>
                <w:rFonts w:eastAsia="Times New Roman"/>
                <w:bCs/>
                <w:iCs/>
                <w:color w:val="000000"/>
                <w:sz w:val="26"/>
                <w:szCs w:val="26"/>
                <w:lang w:eastAsia="ru-RU"/>
              </w:rPr>
              <w:t> </w:t>
            </w:r>
            <w:r w:rsidRPr="005735DA">
              <w:rPr>
                <w:rFonts w:eastAsia="Times New Roman"/>
                <w:bCs/>
                <w:iCs/>
                <w:color w:val="000000"/>
                <w:sz w:val="26"/>
                <w:szCs w:val="26"/>
                <w:lang w:eastAsia="ru-RU"/>
              </w:rPr>
              <w:t>383</w:t>
            </w:r>
          </w:p>
        </w:tc>
        <w:tc>
          <w:tcPr>
            <w:tcW w:w="0" w:type="auto"/>
            <w:tcBorders>
              <w:top w:val="nil"/>
              <w:left w:val="nil"/>
              <w:bottom w:val="single" w:sz="4" w:space="0" w:color="auto"/>
              <w:right w:val="single" w:sz="4" w:space="0" w:color="auto"/>
            </w:tcBorders>
            <w:shd w:val="clear" w:color="auto" w:fill="auto"/>
            <w:vAlign w:val="center"/>
            <w:hideMark/>
          </w:tcPr>
          <w:p w14:paraId="3F026518" w14:textId="24966599" w:rsidR="004C015E" w:rsidRPr="005735DA"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5735DA">
              <w:rPr>
                <w:rFonts w:eastAsia="Times New Roman"/>
                <w:color w:val="000000"/>
                <w:sz w:val="26"/>
                <w:szCs w:val="26"/>
                <w:lang w:eastAsia="ru-RU"/>
              </w:rPr>
              <w:t>29</w:t>
            </w:r>
            <w:r w:rsidR="00870B89">
              <w:rPr>
                <w:rFonts w:eastAsia="Times New Roman"/>
                <w:color w:val="000000"/>
                <w:sz w:val="26"/>
                <w:szCs w:val="26"/>
                <w:lang w:eastAsia="ru-RU"/>
              </w:rPr>
              <w:t> </w:t>
            </w:r>
            <w:r w:rsidRPr="005735DA">
              <w:rPr>
                <w:rFonts w:eastAsia="Times New Roman"/>
                <w:color w:val="000000"/>
                <w:sz w:val="26"/>
                <w:szCs w:val="26"/>
                <w:lang w:eastAsia="ru-RU"/>
              </w:rPr>
              <w:t>350</w:t>
            </w:r>
          </w:p>
        </w:tc>
      </w:tr>
      <w:tr w:rsidR="004C015E" w:rsidRPr="00B91DEC" w14:paraId="39D41CA9" w14:textId="77777777" w:rsidTr="00462A5B">
        <w:trPr>
          <w:trHeight w:val="20"/>
        </w:trPr>
        <w:tc>
          <w:tcPr>
            <w:tcW w:w="0" w:type="auto"/>
            <w:gridSpan w:val="7"/>
            <w:tcBorders>
              <w:top w:val="nil"/>
              <w:left w:val="single" w:sz="4" w:space="0" w:color="auto"/>
              <w:bottom w:val="single" w:sz="4" w:space="0" w:color="auto"/>
              <w:right w:val="single" w:sz="4" w:space="0" w:color="auto"/>
            </w:tcBorders>
            <w:shd w:val="clear" w:color="auto" w:fill="auto"/>
            <w:vAlign w:val="center"/>
            <w:hideMark/>
          </w:tcPr>
          <w:p w14:paraId="770FF26C" w14:textId="77777777" w:rsidR="004C015E" w:rsidRPr="00B91DEC" w:rsidRDefault="004C015E" w:rsidP="00BF4151">
            <w:pPr>
              <w:widowControl w:val="0"/>
              <w:suppressAutoHyphens/>
              <w:spacing w:line="240" w:lineRule="auto"/>
              <w:ind w:left="-24" w:right="-42" w:firstLine="0"/>
              <w:jc w:val="center"/>
              <w:rPr>
                <w:rFonts w:eastAsia="Times New Roman"/>
                <w:i/>
                <w:color w:val="000000"/>
                <w:sz w:val="26"/>
                <w:szCs w:val="26"/>
                <w:lang w:eastAsia="ru-RU"/>
              </w:rPr>
            </w:pPr>
            <w:r w:rsidRPr="00B91DEC">
              <w:rPr>
                <w:rFonts w:eastAsia="Times New Roman"/>
                <w:bCs/>
                <w:i/>
                <w:color w:val="000000"/>
                <w:sz w:val="26"/>
                <w:szCs w:val="26"/>
                <w:lang w:eastAsia="ru-RU"/>
              </w:rPr>
              <w:t>Брестская область</w:t>
            </w:r>
          </w:p>
        </w:tc>
      </w:tr>
      <w:tr w:rsidR="00D86927" w:rsidRPr="00B91DEC" w14:paraId="578F3703"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C49F3"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Барановичский</w:t>
            </w:r>
          </w:p>
        </w:tc>
        <w:tc>
          <w:tcPr>
            <w:tcW w:w="0" w:type="auto"/>
            <w:tcBorders>
              <w:top w:val="nil"/>
              <w:left w:val="nil"/>
              <w:bottom w:val="single" w:sz="4" w:space="0" w:color="auto"/>
              <w:right w:val="single" w:sz="4" w:space="0" w:color="auto"/>
            </w:tcBorders>
            <w:shd w:val="clear" w:color="auto" w:fill="auto"/>
            <w:vAlign w:val="center"/>
            <w:hideMark/>
          </w:tcPr>
          <w:p w14:paraId="048DBEDB" w14:textId="2B7F308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w:t>
            </w:r>
            <w:r w:rsidR="00870B89">
              <w:rPr>
                <w:rFonts w:eastAsia="Times New Roman"/>
                <w:bCs/>
                <w:color w:val="000000"/>
                <w:sz w:val="26"/>
                <w:szCs w:val="26"/>
                <w:lang w:eastAsia="ru-RU"/>
              </w:rPr>
              <w:t> </w:t>
            </w:r>
            <w:r w:rsidRPr="00B91DEC">
              <w:rPr>
                <w:rFonts w:eastAsia="Times New Roman"/>
                <w:bCs/>
                <w:color w:val="000000"/>
                <w:sz w:val="26"/>
                <w:szCs w:val="26"/>
                <w:lang w:eastAsia="ru-RU"/>
              </w:rPr>
              <w:t>206</w:t>
            </w:r>
          </w:p>
        </w:tc>
        <w:tc>
          <w:tcPr>
            <w:tcW w:w="0" w:type="auto"/>
            <w:tcBorders>
              <w:top w:val="nil"/>
              <w:left w:val="nil"/>
              <w:bottom w:val="single" w:sz="4" w:space="0" w:color="auto"/>
              <w:right w:val="single" w:sz="4" w:space="0" w:color="auto"/>
            </w:tcBorders>
            <w:shd w:val="clear" w:color="auto" w:fill="auto"/>
            <w:vAlign w:val="center"/>
            <w:hideMark/>
          </w:tcPr>
          <w:p w14:paraId="4CDF874A" w14:textId="4E881CD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w:t>
            </w:r>
            <w:r w:rsidR="0067170C">
              <w:rPr>
                <w:rFonts w:eastAsia="Times New Roman"/>
                <w:bCs/>
                <w:color w:val="000000"/>
                <w:sz w:val="26"/>
                <w:szCs w:val="26"/>
                <w:lang w:eastAsia="ru-RU"/>
              </w:rPr>
              <w:t> </w:t>
            </w:r>
            <w:r w:rsidRPr="00B91DEC">
              <w:rPr>
                <w:rFonts w:eastAsia="Times New Roman"/>
                <w:bCs/>
                <w:color w:val="000000"/>
                <w:sz w:val="26"/>
                <w:szCs w:val="26"/>
                <w:lang w:eastAsia="ru-RU"/>
              </w:rPr>
              <w:t>206</w:t>
            </w:r>
          </w:p>
        </w:tc>
        <w:tc>
          <w:tcPr>
            <w:tcW w:w="0" w:type="auto"/>
            <w:tcBorders>
              <w:top w:val="nil"/>
              <w:left w:val="nil"/>
              <w:bottom w:val="single" w:sz="4" w:space="0" w:color="auto"/>
              <w:right w:val="single" w:sz="4" w:space="0" w:color="auto"/>
            </w:tcBorders>
            <w:shd w:val="clear" w:color="auto" w:fill="auto"/>
            <w:vAlign w:val="center"/>
            <w:hideMark/>
          </w:tcPr>
          <w:p w14:paraId="3655F069"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100</w:t>
            </w:r>
          </w:p>
        </w:tc>
        <w:tc>
          <w:tcPr>
            <w:tcW w:w="1133" w:type="dxa"/>
            <w:tcBorders>
              <w:top w:val="nil"/>
              <w:left w:val="nil"/>
              <w:bottom w:val="single" w:sz="4" w:space="0" w:color="auto"/>
              <w:right w:val="single" w:sz="4" w:space="0" w:color="auto"/>
            </w:tcBorders>
            <w:shd w:val="clear" w:color="auto" w:fill="auto"/>
            <w:vAlign w:val="center"/>
            <w:hideMark/>
          </w:tcPr>
          <w:p w14:paraId="19F4AD69" w14:textId="685B6C3D"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27</w:t>
            </w:r>
            <w:r w:rsidR="0067170C">
              <w:rPr>
                <w:rFonts w:eastAsia="Times New Roman"/>
                <w:color w:val="000000"/>
                <w:sz w:val="26"/>
                <w:szCs w:val="26"/>
                <w:lang w:eastAsia="ru-RU"/>
              </w:rPr>
              <w:t> </w:t>
            </w:r>
            <w:r w:rsidRPr="00B91DEC">
              <w:rPr>
                <w:rFonts w:eastAsia="Times New Roman"/>
                <w:color w:val="000000"/>
                <w:sz w:val="26"/>
                <w:szCs w:val="26"/>
                <w:lang w:eastAsia="ru-RU"/>
              </w:rPr>
              <w:t>664</w:t>
            </w:r>
          </w:p>
        </w:tc>
        <w:tc>
          <w:tcPr>
            <w:tcW w:w="1241" w:type="dxa"/>
            <w:tcBorders>
              <w:top w:val="nil"/>
              <w:left w:val="nil"/>
              <w:bottom w:val="single" w:sz="4" w:space="0" w:color="auto"/>
              <w:right w:val="single" w:sz="4" w:space="0" w:color="auto"/>
            </w:tcBorders>
            <w:shd w:val="clear" w:color="auto" w:fill="auto"/>
            <w:vAlign w:val="center"/>
            <w:hideMark/>
          </w:tcPr>
          <w:p w14:paraId="5AAD50A3" w14:textId="14733F6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67170C">
              <w:rPr>
                <w:rFonts w:eastAsia="Times New Roman"/>
                <w:color w:val="000000"/>
                <w:sz w:val="26"/>
                <w:szCs w:val="26"/>
                <w:lang w:eastAsia="ru-RU"/>
              </w:rPr>
              <w:t> </w:t>
            </w:r>
            <w:r w:rsidRPr="00B91DEC">
              <w:rPr>
                <w:rFonts w:eastAsia="Times New Roman"/>
                <w:color w:val="000000"/>
                <w:sz w:val="26"/>
                <w:szCs w:val="26"/>
                <w:lang w:eastAsia="ru-RU"/>
              </w:rPr>
              <w:t>748</w:t>
            </w:r>
          </w:p>
        </w:tc>
        <w:tc>
          <w:tcPr>
            <w:tcW w:w="0" w:type="auto"/>
            <w:tcBorders>
              <w:top w:val="nil"/>
              <w:left w:val="nil"/>
              <w:bottom w:val="single" w:sz="4" w:space="0" w:color="auto"/>
              <w:right w:val="single" w:sz="4" w:space="0" w:color="auto"/>
            </w:tcBorders>
            <w:shd w:val="clear" w:color="auto" w:fill="auto"/>
            <w:vAlign w:val="center"/>
            <w:hideMark/>
          </w:tcPr>
          <w:p w14:paraId="45FB5F98" w14:textId="51CE255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25</w:t>
            </w:r>
            <w:r w:rsidR="0067170C">
              <w:rPr>
                <w:rFonts w:eastAsia="Times New Roman"/>
                <w:color w:val="000000"/>
                <w:sz w:val="26"/>
                <w:szCs w:val="26"/>
                <w:lang w:eastAsia="ru-RU"/>
              </w:rPr>
              <w:t> </w:t>
            </w:r>
            <w:r w:rsidRPr="00B91DEC">
              <w:rPr>
                <w:rFonts w:eastAsia="Times New Roman"/>
                <w:color w:val="000000"/>
                <w:sz w:val="26"/>
                <w:szCs w:val="26"/>
                <w:lang w:eastAsia="ru-RU"/>
              </w:rPr>
              <w:t>916</w:t>
            </w:r>
          </w:p>
        </w:tc>
      </w:tr>
      <w:tr w:rsidR="00D86927" w:rsidRPr="00B91DEC" w14:paraId="3A240C14"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3E6467"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t>Ивацевичский</w:t>
            </w:r>
          </w:p>
        </w:tc>
        <w:tc>
          <w:tcPr>
            <w:tcW w:w="0" w:type="auto"/>
            <w:tcBorders>
              <w:top w:val="nil"/>
              <w:left w:val="nil"/>
              <w:bottom w:val="single" w:sz="4" w:space="0" w:color="auto"/>
              <w:right w:val="single" w:sz="4" w:space="0" w:color="auto"/>
            </w:tcBorders>
            <w:shd w:val="clear" w:color="auto" w:fill="auto"/>
            <w:vAlign w:val="center"/>
            <w:hideMark/>
          </w:tcPr>
          <w:p w14:paraId="709E95FC" w14:textId="4976AFEC"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bCs/>
                <w:color w:val="000000"/>
                <w:sz w:val="26"/>
                <w:szCs w:val="26"/>
                <w:lang w:eastAsia="ru-RU"/>
              </w:rPr>
              <w:t>2</w:t>
            </w:r>
            <w:r w:rsidR="00870B89">
              <w:rPr>
                <w:rFonts w:eastAsia="Times New Roman"/>
                <w:bCs/>
                <w:color w:val="000000"/>
                <w:sz w:val="26"/>
                <w:szCs w:val="26"/>
                <w:lang w:eastAsia="ru-RU"/>
              </w:rPr>
              <w:t> </w:t>
            </w:r>
            <w:r w:rsidRPr="00B91DEC">
              <w:rPr>
                <w:rFonts w:eastAsia="Times New Roman"/>
                <w:bCs/>
                <w:color w:val="000000"/>
                <w:sz w:val="26"/>
                <w:szCs w:val="26"/>
                <w:lang w:eastAsia="ru-RU"/>
              </w:rPr>
              <w:t>998</w:t>
            </w:r>
          </w:p>
        </w:tc>
        <w:tc>
          <w:tcPr>
            <w:tcW w:w="0" w:type="auto"/>
            <w:tcBorders>
              <w:top w:val="nil"/>
              <w:left w:val="nil"/>
              <w:bottom w:val="single" w:sz="4" w:space="0" w:color="auto"/>
              <w:right w:val="single" w:sz="4" w:space="0" w:color="auto"/>
            </w:tcBorders>
            <w:shd w:val="clear" w:color="auto" w:fill="auto"/>
            <w:vAlign w:val="center"/>
            <w:hideMark/>
          </w:tcPr>
          <w:p w14:paraId="0EECEB32" w14:textId="56C7161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67170C">
              <w:rPr>
                <w:rFonts w:eastAsia="Times New Roman"/>
                <w:color w:val="000000"/>
                <w:sz w:val="26"/>
                <w:szCs w:val="26"/>
                <w:lang w:eastAsia="ru-RU"/>
              </w:rPr>
              <w:t> </w:t>
            </w:r>
            <w:r w:rsidRPr="00B91DEC">
              <w:rPr>
                <w:rFonts w:eastAsia="Times New Roman"/>
                <w:color w:val="000000"/>
                <w:sz w:val="26"/>
                <w:szCs w:val="26"/>
                <w:lang w:eastAsia="ru-RU"/>
              </w:rPr>
              <w:t>532</w:t>
            </w:r>
          </w:p>
        </w:tc>
        <w:tc>
          <w:tcPr>
            <w:tcW w:w="0" w:type="auto"/>
            <w:tcBorders>
              <w:top w:val="nil"/>
              <w:left w:val="nil"/>
              <w:bottom w:val="single" w:sz="4" w:space="0" w:color="auto"/>
              <w:right w:val="single" w:sz="4" w:space="0" w:color="auto"/>
            </w:tcBorders>
            <w:shd w:val="clear" w:color="auto" w:fill="auto"/>
            <w:vAlign w:val="center"/>
            <w:hideMark/>
          </w:tcPr>
          <w:p w14:paraId="3207A060" w14:textId="263D2B8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51</w:t>
            </w:r>
            <w:r w:rsidR="0067170C">
              <w:rPr>
                <w:rFonts w:eastAsia="Times New Roman"/>
                <w:color w:val="000000"/>
                <w:sz w:val="26"/>
                <w:szCs w:val="26"/>
                <w:lang w:eastAsia="ru-RU"/>
              </w:rPr>
              <w:t>,</w:t>
            </w:r>
            <w:r w:rsidRPr="00B91DEC">
              <w:rPr>
                <w:rFonts w:eastAsia="Times New Roman"/>
                <w:color w:val="000000"/>
                <w:sz w:val="26"/>
                <w:szCs w:val="26"/>
                <w:lang w:eastAsia="ru-RU"/>
              </w:rPr>
              <w:t>1</w:t>
            </w:r>
          </w:p>
        </w:tc>
        <w:tc>
          <w:tcPr>
            <w:tcW w:w="1133" w:type="dxa"/>
            <w:tcBorders>
              <w:top w:val="nil"/>
              <w:left w:val="nil"/>
              <w:bottom w:val="single" w:sz="4" w:space="0" w:color="auto"/>
              <w:right w:val="single" w:sz="4" w:space="0" w:color="auto"/>
            </w:tcBorders>
            <w:shd w:val="clear" w:color="auto" w:fill="auto"/>
            <w:vAlign w:val="center"/>
            <w:hideMark/>
          </w:tcPr>
          <w:p w14:paraId="69A05A17" w14:textId="3D078CB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26</w:t>
            </w:r>
            <w:r w:rsidR="0067170C">
              <w:rPr>
                <w:rFonts w:eastAsia="Times New Roman"/>
                <w:color w:val="000000"/>
                <w:sz w:val="26"/>
                <w:szCs w:val="26"/>
                <w:lang w:eastAsia="ru-RU"/>
              </w:rPr>
              <w:t> </w:t>
            </w:r>
            <w:r w:rsidRPr="00B91DEC">
              <w:rPr>
                <w:rFonts w:eastAsia="Times New Roman"/>
                <w:color w:val="000000"/>
                <w:sz w:val="26"/>
                <w:szCs w:val="26"/>
                <w:lang w:eastAsia="ru-RU"/>
              </w:rPr>
              <w:t>021</w:t>
            </w:r>
          </w:p>
        </w:tc>
        <w:tc>
          <w:tcPr>
            <w:tcW w:w="1241" w:type="dxa"/>
            <w:tcBorders>
              <w:top w:val="nil"/>
              <w:left w:val="nil"/>
              <w:bottom w:val="single" w:sz="4" w:space="0" w:color="auto"/>
              <w:right w:val="single" w:sz="4" w:space="0" w:color="auto"/>
            </w:tcBorders>
            <w:shd w:val="clear" w:color="auto" w:fill="auto"/>
            <w:vAlign w:val="center"/>
            <w:hideMark/>
          </w:tcPr>
          <w:p w14:paraId="47AD0EAE" w14:textId="418DAC40"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14</w:t>
            </w:r>
            <w:r w:rsidR="0067170C">
              <w:rPr>
                <w:rFonts w:eastAsia="Times New Roman"/>
                <w:color w:val="000000"/>
                <w:sz w:val="26"/>
                <w:szCs w:val="26"/>
                <w:lang w:eastAsia="ru-RU"/>
              </w:rPr>
              <w:t> </w:t>
            </w:r>
            <w:r w:rsidRPr="00B91DEC">
              <w:rPr>
                <w:rFonts w:eastAsia="Times New Roman"/>
                <w:color w:val="000000"/>
                <w:sz w:val="26"/>
                <w:szCs w:val="26"/>
                <w:lang w:eastAsia="ru-RU"/>
              </w:rPr>
              <w:t>346</w:t>
            </w:r>
          </w:p>
        </w:tc>
        <w:tc>
          <w:tcPr>
            <w:tcW w:w="0" w:type="auto"/>
            <w:tcBorders>
              <w:top w:val="nil"/>
              <w:left w:val="nil"/>
              <w:bottom w:val="single" w:sz="4" w:space="0" w:color="auto"/>
              <w:right w:val="single" w:sz="4" w:space="0" w:color="auto"/>
            </w:tcBorders>
            <w:shd w:val="clear" w:color="auto" w:fill="auto"/>
            <w:vAlign w:val="center"/>
            <w:hideMark/>
          </w:tcPr>
          <w:p w14:paraId="5518F962" w14:textId="01782CD4"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11</w:t>
            </w:r>
            <w:r w:rsidR="0067170C">
              <w:rPr>
                <w:rFonts w:eastAsia="Times New Roman"/>
                <w:color w:val="000000"/>
                <w:sz w:val="26"/>
                <w:szCs w:val="26"/>
                <w:lang w:eastAsia="ru-RU"/>
              </w:rPr>
              <w:t> </w:t>
            </w:r>
            <w:r w:rsidRPr="00B91DEC">
              <w:rPr>
                <w:rFonts w:eastAsia="Times New Roman"/>
                <w:color w:val="000000"/>
                <w:sz w:val="26"/>
                <w:szCs w:val="26"/>
                <w:lang w:eastAsia="ru-RU"/>
              </w:rPr>
              <w:t>675</w:t>
            </w:r>
          </w:p>
        </w:tc>
      </w:tr>
      <w:tr w:rsidR="00D86927" w:rsidRPr="00B91DEC" w14:paraId="5039F7D4"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F02F30"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bCs/>
                <w:color w:val="000000"/>
                <w:sz w:val="26"/>
                <w:szCs w:val="26"/>
                <w:lang w:eastAsia="ru-RU"/>
              </w:rPr>
              <w:t>Ляховичский</w:t>
            </w:r>
          </w:p>
        </w:tc>
        <w:tc>
          <w:tcPr>
            <w:tcW w:w="0" w:type="auto"/>
            <w:tcBorders>
              <w:top w:val="nil"/>
              <w:left w:val="nil"/>
              <w:bottom w:val="single" w:sz="4" w:space="0" w:color="auto"/>
              <w:right w:val="single" w:sz="4" w:space="0" w:color="auto"/>
            </w:tcBorders>
            <w:shd w:val="clear" w:color="auto" w:fill="auto"/>
            <w:vAlign w:val="center"/>
            <w:hideMark/>
          </w:tcPr>
          <w:p w14:paraId="004F08B4" w14:textId="6947BFA2"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870B89">
              <w:rPr>
                <w:rFonts w:eastAsia="Times New Roman"/>
                <w:color w:val="000000"/>
                <w:sz w:val="26"/>
                <w:szCs w:val="26"/>
                <w:lang w:eastAsia="ru-RU"/>
              </w:rPr>
              <w:t> </w:t>
            </w:r>
            <w:r w:rsidRPr="00B91DEC">
              <w:rPr>
                <w:rFonts w:eastAsia="Times New Roman"/>
                <w:color w:val="000000"/>
                <w:sz w:val="26"/>
                <w:szCs w:val="26"/>
                <w:lang w:eastAsia="ru-RU"/>
              </w:rPr>
              <w:t>354</w:t>
            </w:r>
          </w:p>
        </w:tc>
        <w:tc>
          <w:tcPr>
            <w:tcW w:w="0" w:type="auto"/>
            <w:tcBorders>
              <w:top w:val="nil"/>
              <w:left w:val="nil"/>
              <w:bottom w:val="single" w:sz="4" w:space="0" w:color="auto"/>
              <w:right w:val="single" w:sz="4" w:space="0" w:color="auto"/>
            </w:tcBorders>
            <w:shd w:val="clear" w:color="auto" w:fill="auto"/>
            <w:vAlign w:val="center"/>
            <w:hideMark/>
          </w:tcPr>
          <w:p w14:paraId="730D80B5" w14:textId="2EA64B71"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w:t>
            </w:r>
            <w:r w:rsidR="0067170C">
              <w:rPr>
                <w:rFonts w:eastAsia="Times New Roman"/>
                <w:color w:val="000000"/>
                <w:sz w:val="26"/>
                <w:szCs w:val="26"/>
                <w:lang w:eastAsia="ru-RU"/>
              </w:rPr>
              <w:t> </w:t>
            </w:r>
            <w:r w:rsidRPr="00B91DEC">
              <w:rPr>
                <w:rFonts w:eastAsia="Times New Roman"/>
                <w:color w:val="000000"/>
                <w:sz w:val="26"/>
                <w:szCs w:val="26"/>
                <w:lang w:eastAsia="ru-RU"/>
              </w:rPr>
              <w:t>258</w:t>
            </w:r>
          </w:p>
        </w:tc>
        <w:tc>
          <w:tcPr>
            <w:tcW w:w="0" w:type="auto"/>
            <w:tcBorders>
              <w:top w:val="nil"/>
              <w:left w:val="nil"/>
              <w:bottom w:val="single" w:sz="4" w:space="0" w:color="auto"/>
              <w:right w:val="single" w:sz="4" w:space="0" w:color="auto"/>
            </w:tcBorders>
            <w:shd w:val="clear" w:color="auto" w:fill="auto"/>
            <w:vAlign w:val="center"/>
            <w:hideMark/>
          </w:tcPr>
          <w:p w14:paraId="680F9D1C" w14:textId="35CAFDA3"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92</w:t>
            </w:r>
            <w:r w:rsidR="0067170C">
              <w:rPr>
                <w:rFonts w:eastAsia="Times New Roman"/>
                <w:color w:val="000000"/>
                <w:sz w:val="26"/>
                <w:szCs w:val="26"/>
                <w:lang w:eastAsia="ru-RU"/>
              </w:rPr>
              <w:t>,</w:t>
            </w:r>
            <w:r w:rsidRPr="00B91DEC">
              <w:rPr>
                <w:rFonts w:eastAsia="Times New Roman"/>
                <w:color w:val="000000"/>
                <w:sz w:val="26"/>
                <w:szCs w:val="26"/>
                <w:lang w:eastAsia="ru-RU"/>
              </w:rPr>
              <w:t>9</w:t>
            </w:r>
          </w:p>
        </w:tc>
        <w:tc>
          <w:tcPr>
            <w:tcW w:w="1133" w:type="dxa"/>
            <w:tcBorders>
              <w:top w:val="nil"/>
              <w:left w:val="nil"/>
              <w:bottom w:val="single" w:sz="4" w:space="0" w:color="auto"/>
              <w:right w:val="single" w:sz="4" w:space="0" w:color="auto"/>
            </w:tcBorders>
            <w:shd w:val="clear" w:color="auto" w:fill="auto"/>
            <w:vAlign w:val="center"/>
            <w:hideMark/>
          </w:tcPr>
          <w:p w14:paraId="3A0B1F0D" w14:textId="5AD383C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20</w:t>
            </w:r>
            <w:r w:rsidR="0067170C">
              <w:rPr>
                <w:rFonts w:eastAsia="Times New Roman"/>
                <w:color w:val="000000"/>
                <w:sz w:val="26"/>
                <w:szCs w:val="26"/>
                <w:lang w:eastAsia="ru-RU"/>
              </w:rPr>
              <w:t> </w:t>
            </w:r>
            <w:r w:rsidRPr="00B91DEC">
              <w:rPr>
                <w:rFonts w:eastAsia="Times New Roman"/>
                <w:color w:val="000000"/>
                <w:sz w:val="26"/>
                <w:szCs w:val="26"/>
                <w:lang w:eastAsia="ru-RU"/>
              </w:rPr>
              <w:t>798</w:t>
            </w:r>
          </w:p>
        </w:tc>
        <w:tc>
          <w:tcPr>
            <w:tcW w:w="1241" w:type="dxa"/>
            <w:tcBorders>
              <w:top w:val="nil"/>
              <w:left w:val="nil"/>
              <w:bottom w:val="single" w:sz="4" w:space="0" w:color="auto"/>
              <w:right w:val="single" w:sz="4" w:space="0" w:color="auto"/>
            </w:tcBorders>
            <w:shd w:val="clear" w:color="auto" w:fill="auto"/>
            <w:vAlign w:val="center"/>
            <w:hideMark/>
          </w:tcPr>
          <w:p w14:paraId="57B3146E" w14:textId="2A32A8AB"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9</w:t>
            </w:r>
            <w:r w:rsidR="0067170C">
              <w:rPr>
                <w:rFonts w:eastAsia="Times New Roman"/>
                <w:color w:val="000000"/>
                <w:sz w:val="26"/>
                <w:szCs w:val="26"/>
                <w:lang w:eastAsia="ru-RU"/>
              </w:rPr>
              <w:t> </w:t>
            </w:r>
            <w:r w:rsidRPr="00B91DEC">
              <w:rPr>
                <w:rFonts w:eastAsia="Times New Roman"/>
                <w:color w:val="000000"/>
                <w:sz w:val="26"/>
                <w:szCs w:val="26"/>
                <w:lang w:eastAsia="ru-RU"/>
              </w:rPr>
              <w:t>859</w:t>
            </w:r>
          </w:p>
        </w:tc>
        <w:tc>
          <w:tcPr>
            <w:tcW w:w="0" w:type="auto"/>
            <w:tcBorders>
              <w:top w:val="nil"/>
              <w:left w:val="nil"/>
              <w:bottom w:val="single" w:sz="4" w:space="0" w:color="auto"/>
              <w:right w:val="single" w:sz="4" w:space="0" w:color="auto"/>
            </w:tcBorders>
            <w:shd w:val="clear" w:color="auto" w:fill="auto"/>
            <w:vAlign w:val="center"/>
            <w:hideMark/>
          </w:tcPr>
          <w:p w14:paraId="0C23B095" w14:textId="457573E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10</w:t>
            </w:r>
            <w:r w:rsidR="0067170C">
              <w:rPr>
                <w:rFonts w:eastAsia="Times New Roman"/>
                <w:color w:val="000000"/>
                <w:sz w:val="26"/>
                <w:szCs w:val="26"/>
                <w:lang w:eastAsia="ru-RU"/>
              </w:rPr>
              <w:t> </w:t>
            </w:r>
            <w:r w:rsidRPr="00B91DEC">
              <w:rPr>
                <w:rFonts w:eastAsia="Times New Roman"/>
                <w:color w:val="000000"/>
                <w:sz w:val="26"/>
                <w:szCs w:val="26"/>
                <w:lang w:eastAsia="ru-RU"/>
              </w:rPr>
              <w:t>939</w:t>
            </w:r>
          </w:p>
        </w:tc>
      </w:tr>
      <w:tr w:rsidR="00D86927" w:rsidRPr="00B91DEC" w14:paraId="6E63F64C"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E56697" w14:textId="77777777" w:rsidR="004C015E" w:rsidRPr="00B91DEC" w:rsidRDefault="004C015E" w:rsidP="00BF4151">
            <w:pPr>
              <w:widowControl w:val="0"/>
              <w:suppressAutoHyphens/>
              <w:spacing w:line="240" w:lineRule="auto"/>
              <w:ind w:left="-24" w:right="-42" w:firstLine="0"/>
              <w:rPr>
                <w:rFonts w:eastAsia="Times New Roman"/>
                <w:color w:val="000000"/>
                <w:sz w:val="26"/>
                <w:szCs w:val="26"/>
                <w:lang w:eastAsia="ru-RU"/>
              </w:rPr>
            </w:pPr>
            <w:r w:rsidRPr="00B91DEC">
              <w:rPr>
                <w:rFonts w:eastAsia="Times New Roman"/>
                <w:color w:val="000000"/>
                <w:sz w:val="26"/>
                <w:szCs w:val="26"/>
                <w:lang w:eastAsia="ru-RU"/>
              </w:rPr>
              <w:t>Пружанский</w:t>
            </w:r>
          </w:p>
        </w:tc>
        <w:tc>
          <w:tcPr>
            <w:tcW w:w="0" w:type="auto"/>
            <w:tcBorders>
              <w:top w:val="nil"/>
              <w:left w:val="nil"/>
              <w:bottom w:val="single" w:sz="4" w:space="0" w:color="auto"/>
              <w:right w:val="single" w:sz="4" w:space="0" w:color="auto"/>
            </w:tcBorders>
            <w:shd w:val="clear" w:color="auto" w:fill="auto"/>
            <w:vAlign w:val="center"/>
            <w:hideMark/>
          </w:tcPr>
          <w:p w14:paraId="2D9DA23F" w14:textId="008F8DF6"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w:t>
            </w:r>
            <w:r w:rsidR="00870B89">
              <w:rPr>
                <w:rFonts w:eastAsia="Times New Roman"/>
                <w:color w:val="000000"/>
                <w:sz w:val="26"/>
                <w:szCs w:val="26"/>
                <w:lang w:eastAsia="ru-RU"/>
              </w:rPr>
              <w:t> </w:t>
            </w:r>
            <w:r w:rsidRPr="00B91DEC">
              <w:rPr>
                <w:rFonts w:eastAsia="Times New Roman"/>
                <w:color w:val="000000"/>
                <w:sz w:val="26"/>
                <w:szCs w:val="26"/>
                <w:lang w:eastAsia="ru-RU"/>
              </w:rPr>
              <w:t>834</w:t>
            </w:r>
          </w:p>
        </w:tc>
        <w:tc>
          <w:tcPr>
            <w:tcW w:w="0" w:type="auto"/>
            <w:tcBorders>
              <w:top w:val="nil"/>
              <w:left w:val="nil"/>
              <w:bottom w:val="single" w:sz="4" w:space="0" w:color="auto"/>
              <w:right w:val="single" w:sz="4" w:space="0" w:color="auto"/>
            </w:tcBorders>
            <w:shd w:val="clear" w:color="auto" w:fill="auto"/>
            <w:vAlign w:val="center"/>
            <w:hideMark/>
          </w:tcPr>
          <w:p w14:paraId="13661A3D" w14:textId="77777777"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610</w:t>
            </w:r>
          </w:p>
        </w:tc>
        <w:tc>
          <w:tcPr>
            <w:tcW w:w="0" w:type="auto"/>
            <w:tcBorders>
              <w:top w:val="nil"/>
              <w:left w:val="nil"/>
              <w:bottom w:val="single" w:sz="4" w:space="0" w:color="auto"/>
              <w:right w:val="single" w:sz="4" w:space="0" w:color="auto"/>
            </w:tcBorders>
            <w:shd w:val="clear" w:color="auto" w:fill="auto"/>
            <w:vAlign w:val="center"/>
            <w:hideMark/>
          </w:tcPr>
          <w:p w14:paraId="4F095759" w14:textId="5A285375"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21</w:t>
            </w:r>
            <w:r w:rsidR="0067170C">
              <w:rPr>
                <w:rFonts w:eastAsia="Times New Roman"/>
                <w:color w:val="000000"/>
                <w:sz w:val="26"/>
                <w:szCs w:val="26"/>
                <w:lang w:eastAsia="ru-RU"/>
              </w:rPr>
              <w:t>,</w:t>
            </w:r>
            <w:r w:rsidRPr="00B91DEC">
              <w:rPr>
                <w:rFonts w:eastAsia="Times New Roman"/>
                <w:color w:val="000000"/>
                <w:sz w:val="26"/>
                <w:szCs w:val="26"/>
                <w:lang w:eastAsia="ru-RU"/>
              </w:rPr>
              <w:t>5</w:t>
            </w:r>
          </w:p>
        </w:tc>
        <w:tc>
          <w:tcPr>
            <w:tcW w:w="1133" w:type="dxa"/>
            <w:tcBorders>
              <w:top w:val="nil"/>
              <w:left w:val="nil"/>
              <w:bottom w:val="single" w:sz="4" w:space="0" w:color="auto"/>
              <w:right w:val="single" w:sz="4" w:space="0" w:color="auto"/>
            </w:tcBorders>
            <w:shd w:val="clear" w:color="auto" w:fill="auto"/>
            <w:vAlign w:val="center"/>
            <w:hideMark/>
          </w:tcPr>
          <w:p w14:paraId="3468CC39" w14:textId="01B2BA3F"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9</w:t>
            </w:r>
            <w:r w:rsidR="0067170C">
              <w:rPr>
                <w:rFonts w:eastAsia="Times New Roman"/>
                <w:color w:val="000000"/>
                <w:sz w:val="26"/>
                <w:szCs w:val="26"/>
                <w:lang w:eastAsia="ru-RU"/>
              </w:rPr>
              <w:t> </w:t>
            </w:r>
            <w:r w:rsidRPr="00B91DEC">
              <w:rPr>
                <w:rFonts w:eastAsia="Times New Roman"/>
                <w:color w:val="000000"/>
                <w:sz w:val="26"/>
                <w:szCs w:val="26"/>
                <w:lang w:eastAsia="ru-RU"/>
              </w:rPr>
              <w:t>101</w:t>
            </w:r>
          </w:p>
        </w:tc>
        <w:tc>
          <w:tcPr>
            <w:tcW w:w="1241" w:type="dxa"/>
            <w:tcBorders>
              <w:top w:val="nil"/>
              <w:left w:val="nil"/>
              <w:bottom w:val="single" w:sz="4" w:space="0" w:color="auto"/>
              <w:right w:val="single" w:sz="4" w:space="0" w:color="auto"/>
            </w:tcBorders>
            <w:shd w:val="clear" w:color="auto" w:fill="auto"/>
            <w:vAlign w:val="center"/>
            <w:hideMark/>
          </w:tcPr>
          <w:p w14:paraId="336F66D9" w14:textId="0BF5A2CE"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5</w:t>
            </w:r>
            <w:r w:rsidR="0067170C">
              <w:rPr>
                <w:rFonts w:eastAsia="Times New Roman"/>
                <w:color w:val="000000"/>
                <w:sz w:val="26"/>
                <w:szCs w:val="26"/>
                <w:lang w:eastAsia="ru-RU"/>
              </w:rPr>
              <w:t> </w:t>
            </w:r>
            <w:r w:rsidRPr="00B91DEC">
              <w:rPr>
                <w:rFonts w:eastAsia="Times New Roman"/>
                <w:color w:val="000000"/>
                <w:sz w:val="26"/>
                <w:szCs w:val="26"/>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53C958E4" w14:textId="0CFDB18A" w:rsidR="004C015E" w:rsidRPr="00B91DEC" w:rsidRDefault="004C015E" w:rsidP="00BF4151">
            <w:pPr>
              <w:widowControl w:val="0"/>
              <w:suppressAutoHyphens/>
              <w:spacing w:line="240" w:lineRule="auto"/>
              <w:ind w:left="-24" w:right="-42" w:firstLine="0"/>
              <w:jc w:val="center"/>
              <w:rPr>
                <w:rFonts w:eastAsia="Times New Roman"/>
                <w:color w:val="000000"/>
                <w:sz w:val="26"/>
                <w:szCs w:val="26"/>
                <w:lang w:eastAsia="ru-RU"/>
              </w:rPr>
            </w:pPr>
            <w:r w:rsidRPr="00B91DEC">
              <w:rPr>
                <w:rFonts w:eastAsia="Times New Roman"/>
                <w:color w:val="000000"/>
                <w:sz w:val="26"/>
                <w:szCs w:val="26"/>
                <w:lang w:eastAsia="ru-RU"/>
              </w:rPr>
              <w:t>4</w:t>
            </w:r>
            <w:r w:rsidR="0067170C">
              <w:rPr>
                <w:rFonts w:eastAsia="Times New Roman"/>
                <w:color w:val="000000"/>
                <w:sz w:val="26"/>
                <w:szCs w:val="26"/>
                <w:lang w:eastAsia="ru-RU"/>
              </w:rPr>
              <w:t> </w:t>
            </w:r>
            <w:r w:rsidRPr="00B91DEC">
              <w:rPr>
                <w:rFonts w:eastAsia="Times New Roman"/>
                <w:color w:val="000000"/>
                <w:sz w:val="26"/>
                <w:szCs w:val="26"/>
                <w:lang w:eastAsia="ru-RU"/>
              </w:rPr>
              <w:t>073</w:t>
            </w:r>
          </w:p>
        </w:tc>
      </w:tr>
      <w:tr w:rsidR="00D86927" w:rsidRPr="0067170C" w14:paraId="28CC674F"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CA8CA" w14:textId="77777777" w:rsidR="004C015E" w:rsidRPr="0067170C" w:rsidRDefault="004C015E" w:rsidP="00BF4151">
            <w:pPr>
              <w:widowControl w:val="0"/>
              <w:suppressAutoHyphens/>
              <w:spacing w:line="240" w:lineRule="auto"/>
              <w:ind w:left="-24" w:right="-42" w:firstLine="0"/>
              <w:rPr>
                <w:rFonts w:eastAsia="Times New Roman"/>
                <w:i/>
                <w:iCs/>
                <w:color w:val="000000"/>
                <w:sz w:val="26"/>
                <w:szCs w:val="26"/>
                <w:lang w:eastAsia="ru-RU"/>
              </w:rPr>
            </w:pPr>
            <w:r w:rsidRPr="0067170C">
              <w:rPr>
                <w:rFonts w:eastAsia="Times New Roman"/>
                <w:i/>
                <w:iCs/>
                <w:color w:val="000000"/>
                <w:sz w:val="26"/>
                <w:szCs w:val="26"/>
                <w:lang w:eastAsia="ru-RU"/>
              </w:rPr>
              <w:t>Всего по области</w:t>
            </w:r>
          </w:p>
        </w:tc>
        <w:tc>
          <w:tcPr>
            <w:tcW w:w="0" w:type="auto"/>
            <w:tcBorders>
              <w:top w:val="nil"/>
              <w:left w:val="nil"/>
              <w:bottom w:val="single" w:sz="4" w:space="0" w:color="auto"/>
              <w:right w:val="single" w:sz="4" w:space="0" w:color="auto"/>
            </w:tcBorders>
            <w:shd w:val="clear" w:color="auto" w:fill="auto"/>
            <w:vAlign w:val="center"/>
            <w:hideMark/>
          </w:tcPr>
          <w:p w14:paraId="11140582" w14:textId="1E45BD42" w:rsidR="004C015E" w:rsidRPr="0067170C"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67170C">
              <w:rPr>
                <w:rFonts w:eastAsia="Times New Roman"/>
                <w:iCs/>
                <w:color w:val="000000"/>
                <w:sz w:val="26"/>
                <w:szCs w:val="26"/>
                <w:lang w:eastAsia="ru-RU"/>
              </w:rPr>
              <w:t>9</w:t>
            </w:r>
            <w:r w:rsidR="00870B89" w:rsidRPr="0067170C">
              <w:rPr>
                <w:rFonts w:eastAsia="Times New Roman"/>
                <w:iCs/>
                <w:color w:val="000000"/>
                <w:sz w:val="26"/>
                <w:szCs w:val="26"/>
                <w:lang w:eastAsia="ru-RU"/>
              </w:rPr>
              <w:t> </w:t>
            </w:r>
            <w:r w:rsidRPr="0067170C">
              <w:rPr>
                <w:rFonts w:eastAsia="Times New Roman"/>
                <w:iCs/>
                <w:color w:val="000000"/>
                <w:sz w:val="26"/>
                <w:szCs w:val="26"/>
                <w:lang w:eastAsia="ru-RU"/>
              </w:rPr>
              <w:t>392</w:t>
            </w:r>
          </w:p>
        </w:tc>
        <w:tc>
          <w:tcPr>
            <w:tcW w:w="0" w:type="auto"/>
            <w:tcBorders>
              <w:top w:val="nil"/>
              <w:left w:val="nil"/>
              <w:bottom w:val="single" w:sz="4" w:space="0" w:color="auto"/>
              <w:right w:val="single" w:sz="4" w:space="0" w:color="auto"/>
            </w:tcBorders>
            <w:shd w:val="clear" w:color="auto" w:fill="auto"/>
            <w:vAlign w:val="center"/>
            <w:hideMark/>
          </w:tcPr>
          <w:p w14:paraId="48240193" w14:textId="3CA8E98B" w:rsidR="004C015E" w:rsidRPr="0067170C"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67170C">
              <w:rPr>
                <w:rFonts w:eastAsia="Times New Roman"/>
                <w:iCs/>
                <w:color w:val="000000"/>
                <w:sz w:val="26"/>
                <w:szCs w:val="26"/>
                <w:lang w:eastAsia="ru-RU"/>
              </w:rPr>
              <w:t>5</w:t>
            </w:r>
            <w:r w:rsidR="0067170C">
              <w:rPr>
                <w:rFonts w:eastAsia="Times New Roman"/>
                <w:iCs/>
                <w:color w:val="000000"/>
                <w:sz w:val="26"/>
                <w:szCs w:val="26"/>
                <w:lang w:eastAsia="ru-RU"/>
              </w:rPr>
              <w:t> </w:t>
            </w:r>
            <w:r w:rsidRPr="0067170C">
              <w:rPr>
                <w:rFonts w:eastAsia="Times New Roman"/>
                <w:iCs/>
                <w:color w:val="000000"/>
                <w:sz w:val="26"/>
                <w:szCs w:val="26"/>
                <w:lang w:eastAsia="ru-RU"/>
              </w:rPr>
              <w:t>606</w:t>
            </w:r>
          </w:p>
        </w:tc>
        <w:tc>
          <w:tcPr>
            <w:tcW w:w="0" w:type="auto"/>
            <w:tcBorders>
              <w:top w:val="nil"/>
              <w:left w:val="nil"/>
              <w:bottom w:val="single" w:sz="4" w:space="0" w:color="auto"/>
              <w:right w:val="single" w:sz="4" w:space="0" w:color="auto"/>
            </w:tcBorders>
            <w:shd w:val="clear" w:color="auto" w:fill="auto"/>
            <w:vAlign w:val="center"/>
            <w:hideMark/>
          </w:tcPr>
          <w:p w14:paraId="285D4AD5" w14:textId="76884524" w:rsidR="004C015E" w:rsidRPr="0067170C" w:rsidRDefault="0067170C" w:rsidP="00BF4151">
            <w:pPr>
              <w:widowControl w:val="0"/>
              <w:suppressAutoHyphens/>
              <w:spacing w:line="240" w:lineRule="auto"/>
              <w:ind w:left="-24" w:right="-42" w:firstLine="0"/>
              <w:jc w:val="center"/>
              <w:rPr>
                <w:rFonts w:eastAsia="Times New Roman"/>
                <w:iCs/>
                <w:color w:val="000000"/>
                <w:sz w:val="26"/>
                <w:szCs w:val="26"/>
                <w:lang w:eastAsia="ru-RU"/>
              </w:rPr>
            </w:pPr>
            <w:r>
              <w:rPr>
                <w:rFonts w:eastAsia="Times New Roman"/>
                <w:iCs/>
                <w:color w:val="000000"/>
                <w:sz w:val="26"/>
                <w:szCs w:val="26"/>
                <w:lang w:eastAsia="ru-RU"/>
              </w:rPr>
              <w:t>-</w:t>
            </w:r>
          </w:p>
        </w:tc>
        <w:tc>
          <w:tcPr>
            <w:tcW w:w="1133" w:type="dxa"/>
            <w:tcBorders>
              <w:top w:val="nil"/>
              <w:left w:val="nil"/>
              <w:bottom w:val="single" w:sz="4" w:space="0" w:color="auto"/>
              <w:right w:val="single" w:sz="4" w:space="0" w:color="auto"/>
            </w:tcBorders>
            <w:shd w:val="clear" w:color="auto" w:fill="auto"/>
            <w:vAlign w:val="center"/>
            <w:hideMark/>
          </w:tcPr>
          <w:p w14:paraId="1E0C8C79" w14:textId="409FB3F7" w:rsidR="004C015E" w:rsidRPr="0067170C"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67170C">
              <w:rPr>
                <w:rFonts w:eastAsia="Times New Roman"/>
                <w:iCs/>
                <w:color w:val="000000"/>
                <w:sz w:val="26"/>
                <w:szCs w:val="26"/>
                <w:lang w:eastAsia="ru-RU"/>
              </w:rPr>
              <w:t>83</w:t>
            </w:r>
            <w:r w:rsidR="0067170C">
              <w:rPr>
                <w:rFonts w:eastAsia="Times New Roman"/>
                <w:iCs/>
                <w:color w:val="000000"/>
                <w:sz w:val="26"/>
                <w:szCs w:val="26"/>
                <w:lang w:eastAsia="ru-RU"/>
              </w:rPr>
              <w:t> </w:t>
            </w:r>
            <w:r w:rsidRPr="0067170C">
              <w:rPr>
                <w:rFonts w:eastAsia="Times New Roman"/>
                <w:iCs/>
                <w:color w:val="000000"/>
                <w:sz w:val="26"/>
                <w:szCs w:val="26"/>
                <w:lang w:eastAsia="ru-RU"/>
              </w:rPr>
              <w:t>585</w:t>
            </w:r>
          </w:p>
        </w:tc>
        <w:tc>
          <w:tcPr>
            <w:tcW w:w="1241" w:type="dxa"/>
            <w:tcBorders>
              <w:top w:val="nil"/>
              <w:left w:val="nil"/>
              <w:bottom w:val="single" w:sz="4" w:space="0" w:color="auto"/>
              <w:right w:val="single" w:sz="4" w:space="0" w:color="auto"/>
            </w:tcBorders>
            <w:shd w:val="clear" w:color="auto" w:fill="auto"/>
            <w:vAlign w:val="center"/>
            <w:hideMark/>
          </w:tcPr>
          <w:p w14:paraId="6275AF2F" w14:textId="6973686A" w:rsidR="004C015E" w:rsidRPr="0067170C"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67170C">
              <w:rPr>
                <w:rFonts w:eastAsia="Times New Roman"/>
                <w:iCs/>
                <w:color w:val="000000"/>
                <w:sz w:val="26"/>
                <w:szCs w:val="26"/>
                <w:lang w:eastAsia="ru-RU"/>
              </w:rPr>
              <w:t>30</w:t>
            </w:r>
            <w:r w:rsidR="0067170C">
              <w:rPr>
                <w:rFonts w:eastAsia="Times New Roman"/>
                <w:iCs/>
                <w:color w:val="000000"/>
                <w:sz w:val="26"/>
                <w:szCs w:val="26"/>
                <w:lang w:eastAsia="ru-RU"/>
              </w:rPr>
              <w:t> </w:t>
            </w:r>
            <w:r w:rsidRPr="0067170C">
              <w:rPr>
                <w:rFonts w:eastAsia="Times New Roman"/>
                <w:iCs/>
                <w:color w:val="000000"/>
                <w:sz w:val="26"/>
                <w:szCs w:val="26"/>
                <w:lang w:eastAsia="ru-RU"/>
              </w:rPr>
              <w:t>982</w:t>
            </w:r>
          </w:p>
        </w:tc>
        <w:tc>
          <w:tcPr>
            <w:tcW w:w="0" w:type="auto"/>
            <w:tcBorders>
              <w:top w:val="nil"/>
              <w:left w:val="nil"/>
              <w:bottom w:val="single" w:sz="4" w:space="0" w:color="auto"/>
              <w:right w:val="single" w:sz="4" w:space="0" w:color="auto"/>
            </w:tcBorders>
            <w:shd w:val="clear" w:color="auto" w:fill="auto"/>
            <w:vAlign w:val="center"/>
            <w:hideMark/>
          </w:tcPr>
          <w:p w14:paraId="57CE84E0" w14:textId="7B90B98B" w:rsidR="004C015E" w:rsidRPr="0067170C" w:rsidRDefault="004C015E" w:rsidP="00BF4151">
            <w:pPr>
              <w:widowControl w:val="0"/>
              <w:suppressAutoHyphens/>
              <w:spacing w:line="240" w:lineRule="auto"/>
              <w:ind w:left="-24" w:right="-42" w:firstLine="0"/>
              <w:jc w:val="center"/>
              <w:rPr>
                <w:rFonts w:eastAsia="Times New Roman"/>
                <w:iCs/>
                <w:color w:val="000000"/>
                <w:sz w:val="26"/>
                <w:szCs w:val="26"/>
                <w:lang w:eastAsia="ru-RU"/>
              </w:rPr>
            </w:pPr>
            <w:r w:rsidRPr="0067170C">
              <w:rPr>
                <w:rFonts w:eastAsia="Times New Roman"/>
                <w:iCs/>
                <w:color w:val="000000"/>
                <w:sz w:val="26"/>
                <w:szCs w:val="26"/>
                <w:lang w:eastAsia="ru-RU"/>
              </w:rPr>
              <w:t>52</w:t>
            </w:r>
            <w:r w:rsidR="0067170C">
              <w:rPr>
                <w:rFonts w:eastAsia="Times New Roman"/>
                <w:iCs/>
                <w:color w:val="000000"/>
                <w:sz w:val="26"/>
                <w:szCs w:val="26"/>
                <w:lang w:eastAsia="ru-RU"/>
              </w:rPr>
              <w:t> </w:t>
            </w:r>
            <w:r w:rsidRPr="0067170C">
              <w:rPr>
                <w:rFonts w:eastAsia="Times New Roman"/>
                <w:iCs/>
                <w:color w:val="000000"/>
                <w:sz w:val="26"/>
                <w:szCs w:val="26"/>
                <w:lang w:eastAsia="ru-RU"/>
              </w:rPr>
              <w:t>603</w:t>
            </w:r>
          </w:p>
        </w:tc>
      </w:tr>
      <w:tr w:rsidR="00D86927" w:rsidRPr="0067170C" w14:paraId="113BE021" w14:textId="77777777" w:rsidTr="004203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A404AF" w14:textId="5891DD6D" w:rsidR="004C015E" w:rsidRPr="0067170C" w:rsidRDefault="004C015E" w:rsidP="00B91DEC">
            <w:pPr>
              <w:widowControl w:val="0"/>
              <w:suppressAutoHyphens/>
              <w:spacing w:line="240" w:lineRule="auto"/>
              <w:ind w:left="-24" w:right="-42" w:firstLine="0"/>
              <w:rPr>
                <w:rFonts w:eastAsia="Times New Roman"/>
                <w:b/>
                <w:color w:val="000000"/>
                <w:sz w:val="26"/>
                <w:szCs w:val="26"/>
                <w:lang w:eastAsia="ru-RU"/>
              </w:rPr>
            </w:pPr>
            <w:r w:rsidRPr="0067170C">
              <w:rPr>
                <w:rFonts w:eastAsia="Times New Roman"/>
                <w:b/>
                <w:color w:val="000000"/>
                <w:sz w:val="26"/>
                <w:szCs w:val="26"/>
                <w:lang w:eastAsia="ru-RU"/>
              </w:rPr>
              <w:t>Всего по бассейну р.</w:t>
            </w:r>
            <w:r w:rsidR="00B91DEC" w:rsidRPr="0067170C">
              <w:rPr>
                <w:rFonts w:eastAsia="Times New Roman"/>
                <w:b/>
                <w:color w:val="000000"/>
                <w:sz w:val="26"/>
                <w:szCs w:val="26"/>
                <w:lang w:eastAsia="ru-RU"/>
              </w:rPr>
              <w:t> </w:t>
            </w:r>
            <w:r w:rsidRPr="0067170C">
              <w:rPr>
                <w:rFonts w:eastAsia="Times New Roman"/>
                <w:b/>
                <w:color w:val="000000"/>
                <w:sz w:val="26"/>
                <w:szCs w:val="26"/>
                <w:lang w:eastAsia="ru-RU"/>
              </w:rPr>
              <w:t>Неман</w:t>
            </w:r>
          </w:p>
        </w:tc>
        <w:tc>
          <w:tcPr>
            <w:tcW w:w="0" w:type="auto"/>
            <w:tcBorders>
              <w:top w:val="nil"/>
              <w:left w:val="nil"/>
              <w:bottom w:val="single" w:sz="4" w:space="0" w:color="auto"/>
              <w:right w:val="single" w:sz="4" w:space="0" w:color="auto"/>
            </w:tcBorders>
            <w:shd w:val="clear" w:color="auto" w:fill="auto"/>
            <w:vAlign w:val="center"/>
            <w:hideMark/>
          </w:tcPr>
          <w:p w14:paraId="6354963F" w14:textId="39BB17FD" w:rsidR="004C015E" w:rsidRPr="0067170C" w:rsidRDefault="004C015E" w:rsidP="00BF4151">
            <w:pPr>
              <w:widowControl w:val="0"/>
              <w:suppressAutoHyphens/>
              <w:spacing w:line="240" w:lineRule="auto"/>
              <w:ind w:left="-24" w:right="-42" w:firstLine="0"/>
              <w:jc w:val="center"/>
              <w:rPr>
                <w:rFonts w:eastAsia="Times New Roman"/>
                <w:b/>
                <w:color w:val="000000"/>
                <w:sz w:val="26"/>
                <w:szCs w:val="26"/>
                <w:lang w:eastAsia="ru-RU"/>
              </w:rPr>
            </w:pPr>
            <w:r w:rsidRPr="0067170C">
              <w:rPr>
                <w:rFonts w:eastAsia="Times New Roman"/>
                <w:b/>
                <w:bCs/>
                <w:color w:val="000000"/>
                <w:sz w:val="26"/>
                <w:szCs w:val="26"/>
                <w:lang w:eastAsia="ru-RU"/>
              </w:rPr>
              <w:t>62</w:t>
            </w:r>
            <w:r w:rsidR="00D528A4">
              <w:rPr>
                <w:rFonts w:eastAsia="Times New Roman"/>
                <w:b/>
                <w:bCs/>
                <w:color w:val="000000"/>
                <w:sz w:val="26"/>
                <w:szCs w:val="26"/>
                <w:lang w:eastAsia="ru-RU"/>
              </w:rPr>
              <w:t> </w:t>
            </w:r>
            <w:r w:rsidRPr="0067170C">
              <w:rPr>
                <w:rFonts w:eastAsia="Times New Roman"/>
                <w:b/>
                <w:bCs/>
                <w:color w:val="000000"/>
                <w:sz w:val="26"/>
                <w:szCs w:val="26"/>
                <w:lang w:eastAsia="ru-RU"/>
              </w:rPr>
              <w:t>349</w:t>
            </w:r>
          </w:p>
        </w:tc>
        <w:tc>
          <w:tcPr>
            <w:tcW w:w="0" w:type="auto"/>
            <w:tcBorders>
              <w:top w:val="nil"/>
              <w:left w:val="nil"/>
              <w:bottom w:val="single" w:sz="4" w:space="0" w:color="auto"/>
              <w:right w:val="single" w:sz="4" w:space="0" w:color="auto"/>
            </w:tcBorders>
            <w:shd w:val="clear" w:color="auto" w:fill="auto"/>
            <w:vAlign w:val="center"/>
            <w:hideMark/>
          </w:tcPr>
          <w:p w14:paraId="3F14E593" w14:textId="6644DAB6" w:rsidR="004C015E" w:rsidRPr="0067170C" w:rsidRDefault="004C015E" w:rsidP="00BF4151">
            <w:pPr>
              <w:widowControl w:val="0"/>
              <w:suppressAutoHyphens/>
              <w:spacing w:line="240" w:lineRule="auto"/>
              <w:ind w:left="-24" w:right="-42" w:firstLine="0"/>
              <w:jc w:val="center"/>
              <w:rPr>
                <w:rFonts w:eastAsia="Times New Roman"/>
                <w:b/>
                <w:color w:val="000000"/>
                <w:sz w:val="26"/>
                <w:szCs w:val="26"/>
                <w:lang w:eastAsia="ru-RU"/>
              </w:rPr>
            </w:pPr>
            <w:r w:rsidRPr="0067170C">
              <w:rPr>
                <w:rFonts w:eastAsia="Times New Roman"/>
                <w:b/>
                <w:bCs/>
                <w:color w:val="000000"/>
                <w:sz w:val="26"/>
                <w:szCs w:val="26"/>
                <w:lang w:eastAsia="ru-RU"/>
              </w:rPr>
              <w:t>45</w:t>
            </w:r>
            <w:r w:rsidR="00D528A4">
              <w:rPr>
                <w:rFonts w:eastAsia="Times New Roman"/>
                <w:b/>
                <w:bCs/>
                <w:color w:val="000000"/>
                <w:sz w:val="26"/>
                <w:szCs w:val="26"/>
                <w:lang w:eastAsia="ru-RU"/>
              </w:rPr>
              <w:t> </w:t>
            </w:r>
            <w:r w:rsidRPr="0067170C">
              <w:rPr>
                <w:rFonts w:eastAsia="Times New Roman"/>
                <w:b/>
                <w:bCs/>
                <w:color w:val="000000"/>
                <w:sz w:val="26"/>
                <w:szCs w:val="26"/>
                <w:lang w:eastAsia="ru-RU"/>
              </w:rPr>
              <w:t>638</w:t>
            </w:r>
          </w:p>
        </w:tc>
        <w:tc>
          <w:tcPr>
            <w:tcW w:w="0" w:type="auto"/>
            <w:tcBorders>
              <w:top w:val="nil"/>
              <w:left w:val="nil"/>
              <w:bottom w:val="single" w:sz="4" w:space="0" w:color="auto"/>
              <w:right w:val="single" w:sz="4" w:space="0" w:color="auto"/>
            </w:tcBorders>
            <w:shd w:val="clear" w:color="auto" w:fill="auto"/>
            <w:vAlign w:val="center"/>
            <w:hideMark/>
          </w:tcPr>
          <w:p w14:paraId="1FB80774" w14:textId="53A7CED6" w:rsidR="004C015E" w:rsidRPr="0067170C" w:rsidRDefault="0067170C" w:rsidP="00BF4151">
            <w:pPr>
              <w:widowControl w:val="0"/>
              <w:suppressAutoHyphens/>
              <w:spacing w:line="240" w:lineRule="auto"/>
              <w:ind w:left="-24" w:right="-42" w:firstLine="0"/>
              <w:jc w:val="center"/>
              <w:rPr>
                <w:rFonts w:eastAsia="Times New Roman"/>
                <w:b/>
                <w:color w:val="000000"/>
                <w:sz w:val="26"/>
                <w:szCs w:val="26"/>
                <w:lang w:eastAsia="ru-RU"/>
              </w:rPr>
            </w:pPr>
            <w:r w:rsidRPr="0067170C">
              <w:rPr>
                <w:rFonts w:eastAsia="Times New Roman"/>
                <w:b/>
                <w:color w:val="000000"/>
                <w:sz w:val="26"/>
                <w:szCs w:val="26"/>
                <w:lang w:eastAsia="ru-RU"/>
              </w:rPr>
              <w:t>-</w:t>
            </w:r>
          </w:p>
        </w:tc>
        <w:tc>
          <w:tcPr>
            <w:tcW w:w="1133" w:type="dxa"/>
            <w:tcBorders>
              <w:top w:val="nil"/>
              <w:left w:val="nil"/>
              <w:bottom w:val="single" w:sz="4" w:space="0" w:color="auto"/>
              <w:right w:val="single" w:sz="4" w:space="0" w:color="auto"/>
            </w:tcBorders>
            <w:shd w:val="clear" w:color="auto" w:fill="auto"/>
            <w:vAlign w:val="center"/>
            <w:hideMark/>
          </w:tcPr>
          <w:p w14:paraId="7202B8D1" w14:textId="3B5CE4B3" w:rsidR="004C015E" w:rsidRPr="0067170C" w:rsidRDefault="004C015E" w:rsidP="00BF4151">
            <w:pPr>
              <w:widowControl w:val="0"/>
              <w:suppressAutoHyphens/>
              <w:spacing w:line="240" w:lineRule="auto"/>
              <w:ind w:left="-24" w:right="-42" w:firstLine="0"/>
              <w:jc w:val="center"/>
              <w:rPr>
                <w:rFonts w:eastAsia="Times New Roman"/>
                <w:b/>
                <w:color w:val="000000"/>
                <w:sz w:val="26"/>
                <w:szCs w:val="26"/>
                <w:lang w:eastAsia="ru-RU"/>
              </w:rPr>
            </w:pPr>
            <w:r w:rsidRPr="0067170C">
              <w:rPr>
                <w:rFonts w:eastAsia="Times New Roman"/>
                <w:b/>
                <w:bCs/>
                <w:color w:val="000000"/>
                <w:sz w:val="26"/>
                <w:szCs w:val="26"/>
                <w:lang w:eastAsia="ru-RU"/>
              </w:rPr>
              <w:t>1</w:t>
            </w:r>
            <w:r w:rsidR="00D528A4">
              <w:rPr>
                <w:rFonts w:eastAsia="Times New Roman"/>
                <w:b/>
                <w:bCs/>
                <w:color w:val="000000"/>
                <w:sz w:val="26"/>
                <w:szCs w:val="26"/>
                <w:lang w:eastAsia="ru-RU"/>
              </w:rPr>
              <w:t> </w:t>
            </w:r>
            <w:r w:rsidRPr="0067170C">
              <w:rPr>
                <w:rFonts w:eastAsia="Times New Roman"/>
                <w:b/>
                <w:bCs/>
                <w:color w:val="000000"/>
                <w:sz w:val="26"/>
                <w:szCs w:val="26"/>
                <w:lang w:eastAsia="ru-RU"/>
              </w:rPr>
              <w:t>627</w:t>
            </w:r>
            <w:r w:rsidR="00D528A4">
              <w:rPr>
                <w:rFonts w:eastAsia="Times New Roman"/>
                <w:b/>
                <w:bCs/>
                <w:color w:val="000000"/>
                <w:sz w:val="26"/>
                <w:szCs w:val="26"/>
                <w:lang w:eastAsia="ru-RU"/>
              </w:rPr>
              <w:t> </w:t>
            </w:r>
            <w:r w:rsidRPr="0067170C">
              <w:rPr>
                <w:rFonts w:eastAsia="Times New Roman"/>
                <w:b/>
                <w:bCs/>
                <w:color w:val="000000"/>
                <w:sz w:val="26"/>
                <w:szCs w:val="26"/>
                <w:lang w:eastAsia="ru-RU"/>
              </w:rPr>
              <w:t>836</w:t>
            </w:r>
          </w:p>
        </w:tc>
        <w:tc>
          <w:tcPr>
            <w:tcW w:w="1241" w:type="dxa"/>
            <w:tcBorders>
              <w:top w:val="nil"/>
              <w:left w:val="nil"/>
              <w:bottom w:val="single" w:sz="4" w:space="0" w:color="auto"/>
              <w:right w:val="single" w:sz="4" w:space="0" w:color="auto"/>
            </w:tcBorders>
            <w:shd w:val="clear" w:color="auto" w:fill="auto"/>
            <w:vAlign w:val="center"/>
            <w:hideMark/>
          </w:tcPr>
          <w:p w14:paraId="6D79154C" w14:textId="4C2C4F27" w:rsidR="004C015E" w:rsidRPr="0067170C" w:rsidRDefault="004C015E" w:rsidP="00BF4151">
            <w:pPr>
              <w:widowControl w:val="0"/>
              <w:suppressAutoHyphens/>
              <w:spacing w:line="240" w:lineRule="auto"/>
              <w:ind w:left="-24" w:right="-42" w:firstLine="0"/>
              <w:jc w:val="center"/>
              <w:rPr>
                <w:rFonts w:eastAsia="Times New Roman"/>
                <w:b/>
                <w:color w:val="000000"/>
                <w:sz w:val="26"/>
                <w:szCs w:val="26"/>
                <w:lang w:eastAsia="ru-RU"/>
              </w:rPr>
            </w:pPr>
            <w:r w:rsidRPr="0067170C">
              <w:rPr>
                <w:rFonts w:eastAsia="Times New Roman"/>
                <w:b/>
                <w:bCs/>
                <w:color w:val="000000"/>
                <w:sz w:val="26"/>
                <w:szCs w:val="26"/>
                <w:lang w:eastAsia="ru-RU"/>
              </w:rPr>
              <w:t>1</w:t>
            </w:r>
            <w:r w:rsidR="00D528A4">
              <w:rPr>
                <w:rFonts w:eastAsia="Times New Roman"/>
                <w:b/>
                <w:bCs/>
                <w:color w:val="000000"/>
                <w:sz w:val="26"/>
                <w:szCs w:val="26"/>
                <w:lang w:eastAsia="ru-RU"/>
              </w:rPr>
              <w:t> </w:t>
            </w:r>
            <w:r w:rsidRPr="0067170C">
              <w:rPr>
                <w:rFonts w:eastAsia="Times New Roman"/>
                <w:b/>
                <w:bCs/>
                <w:color w:val="000000"/>
                <w:sz w:val="26"/>
                <w:szCs w:val="26"/>
                <w:lang w:eastAsia="ru-RU"/>
              </w:rPr>
              <w:t>096</w:t>
            </w:r>
            <w:r w:rsidR="00D528A4">
              <w:rPr>
                <w:rFonts w:eastAsia="Times New Roman"/>
                <w:b/>
                <w:bCs/>
                <w:color w:val="000000"/>
                <w:sz w:val="26"/>
                <w:szCs w:val="26"/>
                <w:lang w:eastAsia="ru-RU"/>
              </w:rPr>
              <w:t> </w:t>
            </w:r>
            <w:r w:rsidRPr="0067170C">
              <w:rPr>
                <w:rFonts w:eastAsia="Times New Roman"/>
                <w:b/>
                <w:bCs/>
                <w:color w:val="000000"/>
                <w:sz w:val="26"/>
                <w:szCs w:val="26"/>
                <w:lang w:eastAsia="ru-RU"/>
              </w:rPr>
              <w:t>715</w:t>
            </w:r>
          </w:p>
        </w:tc>
        <w:tc>
          <w:tcPr>
            <w:tcW w:w="0" w:type="auto"/>
            <w:tcBorders>
              <w:top w:val="nil"/>
              <w:left w:val="nil"/>
              <w:bottom w:val="single" w:sz="4" w:space="0" w:color="auto"/>
              <w:right w:val="single" w:sz="4" w:space="0" w:color="auto"/>
            </w:tcBorders>
            <w:shd w:val="clear" w:color="auto" w:fill="auto"/>
            <w:vAlign w:val="center"/>
            <w:hideMark/>
          </w:tcPr>
          <w:p w14:paraId="5932E9B0" w14:textId="505B527F" w:rsidR="004C015E" w:rsidRPr="0067170C" w:rsidRDefault="004C015E" w:rsidP="00BF4151">
            <w:pPr>
              <w:widowControl w:val="0"/>
              <w:suppressAutoHyphens/>
              <w:spacing w:line="240" w:lineRule="auto"/>
              <w:ind w:left="-24" w:right="-42" w:firstLine="0"/>
              <w:jc w:val="center"/>
              <w:rPr>
                <w:rFonts w:eastAsia="Times New Roman"/>
                <w:b/>
                <w:color w:val="000000"/>
                <w:sz w:val="26"/>
                <w:szCs w:val="26"/>
                <w:lang w:eastAsia="ru-RU"/>
              </w:rPr>
            </w:pPr>
            <w:r w:rsidRPr="0067170C">
              <w:rPr>
                <w:rFonts w:eastAsia="Times New Roman"/>
                <w:b/>
                <w:bCs/>
                <w:color w:val="000000"/>
                <w:sz w:val="26"/>
                <w:szCs w:val="26"/>
                <w:lang w:eastAsia="ru-RU"/>
              </w:rPr>
              <w:t>531</w:t>
            </w:r>
            <w:r w:rsidR="00D528A4">
              <w:rPr>
                <w:rFonts w:eastAsia="Times New Roman"/>
                <w:b/>
                <w:bCs/>
                <w:color w:val="000000"/>
                <w:sz w:val="26"/>
                <w:szCs w:val="26"/>
                <w:lang w:eastAsia="ru-RU"/>
              </w:rPr>
              <w:t> </w:t>
            </w:r>
            <w:r w:rsidRPr="0067170C">
              <w:rPr>
                <w:rFonts w:eastAsia="Times New Roman"/>
                <w:b/>
                <w:bCs/>
                <w:color w:val="000000"/>
                <w:sz w:val="26"/>
                <w:szCs w:val="26"/>
                <w:lang w:eastAsia="ru-RU"/>
              </w:rPr>
              <w:t>122</w:t>
            </w:r>
          </w:p>
        </w:tc>
      </w:tr>
    </w:tbl>
    <w:p w14:paraId="65705F97" w14:textId="77777777" w:rsidR="004C015E" w:rsidRPr="00BF4151" w:rsidRDefault="004C015E" w:rsidP="00BF4151">
      <w:pPr>
        <w:widowControl w:val="0"/>
        <w:suppressAutoHyphens/>
        <w:spacing w:line="240" w:lineRule="auto"/>
        <w:ind w:left="709" w:firstLine="0"/>
        <w:rPr>
          <w:sz w:val="30"/>
          <w:szCs w:val="30"/>
        </w:rPr>
      </w:pPr>
    </w:p>
    <w:p w14:paraId="5D9063B9" w14:textId="39FBD6F5" w:rsidR="00B07646" w:rsidRPr="00BF4151" w:rsidRDefault="00B07646" w:rsidP="00BF4151">
      <w:pPr>
        <w:widowControl w:val="0"/>
        <w:suppressAutoHyphens/>
        <w:spacing w:line="240" w:lineRule="auto"/>
        <w:rPr>
          <w:sz w:val="30"/>
          <w:szCs w:val="30"/>
        </w:rPr>
      </w:pPr>
      <w:r w:rsidRPr="00BF4151">
        <w:rPr>
          <w:sz w:val="30"/>
          <w:szCs w:val="30"/>
        </w:rPr>
        <w:t xml:space="preserve">Перспективное использование водных ресурсов должно осуществляться в соответствии с Водным кодексом Республики Беларусь для достижения целей, установленных Национальной стратегией устойчивого социально-экономического развития Республики Беларусь на период до 2030 года (НСУР-2030) и </w:t>
      </w:r>
      <w:r w:rsidR="008A008B" w:rsidRPr="00BF4151">
        <w:rPr>
          <w:sz w:val="30"/>
          <w:szCs w:val="30"/>
        </w:rPr>
        <w:t>Национальной стратегией управления водными ресурсами в условиях изменения климата на период до 2030 года</w:t>
      </w:r>
      <w:r w:rsidRPr="00BF4151">
        <w:rPr>
          <w:sz w:val="30"/>
          <w:szCs w:val="30"/>
        </w:rPr>
        <w:t>.</w:t>
      </w:r>
    </w:p>
    <w:p w14:paraId="735BFC41" w14:textId="36F9C0E0" w:rsidR="0040730C" w:rsidRPr="009C3084" w:rsidRDefault="0040730C" w:rsidP="00BF4151">
      <w:pPr>
        <w:widowControl w:val="0"/>
        <w:suppressAutoHyphens/>
        <w:spacing w:line="240" w:lineRule="auto"/>
        <w:rPr>
          <w:spacing w:val="-4"/>
          <w:sz w:val="30"/>
          <w:szCs w:val="30"/>
        </w:rPr>
      </w:pPr>
      <w:r w:rsidRPr="009C3084">
        <w:rPr>
          <w:spacing w:val="-4"/>
          <w:sz w:val="30"/>
          <w:szCs w:val="30"/>
        </w:rPr>
        <w:lastRenderedPageBreak/>
        <w:t>Основные прогнозные показатели и мероприятия приведены в Программе социально-экономического развития (ПСЭР) Республики Беларусь на 20</w:t>
      </w:r>
      <w:r w:rsidR="00652A51" w:rsidRPr="009C3084">
        <w:rPr>
          <w:spacing w:val="-4"/>
          <w:sz w:val="30"/>
          <w:szCs w:val="30"/>
        </w:rPr>
        <w:t>21</w:t>
      </w:r>
      <w:r w:rsidRPr="009C3084">
        <w:rPr>
          <w:spacing w:val="-4"/>
          <w:sz w:val="30"/>
          <w:szCs w:val="30"/>
        </w:rPr>
        <w:t>-202</w:t>
      </w:r>
      <w:r w:rsidR="00652A51" w:rsidRPr="009C3084">
        <w:rPr>
          <w:spacing w:val="-4"/>
          <w:sz w:val="30"/>
          <w:szCs w:val="30"/>
        </w:rPr>
        <w:t>5</w:t>
      </w:r>
      <w:r w:rsidRPr="009C3084">
        <w:rPr>
          <w:spacing w:val="-4"/>
          <w:sz w:val="30"/>
          <w:szCs w:val="30"/>
        </w:rPr>
        <w:t xml:space="preserve"> годы. Основой системного развития соответствующих регионов также являются программы социально-экономического развития областей, районов и городов областного подчинения. </w:t>
      </w:r>
    </w:p>
    <w:p w14:paraId="10C1C389" w14:textId="054FB2F0" w:rsidR="00B47661" w:rsidRPr="00BF4151" w:rsidRDefault="00B47661" w:rsidP="00BF4151">
      <w:pPr>
        <w:widowControl w:val="0"/>
        <w:suppressAutoHyphens/>
        <w:spacing w:line="240" w:lineRule="auto"/>
        <w:rPr>
          <w:sz w:val="30"/>
          <w:szCs w:val="30"/>
        </w:rPr>
      </w:pPr>
      <w:r w:rsidRPr="00BF4151">
        <w:rPr>
          <w:sz w:val="30"/>
          <w:szCs w:val="30"/>
        </w:rPr>
        <w:t>Основой для оценки перспективного использования водных ресурсов в бассейне р.</w:t>
      </w:r>
      <w:r w:rsidR="006249EC" w:rsidRPr="00BF4151">
        <w:rPr>
          <w:sz w:val="30"/>
          <w:szCs w:val="30"/>
        </w:rPr>
        <w:t> </w:t>
      </w:r>
      <w:r w:rsidRPr="00BF4151">
        <w:rPr>
          <w:sz w:val="30"/>
          <w:szCs w:val="30"/>
        </w:rPr>
        <w:t>Неман являются данные государственного водного кадастра, а также основные результаты прогноза водопользования [17], выполненного с учетом прогноза речного стока [10], данных Национального статистического комитета Республики Беларусь в части прогноза численности населения, а также прогнозных показателей экономического развития республики.</w:t>
      </w:r>
    </w:p>
    <w:p w14:paraId="74771C35" w14:textId="77777777" w:rsidR="00B47661" w:rsidRPr="00BF4151" w:rsidRDefault="00B47661" w:rsidP="00BF4151">
      <w:pPr>
        <w:widowControl w:val="0"/>
        <w:suppressAutoHyphens/>
        <w:spacing w:line="240" w:lineRule="auto"/>
        <w:rPr>
          <w:sz w:val="30"/>
          <w:szCs w:val="30"/>
        </w:rPr>
      </w:pPr>
      <w:r w:rsidRPr="00BF4151">
        <w:rPr>
          <w:sz w:val="30"/>
          <w:szCs w:val="30"/>
        </w:rPr>
        <w:t xml:space="preserve">Согласно прогнозу речного стока, до 2035 года, представленному в монографии [10] в бассейне р. Неман годовой сток может измениться не очень значительно - в пределах ±7%, как с его </w:t>
      </w:r>
      <w:r w:rsidRPr="00BF4151">
        <w:rPr>
          <w:sz w:val="30"/>
          <w:szCs w:val="30"/>
        </w:rPr>
        <w:lastRenderedPageBreak/>
        <w:t xml:space="preserve">уменьшением, так и с увеличением.  При этом прогнозируется увеличение стока в зимний период - до 24 % (в основном в январе и феврале, за счет увеличения количества осадков и оттепелей) и уменьшение в летний и осенний периоды – до 15%. </w:t>
      </w:r>
    </w:p>
    <w:p w14:paraId="18821B5C" w14:textId="77777777" w:rsidR="00B47661" w:rsidRPr="00BF4151" w:rsidRDefault="00B47661" w:rsidP="00BF4151">
      <w:pPr>
        <w:widowControl w:val="0"/>
        <w:suppressAutoHyphens/>
        <w:spacing w:line="240" w:lineRule="auto"/>
        <w:rPr>
          <w:sz w:val="30"/>
          <w:szCs w:val="30"/>
        </w:rPr>
      </w:pPr>
      <w:r w:rsidRPr="00BF4151">
        <w:rPr>
          <w:sz w:val="30"/>
          <w:szCs w:val="30"/>
        </w:rPr>
        <w:t xml:space="preserve">Согласно результатам анализа общих тенденций изменения показателей водопользования, за последние 20 лет [17] в бассейне р. Неман выявлено снижение добычи подземных вод - на 26 %, а также изъятия вод из поверхностных водных объектов – на 27%.  Также отмечается снижение сброса недостаточно очищенных сточных - на 12%. </w:t>
      </w:r>
    </w:p>
    <w:p w14:paraId="526066DF" w14:textId="2E06088D" w:rsidR="00B47661" w:rsidRPr="00631D78" w:rsidRDefault="00B47661" w:rsidP="00BF4151">
      <w:pPr>
        <w:widowControl w:val="0"/>
        <w:suppressAutoHyphens/>
        <w:spacing w:line="240" w:lineRule="auto"/>
        <w:rPr>
          <w:spacing w:val="-6"/>
          <w:sz w:val="30"/>
          <w:szCs w:val="30"/>
        </w:rPr>
      </w:pPr>
      <w:r w:rsidRPr="00BF4151">
        <w:rPr>
          <w:sz w:val="30"/>
          <w:szCs w:val="30"/>
        </w:rPr>
        <w:t xml:space="preserve">Прогноз водопользования показал, что в период до 2035 г. ожидается незначительный рост производства в ряде отраслей экономики, что повлечет за собой некоторое увеличение объемов добычи (изъятия), использования воды и сброса сточных вод. Однако к 2035 г. ввиду экологизации </w:t>
      </w:r>
      <w:r w:rsidRPr="00631D78">
        <w:rPr>
          <w:spacing w:val="-6"/>
          <w:sz w:val="30"/>
          <w:szCs w:val="30"/>
        </w:rPr>
        <w:t xml:space="preserve">производства и развития водосберегающих технологий, прогнозируется снижение значений </w:t>
      </w:r>
      <w:r w:rsidRPr="00631D78">
        <w:rPr>
          <w:spacing w:val="-6"/>
          <w:sz w:val="30"/>
          <w:szCs w:val="30"/>
        </w:rPr>
        <w:lastRenderedPageBreak/>
        <w:t xml:space="preserve">данных показателей. По отношению к 2015 г. уменьшение объемов добычи и изъятия вод </w:t>
      </w:r>
      <w:r w:rsidR="00631D78" w:rsidRPr="00631D78">
        <w:rPr>
          <w:spacing w:val="-6"/>
          <w:sz w:val="30"/>
          <w:szCs w:val="30"/>
        </w:rPr>
        <w:t>составит</w:t>
      </w:r>
      <w:r w:rsidR="00631D78">
        <w:rPr>
          <w:spacing w:val="-6"/>
          <w:sz w:val="30"/>
          <w:szCs w:val="30"/>
        </w:rPr>
        <w:t xml:space="preserve"> </w:t>
      </w:r>
      <w:r w:rsidRPr="00631D78">
        <w:rPr>
          <w:spacing w:val="-6"/>
          <w:sz w:val="30"/>
          <w:szCs w:val="30"/>
        </w:rPr>
        <w:t>на уровне 4-5 %.</w:t>
      </w:r>
    </w:p>
    <w:p w14:paraId="4D17DB19" w14:textId="1B058F1C" w:rsidR="00B47661" w:rsidRPr="00BF4151" w:rsidRDefault="00B47661" w:rsidP="00BF4151">
      <w:pPr>
        <w:widowControl w:val="0"/>
        <w:suppressAutoHyphens/>
        <w:spacing w:line="240" w:lineRule="auto"/>
        <w:rPr>
          <w:sz w:val="30"/>
          <w:szCs w:val="30"/>
        </w:rPr>
      </w:pPr>
      <w:r w:rsidRPr="00BF4151">
        <w:rPr>
          <w:sz w:val="30"/>
          <w:szCs w:val="30"/>
        </w:rPr>
        <w:t xml:space="preserve">В прогнозируемом периоде основной экологической угрозой в отношении перспективного использования водных ресурсов может стать влияние на них изменения климата (в особенности на средние и малые реки), что может повлечь снижение уровней воды и ухудшение </w:t>
      </w:r>
      <w:r w:rsidR="00A20E9A" w:rsidRPr="00BF4151">
        <w:rPr>
          <w:sz w:val="30"/>
          <w:szCs w:val="30"/>
        </w:rPr>
        <w:t>рекреационной</w:t>
      </w:r>
      <w:r w:rsidRPr="00BF4151">
        <w:rPr>
          <w:sz w:val="30"/>
          <w:szCs w:val="30"/>
        </w:rPr>
        <w:t xml:space="preserve"> привлекательности рек, снижение их гидроэнергетического потенциала. При уменьшении стока и повышения температуры воды возможно ухудшение качества природных вод при текущем уровне сброса сточных вод в поверхностные водные объекты. </w:t>
      </w:r>
    </w:p>
    <w:p w14:paraId="716AAC4F" w14:textId="77777777" w:rsidR="00B47661" w:rsidRPr="00BF4151" w:rsidRDefault="00B47661" w:rsidP="00BF4151">
      <w:pPr>
        <w:widowControl w:val="0"/>
        <w:suppressAutoHyphens/>
        <w:spacing w:line="240" w:lineRule="auto"/>
        <w:rPr>
          <w:sz w:val="30"/>
          <w:szCs w:val="30"/>
        </w:rPr>
      </w:pPr>
      <w:r w:rsidRPr="00BF4151">
        <w:rPr>
          <w:sz w:val="30"/>
          <w:szCs w:val="30"/>
        </w:rPr>
        <w:t xml:space="preserve">Прогнозируется снижение использования воды на промышленные нужды, однако темпы этого снижения могут уменьшиться. С одной стороны, ожидается увеличение промышленного производства и расширение строительной отрасли, с другой стороны, прогнозируется усиление </w:t>
      </w:r>
      <w:r w:rsidRPr="00BF4151">
        <w:rPr>
          <w:sz w:val="30"/>
          <w:szCs w:val="30"/>
        </w:rPr>
        <w:lastRenderedPageBreak/>
        <w:t xml:space="preserve">тенденций водосбережения и систем оборотного и повторно-последовательного водоснабжения. </w:t>
      </w:r>
    </w:p>
    <w:p w14:paraId="24613741" w14:textId="51044A67" w:rsidR="00B47661" w:rsidRPr="003C3EEE" w:rsidRDefault="00B47661" w:rsidP="00BF4151">
      <w:pPr>
        <w:widowControl w:val="0"/>
        <w:suppressAutoHyphens/>
        <w:spacing w:line="240" w:lineRule="auto"/>
        <w:rPr>
          <w:spacing w:val="-8"/>
          <w:sz w:val="30"/>
          <w:szCs w:val="30"/>
        </w:rPr>
      </w:pPr>
      <w:r w:rsidRPr="003C3EEE">
        <w:rPr>
          <w:spacing w:val="-8"/>
          <w:sz w:val="30"/>
          <w:szCs w:val="30"/>
        </w:rPr>
        <w:t>В перспективе прогнозируется снижение общих объемов изъятия поверхностных вод в бассейне р.</w:t>
      </w:r>
      <w:r w:rsidR="000D75F1" w:rsidRPr="003C3EEE">
        <w:rPr>
          <w:spacing w:val="-8"/>
          <w:sz w:val="30"/>
          <w:szCs w:val="30"/>
        </w:rPr>
        <w:t> </w:t>
      </w:r>
      <w:r w:rsidRPr="003C3EEE">
        <w:rPr>
          <w:spacing w:val="-8"/>
          <w:sz w:val="30"/>
          <w:szCs w:val="30"/>
        </w:rPr>
        <w:t>Неман за счет уменьшения объемов переброски части стока р</w:t>
      </w:r>
      <w:r w:rsidR="00C2482C" w:rsidRPr="003C3EEE">
        <w:rPr>
          <w:spacing w:val="-8"/>
          <w:sz w:val="30"/>
          <w:szCs w:val="30"/>
        </w:rPr>
        <w:t>.</w:t>
      </w:r>
      <w:r w:rsidRPr="003C3EEE">
        <w:rPr>
          <w:spacing w:val="-8"/>
          <w:sz w:val="30"/>
          <w:szCs w:val="30"/>
        </w:rPr>
        <w:t xml:space="preserve"> Вилия по Вилейско-Минской водной системе </w:t>
      </w:r>
      <w:r w:rsidR="00DF37BD">
        <w:rPr>
          <w:spacing w:val="-8"/>
          <w:sz w:val="30"/>
          <w:szCs w:val="30"/>
        </w:rPr>
        <w:t xml:space="preserve">(далее – ВМВС) </w:t>
      </w:r>
      <w:r w:rsidRPr="003C3EEE">
        <w:rPr>
          <w:spacing w:val="-8"/>
          <w:sz w:val="30"/>
          <w:szCs w:val="30"/>
        </w:rPr>
        <w:t>для обеспечения водоснабжения части г</w:t>
      </w:r>
      <w:r w:rsidR="00C2482C" w:rsidRPr="003C3EEE">
        <w:rPr>
          <w:spacing w:val="-8"/>
          <w:sz w:val="30"/>
          <w:szCs w:val="30"/>
        </w:rPr>
        <w:t>.</w:t>
      </w:r>
      <w:r w:rsidR="00A20E9A">
        <w:rPr>
          <w:spacing w:val="-8"/>
          <w:sz w:val="30"/>
          <w:szCs w:val="30"/>
        </w:rPr>
        <w:t> </w:t>
      </w:r>
      <w:r w:rsidRPr="003C3EEE">
        <w:rPr>
          <w:spacing w:val="-8"/>
          <w:sz w:val="30"/>
          <w:szCs w:val="30"/>
        </w:rPr>
        <w:t>Минск и обводнения р</w:t>
      </w:r>
      <w:r w:rsidR="000D75F1" w:rsidRPr="003C3EEE">
        <w:rPr>
          <w:spacing w:val="-8"/>
          <w:sz w:val="30"/>
          <w:szCs w:val="30"/>
        </w:rPr>
        <w:t>.</w:t>
      </w:r>
      <w:r w:rsidR="00A20E9A">
        <w:rPr>
          <w:spacing w:val="-8"/>
          <w:sz w:val="30"/>
          <w:szCs w:val="30"/>
        </w:rPr>
        <w:t> </w:t>
      </w:r>
      <w:r w:rsidRPr="003C3EEE">
        <w:rPr>
          <w:spacing w:val="-8"/>
          <w:sz w:val="30"/>
          <w:szCs w:val="30"/>
        </w:rPr>
        <w:t>Свислочь. Согласно Национальной стратегии управления водными ресурсами в условиях изменения климата на период до 2030 года перевод г.</w:t>
      </w:r>
      <w:r w:rsidR="00A20E9A">
        <w:rPr>
          <w:spacing w:val="-8"/>
          <w:sz w:val="30"/>
          <w:szCs w:val="30"/>
        </w:rPr>
        <w:t> </w:t>
      </w:r>
      <w:r w:rsidRPr="003C3EEE">
        <w:rPr>
          <w:spacing w:val="-8"/>
          <w:sz w:val="30"/>
          <w:szCs w:val="30"/>
        </w:rPr>
        <w:t>Минск на водоснабжение из подземных источников и обеспечение 100</w:t>
      </w:r>
      <w:r w:rsidR="003C3EEE" w:rsidRPr="003C3EEE">
        <w:rPr>
          <w:spacing w:val="-8"/>
          <w:sz w:val="30"/>
          <w:szCs w:val="30"/>
        </w:rPr>
        <w:t xml:space="preserve"> % </w:t>
      </w:r>
      <w:r w:rsidRPr="003C3EEE">
        <w:rPr>
          <w:spacing w:val="-8"/>
          <w:sz w:val="30"/>
          <w:szCs w:val="30"/>
        </w:rPr>
        <w:t xml:space="preserve">потребителей водой питьевого качества до 2025 года являются приоритетными задачами. </w:t>
      </w:r>
    </w:p>
    <w:p w14:paraId="40918976" w14:textId="53DF7375" w:rsidR="00B47661" w:rsidRPr="00BF4151" w:rsidRDefault="00B47661" w:rsidP="00BF4151">
      <w:pPr>
        <w:widowControl w:val="0"/>
        <w:suppressAutoHyphens/>
        <w:spacing w:line="240" w:lineRule="auto"/>
        <w:rPr>
          <w:sz w:val="30"/>
          <w:szCs w:val="30"/>
        </w:rPr>
      </w:pPr>
      <w:r w:rsidRPr="00BF4151">
        <w:rPr>
          <w:sz w:val="30"/>
          <w:szCs w:val="30"/>
        </w:rPr>
        <w:t xml:space="preserve">За период </w:t>
      </w:r>
      <w:r w:rsidR="00193CD8">
        <w:rPr>
          <w:sz w:val="30"/>
          <w:szCs w:val="30"/>
        </w:rPr>
        <w:t>1</w:t>
      </w:r>
      <w:r w:rsidRPr="00BF4151">
        <w:rPr>
          <w:sz w:val="30"/>
          <w:szCs w:val="30"/>
        </w:rPr>
        <w:t>990</w:t>
      </w:r>
      <w:r w:rsidR="00193CD8">
        <w:rPr>
          <w:sz w:val="30"/>
          <w:szCs w:val="30"/>
        </w:rPr>
        <w:t>-</w:t>
      </w:r>
      <w:r w:rsidRPr="00BF4151">
        <w:rPr>
          <w:sz w:val="30"/>
          <w:szCs w:val="30"/>
        </w:rPr>
        <w:t>2022 г</w:t>
      </w:r>
      <w:r w:rsidR="00193CD8">
        <w:rPr>
          <w:sz w:val="30"/>
          <w:szCs w:val="30"/>
        </w:rPr>
        <w:t>г.</w:t>
      </w:r>
      <w:r w:rsidRPr="00BF4151">
        <w:rPr>
          <w:sz w:val="30"/>
          <w:szCs w:val="30"/>
        </w:rPr>
        <w:t xml:space="preserve"> отмеча</w:t>
      </w:r>
      <w:r w:rsidR="00F52386">
        <w:rPr>
          <w:sz w:val="30"/>
          <w:szCs w:val="30"/>
        </w:rPr>
        <w:t>е</w:t>
      </w:r>
      <w:r w:rsidRPr="00BF4151">
        <w:rPr>
          <w:sz w:val="30"/>
          <w:szCs w:val="30"/>
        </w:rPr>
        <w:t>тся тенденци</w:t>
      </w:r>
      <w:r w:rsidR="00F52386">
        <w:rPr>
          <w:sz w:val="30"/>
          <w:szCs w:val="30"/>
        </w:rPr>
        <w:t>я</w:t>
      </w:r>
      <w:r w:rsidRPr="00BF4151">
        <w:rPr>
          <w:sz w:val="30"/>
          <w:szCs w:val="30"/>
        </w:rPr>
        <w:t xml:space="preserve"> снижения объемов переброски </w:t>
      </w:r>
      <w:r w:rsidR="00F52386">
        <w:rPr>
          <w:sz w:val="30"/>
          <w:szCs w:val="30"/>
        </w:rPr>
        <w:t xml:space="preserve">речного </w:t>
      </w:r>
      <w:r w:rsidRPr="00BF4151">
        <w:rPr>
          <w:sz w:val="30"/>
          <w:szCs w:val="30"/>
        </w:rPr>
        <w:t xml:space="preserve">стока </w:t>
      </w:r>
      <w:r w:rsidR="00F52386" w:rsidRPr="00BF4151">
        <w:rPr>
          <w:sz w:val="30"/>
          <w:szCs w:val="30"/>
        </w:rPr>
        <w:t>р</w:t>
      </w:r>
      <w:r w:rsidR="00F52386">
        <w:rPr>
          <w:sz w:val="30"/>
          <w:szCs w:val="30"/>
        </w:rPr>
        <w:t>. </w:t>
      </w:r>
      <w:r w:rsidR="00F52386" w:rsidRPr="00BF4151">
        <w:rPr>
          <w:sz w:val="30"/>
          <w:szCs w:val="30"/>
        </w:rPr>
        <w:t xml:space="preserve">Вилия </w:t>
      </w:r>
      <w:r w:rsidRPr="00BF4151">
        <w:rPr>
          <w:sz w:val="30"/>
          <w:szCs w:val="30"/>
        </w:rPr>
        <w:t>(рисунок 5.</w:t>
      </w:r>
      <w:r w:rsidR="006249EC" w:rsidRPr="00BF4151">
        <w:rPr>
          <w:sz w:val="30"/>
          <w:szCs w:val="30"/>
        </w:rPr>
        <w:t>2</w:t>
      </w:r>
      <w:r w:rsidRPr="00BF4151">
        <w:rPr>
          <w:sz w:val="30"/>
          <w:szCs w:val="30"/>
        </w:rPr>
        <w:t>, таблица 5.</w:t>
      </w:r>
      <w:r w:rsidR="006249EC" w:rsidRPr="00BF4151">
        <w:rPr>
          <w:sz w:val="30"/>
          <w:szCs w:val="30"/>
        </w:rPr>
        <w:t>2</w:t>
      </w:r>
      <w:r w:rsidRPr="00BF4151">
        <w:rPr>
          <w:sz w:val="30"/>
          <w:szCs w:val="30"/>
        </w:rPr>
        <w:t>) и доли этих объемов от годового стока при тенденции незначительного снижения речного стока указанный период.</w:t>
      </w:r>
    </w:p>
    <w:p w14:paraId="6D461F88" w14:textId="77777777" w:rsidR="00B47661" w:rsidRPr="00BF4151" w:rsidRDefault="00B47661" w:rsidP="00BF4151">
      <w:pPr>
        <w:widowControl w:val="0"/>
        <w:suppressAutoHyphens/>
        <w:spacing w:line="240" w:lineRule="auto"/>
        <w:ind w:firstLine="0"/>
        <w:jc w:val="center"/>
        <w:rPr>
          <w:sz w:val="30"/>
          <w:szCs w:val="30"/>
        </w:rPr>
      </w:pPr>
      <w:r w:rsidRPr="00BF4151">
        <w:rPr>
          <w:noProof/>
          <w:sz w:val="30"/>
          <w:szCs w:val="30"/>
          <w:lang w:eastAsia="ru-RU"/>
        </w:rPr>
        <w:lastRenderedPageBreak/>
        <w:drawing>
          <wp:inline distT="0" distB="0" distL="0" distR="0" wp14:anchorId="090DC55A" wp14:editId="19709E64">
            <wp:extent cx="5860792" cy="357187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63543" cy="3573552"/>
                    </a:xfrm>
                    <a:prstGeom prst="rect">
                      <a:avLst/>
                    </a:prstGeom>
                    <a:noFill/>
                    <a:ln>
                      <a:noFill/>
                    </a:ln>
                  </pic:spPr>
                </pic:pic>
              </a:graphicData>
            </a:graphic>
          </wp:inline>
        </w:drawing>
      </w:r>
    </w:p>
    <w:p w14:paraId="3634971F" w14:textId="028198A0" w:rsidR="00B47661" w:rsidRPr="00BF4151" w:rsidRDefault="00B47661" w:rsidP="003C3EEE">
      <w:pPr>
        <w:widowControl w:val="0"/>
        <w:suppressAutoHyphens/>
        <w:spacing w:line="280" w:lineRule="exact"/>
        <w:ind w:firstLine="0"/>
        <w:jc w:val="center"/>
        <w:rPr>
          <w:sz w:val="30"/>
          <w:szCs w:val="30"/>
        </w:rPr>
      </w:pPr>
      <w:r w:rsidRPr="00BF4151">
        <w:rPr>
          <w:sz w:val="30"/>
          <w:szCs w:val="30"/>
        </w:rPr>
        <w:t>Рисунок 5.</w:t>
      </w:r>
      <w:r w:rsidR="00D21843" w:rsidRPr="00BF4151">
        <w:rPr>
          <w:sz w:val="30"/>
          <w:szCs w:val="30"/>
        </w:rPr>
        <w:t>2</w:t>
      </w:r>
      <w:r w:rsidRPr="00BF4151">
        <w:rPr>
          <w:sz w:val="30"/>
          <w:szCs w:val="30"/>
        </w:rPr>
        <w:t xml:space="preserve"> - Переброска части стока </w:t>
      </w:r>
      <w:r w:rsidR="00193CD8" w:rsidRPr="00EE0289">
        <w:rPr>
          <w:spacing w:val="-10"/>
          <w:sz w:val="30"/>
          <w:szCs w:val="30"/>
        </w:rPr>
        <w:t>р.</w:t>
      </w:r>
      <w:r w:rsidR="00A20E9A">
        <w:rPr>
          <w:spacing w:val="-10"/>
          <w:sz w:val="30"/>
          <w:szCs w:val="30"/>
        </w:rPr>
        <w:t> </w:t>
      </w:r>
      <w:r w:rsidR="00193CD8" w:rsidRPr="00EE0289">
        <w:rPr>
          <w:spacing w:val="-10"/>
          <w:sz w:val="30"/>
          <w:szCs w:val="30"/>
        </w:rPr>
        <w:t xml:space="preserve">Вилия </w:t>
      </w:r>
      <w:r w:rsidRPr="00BF4151">
        <w:rPr>
          <w:sz w:val="30"/>
          <w:szCs w:val="30"/>
        </w:rPr>
        <w:t>из бассейна р. Неман в бассейн р. Днепр через Вилейско-Минскую водную систему, м</w:t>
      </w:r>
      <w:r w:rsidRPr="00BF4151">
        <w:rPr>
          <w:sz w:val="30"/>
          <w:szCs w:val="30"/>
          <w:vertAlign w:val="superscript"/>
        </w:rPr>
        <w:t>3</w:t>
      </w:r>
      <w:r w:rsidRPr="00BF4151">
        <w:rPr>
          <w:sz w:val="30"/>
          <w:szCs w:val="30"/>
        </w:rPr>
        <w:t>/c</w:t>
      </w:r>
    </w:p>
    <w:p w14:paraId="1A965DB3" w14:textId="77777777" w:rsidR="00B47661" w:rsidRPr="00BF4151" w:rsidRDefault="00B47661" w:rsidP="003C3EEE">
      <w:pPr>
        <w:widowControl w:val="0"/>
        <w:suppressAutoHyphens/>
        <w:spacing w:line="280" w:lineRule="exact"/>
        <w:ind w:firstLine="0"/>
        <w:jc w:val="center"/>
        <w:rPr>
          <w:sz w:val="30"/>
          <w:szCs w:val="30"/>
        </w:rPr>
      </w:pPr>
    </w:p>
    <w:p w14:paraId="159562EA" w14:textId="77777777" w:rsidR="00B47661" w:rsidRPr="00BF4151" w:rsidRDefault="00B47661" w:rsidP="00BF4151">
      <w:pPr>
        <w:widowControl w:val="0"/>
        <w:suppressAutoHyphens/>
        <w:spacing w:line="240" w:lineRule="auto"/>
        <w:ind w:firstLine="0"/>
        <w:jc w:val="center"/>
        <w:rPr>
          <w:sz w:val="30"/>
          <w:szCs w:val="30"/>
        </w:rPr>
      </w:pPr>
      <w:r w:rsidRPr="00BF4151">
        <w:rPr>
          <w:noProof/>
          <w:sz w:val="30"/>
          <w:szCs w:val="30"/>
          <w:lang w:eastAsia="ru-RU"/>
        </w:rPr>
        <w:lastRenderedPageBreak/>
        <w:drawing>
          <wp:inline distT="0" distB="0" distL="0" distR="0" wp14:anchorId="1670A5E7" wp14:editId="179521EF">
            <wp:extent cx="6350543" cy="3867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60306" cy="3873095"/>
                    </a:xfrm>
                    <a:prstGeom prst="rect">
                      <a:avLst/>
                    </a:prstGeom>
                    <a:noFill/>
                    <a:ln>
                      <a:noFill/>
                    </a:ln>
                  </pic:spPr>
                </pic:pic>
              </a:graphicData>
            </a:graphic>
          </wp:inline>
        </w:drawing>
      </w:r>
    </w:p>
    <w:p w14:paraId="1F00580B" w14:textId="4A56E44F" w:rsidR="00B47661" w:rsidRPr="00EE0289" w:rsidRDefault="00B47661" w:rsidP="00BF4151">
      <w:pPr>
        <w:widowControl w:val="0"/>
        <w:suppressAutoHyphens/>
        <w:spacing w:line="240" w:lineRule="auto"/>
        <w:ind w:firstLine="0"/>
        <w:jc w:val="center"/>
        <w:rPr>
          <w:spacing w:val="-10"/>
          <w:sz w:val="30"/>
          <w:szCs w:val="30"/>
        </w:rPr>
      </w:pPr>
      <w:r w:rsidRPr="00EE0289">
        <w:rPr>
          <w:spacing w:val="-10"/>
          <w:sz w:val="30"/>
          <w:szCs w:val="30"/>
        </w:rPr>
        <w:t>Рисунок 5.</w:t>
      </w:r>
      <w:r w:rsidR="00D21843" w:rsidRPr="00EE0289">
        <w:rPr>
          <w:spacing w:val="-10"/>
          <w:sz w:val="30"/>
          <w:szCs w:val="30"/>
        </w:rPr>
        <w:t>3</w:t>
      </w:r>
      <w:r w:rsidRPr="00EE0289">
        <w:rPr>
          <w:spacing w:val="-10"/>
          <w:sz w:val="30"/>
          <w:szCs w:val="30"/>
        </w:rPr>
        <w:t xml:space="preserve"> - Доля объемов переброски стока </w:t>
      </w:r>
      <w:r w:rsidR="00E56B04" w:rsidRPr="00EE0289">
        <w:rPr>
          <w:spacing w:val="-10"/>
          <w:sz w:val="30"/>
          <w:szCs w:val="30"/>
        </w:rPr>
        <w:t>р.</w:t>
      </w:r>
      <w:r w:rsidR="00A20E9A">
        <w:rPr>
          <w:spacing w:val="-10"/>
          <w:sz w:val="30"/>
          <w:szCs w:val="30"/>
        </w:rPr>
        <w:t> </w:t>
      </w:r>
      <w:r w:rsidR="00E56B04" w:rsidRPr="00EE0289">
        <w:rPr>
          <w:spacing w:val="-10"/>
          <w:sz w:val="30"/>
          <w:szCs w:val="30"/>
        </w:rPr>
        <w:t xml:space="preserve">Вилия </w:t>
      </w:r>
      <w:r w:rsidRPr="00EE0289">
        <w:rPr>
          <w:spacing w:val="-10"/>
          <w:sz w:val="30"/>
          <w:szCs w:val="30"/>
        </w:rPr>
        <w:t>из бассейна р. Неман в бассейн р. Днепр через Вилейско-Минскую водную систему</w:t>
      </w:r>
    </w:p>
    <w:p w14:paraId="091FDC13" w14:textId="77777777" w:rsidR="00B47661" w:rsidRPr="00BF4151" w:rsidRDefault="00B47661" w:rsidP="00BF4151">
      <w:pPr>
        <w:widowControl w:val="0"/>
        <w:suppressAutoHyphens/>
        <w:spacing w:line="240" w:lineRule="auto"/>
        <w:rPr>
          <w:sz w:val="30"/>
          <w:szCs w:val="30"/>
        </w:rPr>
      </w:pPr>
    </w:p>
    <w:p w14:paraId="264A6DBD" w14:textId="460D6FAA" w:rsidR="00B47661" w:rsidRPr="00BF4151" w:rsidRDefault="00B47661" w:rsidP="00BF4151">
      <w:pPr>
        <w:widowControl w:val="0"/>
        <w:suppressAutoHyphens/>
        <w:spacing w:line="240" w:lineRule="auto"/>
        <w:ind w:firstLine="0"/>
        <w:rPr>
          <w:sz w:val="30"/>
          <w:szCs w:val="30"/>
        </w:rPr>
      </w:pPr>
      <w:r w:rsidRPr="00BF4151">
        <w:rPr>
          <w:sz w:val="30"/>
          <w:szCs w:val="30"/>
        </w:rPr>
        <w:t>Таблица 5.</w:t>
      </w:r>
      <w:r w:rsidR="00D21843" w:rsidRPr="00BF4151">
        <w:rPr>
          <w:sz w:val="30"/>
          <w:szCs w:val="30"/>
        </w:rPr>
        <w:t>2</w:t>
      </w:r>
      <w:r w:rsidRPr="00BF4151">
        <w:rPr>
          <w:sz w:val="30"/>
          <w:szCs w:val="30"/>
        </w:rPr>
        <w:t xml:space="preserve"> – Характеристики изъятия воды из р</w:t>
      </w:r>
      <w:r w:rsidR="00D4765B">
        <w:rPr>
          <w:sz w:val="30"/>
          <w:szCs w:val="30"/>
        </w:rPr>
        <w:t>. </w:t>
      </w:r>
      <w:r w:rsidRPr="00BF4151">
        <w:rPr>
          <w:sz w:val="30"/>
          <w:szCs w:val="30"/>
        </w:rPr>
        <w:t>Вилия (отвода в ВМВС), тыс. м</w:t>
      </w:r>
      <w:r w:rsidRPr="00BF4151">
        <w:rPr>
          <w:sz w:val="30"/>
          <w:szCs w:val="30"/>
          <w:vertAlign w:val="superscript"/>
        </w:rPr>
        <w:t>3</w:t>
      </w:r>
      <w:r w:rsidRPr="00BF4151">
        <w:rPr>
          <w:sz w:val="30"/>
          <w:szCs w:val="30"/>
        </w:rPr>
        <w:t>/ год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26"/>
        <w:gridCol w:w="1525"/>
        <w:gridCol w:w="1526"/>
        <w:gridCol w:w="1526"/>
        <w:gridCol w:w="1525"/>
        <w:gridCol w:w="1526"/>
        <w:gridCol w:w="1100"/>
      </w:tblGrid>
      <w:tr w:rsidR="00B47661" w:rsidRPr="00B91DEC" w14:paraId="5856D791" w14:textId="77777777" w:rsidTr="00861474">
        <w:trPr>
          <w:trHeight w:val="20"/>
        </w:trPr>
        <w:tc>
          <w:tcPr>
            <w:tcW w:w="926" w:type="dxa"/>
            <w:vMerge w:val="restart"/>
            <w:shd w:val="clear" w:color="auto" w:fill="FFFFFF"/>
            <w:vAlign w:val="center"/>
          </w:tcPr>
          <w:p w14:paraId="1060C54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Год</w:t>
            </w:r>
          </w:p>
        </w:tc>
        <w:tc>
          <w:tcPr>
            <w:tcW w:w="3051" w:type="dxa"/>
            <w:gridSpan w:val="2"/>
            <w:shd w:val="clear" w:color="auto" w:fill="FFFFFF"/>
            <w:vAlign w:val="center"/>
          </w:tcPr>
          <w:p w14:paraId="6B7CF18F" w14:textId="0923C2CA" w:rsidR="00B47661" w:rsidRPr="00B91DEC" w:rsidRDefault="00B47661" w:rsidP="00D4765B">
            <w:pPr>
              <w:widowControl w:val="0"/>
              <w:suppressAutoHyphens/>
              <w:spacing w:line="240" w:lineRule="auto"/>
              <w:ind w:firstLine="0"/>
              <w:jc w:val="center"/>
              <w:rPr>
                <w:sz w:val="26"/>
                <w:szCs w:val="26"/>
              </w:rPr>
            </w:pPr>
            <w:r w:rsidRPr="00B91DEC">
              <w:rPr>
                <w:sz w:val="26"/>
                <w:szCs w:val="26"/>
              </w:rPr>
              <w:t>Отвод в ВМВС (изъятие воды из р</w:t>
            </w:r>
            <w:r w:rsidR="00D4765B">
              <w:rPr>
                <w:sz w:val="26"/>
                <w:szCs w:val="26"/>
              </w:rPr>
              <w:t>. </w:t>
            </w:r>
            <w:r w:rsidRPr="00B91DEC">
              <w:rPr>
                <w:sz w:val="26"/>
                <w:szCs w:val="26"/>
              </w:rPr>
              <w:t>Вилия), тыс.м</w:t>
            </w:r>
            <w:r w:rsidRPr="00B91DEC">
              <w:rPr>
                <w:sz w:val="26"/>
                <w:szCs w:val="26"/>
                <w:vertAlign w:val="superscript"/>
              </w:rPr>
              <w:t>3</w:t>
            </w:r>
            <w:r w:rsidRPr="00B91DEC">
              <w:rPr>
                <w:sz w:val="26"/>
                <w:szCs w:val="26"/>
              </w:rPr>
              <w:t>/год</w:t>
            </w:r>
          </w:p>
        </w:tc>
        <w:tc>
          <w:tcPr>
            <w:tcW w:w="3051" w:type="dxa"/>
            <w:gridSpan w:val="2"/>
            <w:shd w:val="clear" w:color="auto" w:fill="FFFFFF"/>
            <w:vAlign w:val="center"/>
          </w:tcPr>
          <w:p w14:paraId="334BE0B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в том числе для водоснабжения части города Минск,тыс.м</w:t>
            </w:r>
            <w:r w:rsidRPr="00B91DEC">
              <w:rPr>
                <w:sz w:val="26"/>
                <w:szCs w:val="26"/>
                <w:vertAlign w:val="superscript"/>
              </w:rPr>
              <w:t>3</w:t>
            </w:r>
            <w:r w:rsidRPr="00B91DEC">
              <w:rPr>
                <w:sz w:val="26"/>
                <w:szCs w:val="26"/>
              </w:rPr>
              <w:t>/год</w:t>
            </w:r>
          </w:p>
        </w:tc>
        <w:tc>
          <w:tcPr>
            <w:tcW w:w="2626" w:type="dxa"/>
            <w:gridSpan w:val="2"/>
            <w:shd w:val="clear" w:color="auto" w:fill="FFFFFF"/>
            <w:vAlign w:val="center"/>
          </w:tcPr>
          <w:p w14:paraId="00F826A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в том числе для</w:t>
            </w:r>
          </w:p>
          <w:p w14:paraId="4AEF45D5" w14:textId="02C27AFC" w:rsidR="00B47661" w:rsidRPr="00B91DEC" w:rsidRDefault="00B47661" w:rsidP="00D4765B">
            <w:pPr>
              <w:widowControl w:val="0"/>
              <w:suppressAutoHyphens/>
              <w:spacing w:line="240" w:lineRule="auto"/>
              <w:ind w:firstLine="0"/>
              <w:jc w:val="center"/>
              <w:rPr>
                <w:sz w:val="26"/>
                <w:szCs w:val="26"/>
              </w:rPr>
            </w:pPr>
            <w:r w:rsidRPr="00B91DEC">
              <w:rPr>
                <w:sz w:val="26"/>
                <w:szCs w:val="26"/>
              </w:rPr>
              <w:t>обводнения р</w:t>
            </w:r>
            <w:r w:rsidR="00D4765B">
              <w:rPr>
                <w:sz w:val="26"/>
                <w:szCs w:val="26"/>
              </w:rPr>
              <w:t>. </w:t>
            </w:r>
            <w:r w:rsidRPr="00B91DEC">
              <w:rPr>
                <w:sz w:val="26"/>
                <w:szCs w:val="26"/>
              </w:rPr>
              <w:t>Свислочь, тыс.м</w:t>
            </w:r>
            <w:r w:rsidRPr="00B91DEC">
              <w:rPr>
                <w:sz w:val="26"/>
                <w:szCs w:val="26"/>
                <w:vertAlign w:val="superscript"/>
              </w:rPr>
              <w:t>3</w:t>
            </w:r>
            <w:r w:rsidRPr="00B91DEC">
              <w:rPr>
                <w:sz w:val="26"/>
                <w:szCs w:val="26"/>
              </w:rPr>
              <w:t>/год</w:t>
            </w:r>
          </w:p>
        </w:tc>
      </w:tr>
      <w:tr w:rsidR="00B47661" w:rsidRPr="00B91DEC" w14:paraId="1C66169C" w14:textId="77777777" w:rsidTr="00861474">
        <w:trPr>
          <w:trHeight w:val="20"/>
        </w:trPr>
        <w:tc>
          <w:tcPr>
            <w:tcW w:w="926" w:type="dxa"/>
            <w:vMerge/>
            <w:shd w:val="clear" w:color="auto" w:fill="FFFFFF"/>
            <w:vAlign w:val="center"/>
          </w:tcPr>
          <w:p w14:paraId="1698BD28" w14:textId="77777777" w:rsidR="00B47661" w:rsidRPr="00B91DEC" w:rsidRDefault="00B47661" w:rsidP="00BF4151">
            <w:pPr>
              <w:widowControl w:val="0"/>
              <w:suppressAutoHyphens/>
              <w:spacing w:line="240" w:lineRule="auto"/>
              <w:ind w:firstLine="0"/>
              <w:rPr>
                <w:sz w:val="26"/>
                <w:szCs w:val="26"/>
              </w:rPr>
            </w:pPr>
          </w:p>
        </w:tc>
        <w:tc>
          <w:tcPr>
            <w:tcW w:w="1525" w:type="dxa"/>
            <w:shd w:val="clear" w:color="auto" w:fill="FFFFFF"/>
            <w:vAlign w:val="center"/>
          </w:tcPr>
          <w:p w14:paraId="7C9D551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тыс.м</w:t>
            </w:r>
            <w:r w:rsidRPr="00B91DEC">
              <w:rPr>
                <w:sz w:val="26"/>
                <w:szCs w:val="26"/>
                <w:vertAlign w:val="superscript"/>
              </w:rPr>
              <w:t>3</w:t>
            </w:r>
            <w:r w:rsidRPr="00B91DEC">
              <w:rPr>
                <w:sz w:val="26"/>
                <w:szCs w:val="26"/>
              </w:rPr>
              <w:t>/год</w:t>
            </w:r>
          </w:p>
        </w:tc>
        <w:tc>
          <w:tcPr>
            <w:tcW w:w="1526" w:type="dxa"/>
            <w:shd w:val="clear" w:color="auto" w:fill="FFFFFF"/>
            <w:vAlign w:val="center"/>
          </w:tcPr>
          <w:p w14:paraId="3AD6179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м</w:t>
            </w:r>
            <w:r w:rsidRPr="00B91DEC">
              <w:rPr>
                <w:sz w:val="26"/>
                <w:szCs w:val="26"/>
                <w:vertAlign w:val="superscript"/>
              </w:rPr>
              <w:t>3</w:t>
            </w:r>
            <w:r w:rsidRPr="00B91DEC">
              <w:rPr>
                <w:sz w:val="26"/>
                <w:szCs w:val="26"/>
              </w:rPr>
              <w:t>/с</w:t>
            </w:r>
          </w:p>
        </w:tc>
        <w:tc>
          <w:tcPr>
            <w:tcW w:w="1526" w:type="dxa"/>
            <w:shd w:val="clear" w:color="auto" w:fill="FFFFFF"/>
            <w:vAlign w:val="center"/>
          </w:tcPr>
          <w:p w14:paraId="4254CE28"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тыс.м</w:t>
            </w:r>
            <w:r w:rsidRPr="00B91DEC">
              <w:rPr>
                <w:sz w:val="26"/>
                <w:szCs w:val="26"/>
                <w:vertAlign w:val="superscript"/>
              </w:rPr>
              <w:t>3</w:t>
            </w:r>
            <w:r w:rsidRPr="00B91DEC">
              <w:rPr>
                <w:sz w:val="26"/>
                <w:szCs w:val="26"/>
              </w:rPr>
              <w:t>/год</w:t>
            </w:r>
          </w:p>
        </w:tc>
        <w:tc>
          <w:tcPr>
            <w:tcW w:w="1525" w:type="dxa"/>
            <w:shd w:val="clear" w:color="auto" w:fill="FFFFFF"/>
            <w:vAlign w:val="center"/>
          </w:tcPr>
          <w:p w14:paraId="4A75B27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м</w:t>
            </w:r>
            <w:r w:rsidRPr="00B91DEC">
              <w:rPr>
                <w:sz w:val="26"/>
                <w:szCs w:val="26"/>
                <w:vertAlign w:val="superscript"/>
              </w:rPr>
              <w:t>3</w:t>
            </w:r>
            <w:r w:rsidRPr="00B91DEC">
              <w:rPr>
                <w:sz w:val="26"/>
                <w:szCs w:val="26"/>
              </w:rPr>
              <w:t>/с</w:t>
            </w:r>
          </w:p>
        </w:tc>
        <w:tc>
          <w:tcPr>
            <w:tcW w:w="1526" w:type="dxa"/>
            <w:shd w:val="clear" w:color="auto" w:fill="FFFFFF"/>
            <w:vAlign w:val="center"/>
          </w:tcPr>
          <w:p w14:paraId="204D5D1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тыс.м</w:t>
            </w:r>
            <w:r w:rsidRPr="00B91DEC">
              <w:rPr>
                <w:sz w:val="26"/>
                <w:szCs w:val="26"/>
                <w:vertAlign w:val="superscript"/>
              </w:rPr>
              <w:t>3</w:t>
            </w:r>
            <w:r w:rsidRPr="00B91DEC">
              <w:rPr>
                <w:sz w:val="26"/>
                <w:szCs w:val="26"/>
              </w:rPr>
              <w:t>/год</w:t>
            </w:r>
          </w:p>
        </w:tc>
        <w:tc>
          <w:tcPr>
            <w:tcW w:w="1100" w:type="dxa"/>
            <w:shd w:val="clear" w:color="auto" w:fill="FFFFFF"/>
            <w:vAlign w:val="center"/>
          </w:tcPr>
          <w:p w14:paraId="52F8587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м</w:t>
            </w:r>
            <w:r w:rsidRPr="00B91DEC">
              <w:rPr>
                <w:sz w:val="26"/>
                <w:szCs w:val="26"/>
                <w:vertAlign w:val="superscript"/>
              </w:rPr>
              <w:t>3</w:t>
            </w:r>
            <w:r w:rsidRPr="00B91DEC">
              <w:rPr>
                <w:sz w:val="26"/>
                <w:szCs w:val="26"/>
              </w:rPr>
              <w:t>/с</w:t>
            </w:r>
          </w:p>
        </w:tc>
      </w:tr>
      <w:tr w:rsidR="00B47661" w:rsidRPr="00B91DEC" w14:paraId="2F305C88" w14:textId="77777777" w:rsidTr="00324F3B">
        <w:trPr>
          <w:trHeight w:val="20"/>
        </w:trPr>
        <w:tc>
          <w:tcPr>
            <w:tcW w:w="926" w:type="dxa"/>
            <w:shd w:val="clear" w:color="auto" w:fill="FFFFFF"/>
            <w:vAlign w:val="center"/>
          </w:tcPr>
          <w:p w14:paraId="137E288E" w14:textId="77777777" w:rsidR="00B47661" w:rsidRPr="00B91DEC" w:rsidRDefault="00B47661" w:rsidP="00BF4151">
            <w:pPr>
              <w:widowControl w:val="0"/>
              <w:suppressAutoHyphens/>
              <w:spacing w:line="240" w:lineRule="auto"/>
              <w:ind w:firstLine="0"/>
              <w:rPr>
                <w:sz w:val="26"/>
                <w:szCs w:val="26"/>
              </w:rPr>
            </w:pPr>
            <w:r w:rsidRPr="00B91DEC">
              <w:rPr>
                <w:sz w:val="26"/>
                <w:szCs w:val="26"/>
              </w:rPr>
              <w:t>1990</w:t>
            </w:r>
          </w:p>
        </w:tc>
        <w:tc>
          <w:tcPr>
            <w:tcW w:w="1525" w:type="dxa"/>
            <w:shd w:val="clear" w:color="auto" w:fill="FFFFFF"/>
            <w:vAlign w:val="center"/>
          </w:tcPr>
          <w:p w14:paraId="69E686C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260342</w:t>
            </w:r>
          </w:p>
        </w:tc>
        <w:tc>
          <w:tcPr>
            <w:tcW w:w="1526" w:type="dxa"/>
            <w:shd w:val="clear" w:color="auto" w:fill="FFFFFF"/>
            <w:vAlign w:val="center"/>
          </w:tcPr>
          <w:p w14:paraId="4BCE880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8.26</w:t>
            </w:r>
          </w:p>
        </w:tc>
        <w:tc>
          <w:tcPr>
            <w:tcW w:w="1526" w:type="dxa"/>
            <w:shd w:val="clear" w:color="auto" w:fill="FFFFFF"/>
            <w:vAlign w:val="center"/>
          </w:tcPr>
          <w:p w14:paraId="4D44F2F8"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108257</w:t>
            </w:r>
          </w:p>
        </w:tc>
        <w:tc>
          <w:tcPr>
            <w:tcW w:w="1525" w:type="dxa"/>
            <w:shd w:val="clear" w:color="auto" w:fill="FFFFFF"/>
            <w:vAlign w:val="center"/>
          </w:tcPr>
          <w:p w14:paraId="6929F50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3.43</w:t>
            </w:r>
          </w:p>
        </w:tc>
        <w:tc>
          <w:tcPr>
            <w:tcW w:w="1526" w:type="dxa"/>
            <w:shd w:val="clear" w:color="auto" w:fill="FFFFFF"/>
            <w:vAlign w:val="center"/>
          </w:tcPr>
          <w:p w14:paraId="09AACF3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152085</w:t>
            </w:r>
          </w:p>
        </w:tc>
        <w:tc>
          <w:tcPr>
            <w:tcW w:w="1100" w:type="dxa"/>
            <w:shd w:val="clear" w:color="auto" w:fill="FFFFFF"/>
            <w:vAlign w:val="center"/>
          </w:tcPr>
          <w:p w14:paraId="78DC1C2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4.82</w:t>
            </w:r>
          </w:p>
        </w:tc>
      </w:tr>
      <w:tr w:rsidR="00B47661" w:rsidRPr="00B91DEC" w14:paraId="2C9723D9" w14:textId="77777777" w:rsidTr="00324F3B">
        <w:trPr>
          <w:trHeight w:val="20"/>
        </w:trPr>
        <w:tc>
          <w:tcPr>
            <w:tcW w:w="926" w:type="dxa"/>
            <w:shd w:val="clear" w:color="auto" w:fill="FFFFFF"/>
            <w:vAlign w:val="center"/>
          </w:tcPr>
          <w:p w14:paraId="6D5AA3F2" w14:textId="77777777" w:rsidR="00B47661" w:rsidRPr="00B91DEC" w:rsidRDefault="00B47661" w:rsidP="00BF4151">
            <w:pPr>
              <w:widowControl w:val="0"/>
              <w:suppressAutoHyphens/>
              <w:spacing w:line="240" w:lineRule="auto"/>
              <w:ind w:firstLine="0"/>
              <w:rPr>
                <w:sz w:val="26"/>
                <w:szCs w:val="26"/>
              </w:rPr>
            </w:pPr>
            <w:r w:rsidRPr="00B91DEC">
              <w:rPr>
                <w:sz w:val="26"/>
                <w:szCs w:val="26"/>
              </w:rPr>
              <w:t>1991</w:t>
            </w:r>
          </w:p>
        </w:tc>
        <w:tc>
          <w:tcPr>
            <w:tcW w:w="1525" w:type="dxa"/>
            <w:shd w:val="clear" w:color="auto" w:fill="FFFFFF"/>
            <w:vAlign w:val="center"/>
          </w:tcPr>
          <w:p w14:paraId="4950734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254653</w:t>
            </w:r>
          </w:p>
        </w:tc>
        <w:tc>
          <w:tcPr>
            <w:tcW w:w="1526" w:type="dxa"/>
            <w:shd w:val="clear" w:color="auto" w:fill="FFFFFF"/>
            <w:vAlign w:val="center"/>
          </w:tcPr>
          <w:p w14:paraId="2E622D4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8.07</w:t>
            </w:r>
          </w:p>
        </w:tc>
        <w:tc>
          <w:tcPr>
            <w:tcW w:w="1526" w:type="dxa"/>
            <w:shd w:val="clear" w:color="auto" w:fill="FFFFFF"/>
            <w:vAlign w:val="center"/>
          </w:tcPr>
          <w:p w14:paraId="0770AEA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104261</w:t>
            </w:r>
          </w:p>
        </w:tc>
        <w:tc>
          <w:tcPr>
            <w:tcW w:w="1525" w:type="dxa"/>
            <w:shd w:val="clear" w:color="auto" w:fill="FFFFFF"/>
            <w:vAlign w:val="center"/>
          </w:tcPr>
          <w:p w14:paraId="08E901A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3.31</w:t>
            </w:r>
          </w:p>
        </w:tc>
        <w:tc>
          <w:tcPr>
            <w:tcW w:w="1526" w:type="dxa"/>
            <w:shd w:val="clear" w:color="auto" w:fill="FFFFFF"/>
            <w:vAlign w:val="center"/>
          </w:tcPr>
          <w:p w14:paraId="6DF22ED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150392</w:t>
            </w:r>
          </w:p>
        </w:tc>
        <w:tc>
          <w:tcPr>
            <w:tcW w:w="1100" w:type="dxa"/>
            <w:shd w:val="clear" w:color="auto" w:fill="FFFFFF"/>
            <w:vAlign w:val="center"/>
          </w:tcPr>
          <w:p w14:paraId="7EFC355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4.77</w:t>
            </w:r>
          </w:p>
        </w:tc>
      </w:tr>
      <w:tr w:rsidR="00B47661" w:rsidRPr="00B91DEC" w14:paraId="01A35EAA" w14:textId="77777777" w:rsidTr="00324F3B">
        <w:trPr>
          <w:trHeight w:val="20"/>
        </w:trPr>
        <w:tc>
          <w:tcPr>
            <w:tcW w:w="926" w:type="dxa"/>
            <w:shd w:val="clear" w:color="auto" w:fill="FFFFFF"/>
            <w:vAlign w:val="center"/>
          </w:tcPr>
          <w:p w14:paraId="3D46FC32" w14:textId="77777777" w:rsidR="00B47661" w:rsidRPr="00B91DEC" w:rsidRDefault="00B47661" w:rsidP="00BF4151">
            <w:pPr>
              <w:widowControl w:val="0"/>
              <w:suppressAutoHyphens/>
              <w:spacing w:line="240" w:lineRule="auto"/>
              <w:ind w:firstLine="0"/>
              <w:rPr>
                <w:sz w:val="26"/>
                <w:szCs w:val="26"/>
              </w:rPr>
            </w:pPr>
            <w:r w:rsidRPr="00B91DEC">
              <w:rPr>
                <w:sz w:val="26"/>
                <w:szCs w:val="26"/>
              </w:rPr>
              <w:lastRenderedPageBreak/>
              <w:t>1992</w:t>
            </w:r>
          </w:p>
        </w:tc>
        <w:tc>
          <w:tcPr>
            <w:tcW w:w="1525" w:type="dxa"/>
            <w:shd w:val="clear" w:color="auto" w:fill="FFFFFF"/>
            <w:vAlign w:val="center"/>
          </w:tcPr>
          <w:p w14:paraId="6745E52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229266</w:t>
            </w:r>
          </w:p>
        </w:tc>
        <w:tc>
          <w:tcPr>
            <w:tcW w:w="1526" w:type="dxa"/>
            <w:shd w:val="clear" w:color="auto" w:fill="FFFFFF"/>
            <w:vAlign w:val="center"/>
          </w:tcPr>
          <w:p w14:paraId="7F73EA1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7.27</w:t>
            </w:r>
          </w:p>
        </w:tc>
        <w:tc>
          <w:tcPr>
            <w:tcW w:w="1526" w:type="dxa"/>
            <w:shd w:val="clear" w:color="auto" w:fill="FFFFFF"/>
            <w:vAlign w:val="center"/>
          </w:tcPr>
          <w:p w14:paraId="1CE8830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116420</w:t>
            </w:r>
          </w:p>
        </w:tc>
        <w:tc>
          <w:tcPr>
            <w:tcW w:w="1525" w:type="dxa"/>
            <w:shd w:val="clear" w:color="auto" w:fill="FFFFFF"/>
            <w:vAlign w:val="center"/>
          </w:tcPr>
          <w:p w14:paraId="1EF72AA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3.69</w:t>
            </w:r>
          </w:p>
        </w:tc>
        <w:tc>
          <w:tcPr>
            <w:tcW w:w="1526" w:type="dxa"/>
            <w:shd w:val="clear" w:color="auto" w:fill="FFFFFF"/>
            <w:vAlign w:val="center"/>
          </w:tcPr>
          <w:p w14:paraId="0B2C790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112846</w:t>
            </w:r>
          </w:p>
        </w:tc>
        <w:tc>
          <w:tcPr>
            <w:tcW w:w="1100" w:type="dxa"/>
            <w:shd w:val="clear" w:color="auto" w:fill="FFFFFF"/>
            <w:vAlign w:val="center"/>
          </w:tcPr>
          <w:p w14:paraId="442CB18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3.58</w:t>
            </w:r>
          </w:p>
        </w:tc>
      </w:tr>
      <w:tr w:rsidR="00B47661" w:rsidRPr="00B91DEC" w14:paraId="1A26F39B" w14:textId="77777777" w:rsidTr="00324F3B">
        <w:trPr>
          <w:trHeight w:val="20"/>
        </w:trPr>
        <w:tc>
          <w:tcPr>
            <w:tcW w:w="926" w:type="dxa"/>
            <w:shd w:val="clear" w:color="auto" w:fill="FFFFFF"/>
            <w:vAlign w:val="center"/>
          </w:tcPr>
          <w:p w14:paraId="73735255" w14:textId="77777777" w:rsidR="00B47661" w:rsidRPr="00B91DEC" w:rsidRDefault="00B47661" w:rsidP="00BF4151">
            <w:pPr>
              <w:widowControl w:val="0"/>
              <w:suppressAutoHyphens/>
              <w:spacing w:line="240" w:lineRule="auto"/>
              <w:ind w:firstLine="0"/>
              <w:rPr>
                <w:sz w:val="26"/>
                <w:szCs w:val="26"/>
              </w:rPr>
            </w:pPr>
            <w:r w:rsidRPr="00B91DEC">
              <w:rPr>
                <w:sz w:val="26"/>
                <w:szCs w:val="26"/>
              </w:rPr>
              <w:t>1993</w:t>
            </w:r>
          </w:p>
        </w:tc>
        <w:tc>
          <w:tcPr>
            <w:tcW w:w="1525" w:type="dxa"/>
            <w:shd w:val="clear" w:color="auto" w:fill="FFFFFF"/>
            <w:vAlign w:val="center"/>
          </w:tcPr>
          <w:p w14:paraId="2A2A780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220492</w:t>
            </w:r>
          </w:p>
        </w:tc>
        <w:tc>
          <w:tcPr>
            <w:tcW w:w="1526" w:type="dxa"/>
            <w:shd w:val="clear" w:color="auto" w:fill="FFFFFF"/>
            <w:vAlign w:val="center"/>
          </w:tcPr>
          <w:p w14:paraId="3A4B47D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6.99</w:t>
            </w:r>
          </w:p>
        </w:tc>
        <w:tc>
          <w:tcPr>
            <w:tcW w:w="1526" w:type="dxa"/>
            <w:shd w:val="clear" w:color="auto" w:fill="FFFFFF"/>
            <w:vAlign w:val="center"/>
          </w:tcPr>
          <w:p w14:paraId="750FA56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112592</w:t>
            </w:r>
          </w:p>
        </w:tc>
        <w:tc>
          <w:tcPr>
            <w:tcW w:w="1525" w:type="dxa"/>
            <w:shd w:val="clear" w:color="auto" w:fill="FFFFFF"/>
            <w:vAlign w:val="center"/>
          </w:tcPr>
          <w:p w14:paraId="744A016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3.57</w:t>
            </w:r>
          </w:p>
        </w:tc>
        <w:tc>
          <w:tcPr>
            <w:tcW w:w="1526" w:type="dxa"/>
            <w:shd w:val="clear" w:color="auto" w:fill="FFFFFF"/>
            <w:vAlign w:val="center"/>
          </w:tcPr>
          <w:p w14:paraId="56252FF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107900</w:t>
            </w:r>
          </w:p>
        </w:tc>
        <w:tc>
          <w:tcPr>
            <w:tcW w:w="1100" w:type="dxa"/>
            <w:shd w:val="clear" w:color="auto" w:fill="FFFFFF"/>
            <w:vAlign w:val="center"/>
          </w:tcPr>
          <w:p w14:paraId="6BAE560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3.42</w:t>
            </w:r>
          </w:p>
        </w:tc>
      </w:tr>
      <w:tr w:rsidR="00B47661" w:rsidRPr="00B91DEC" w14:paraId="7730F7AB" w14:textId="77777777" w:rsidTr="00324F3B">
        <w:trPr>
          <w:trHeight w:val="20"/>
        </w:trPr>
        <w:tc>
          <w:tcPr>
            <w:tcW w:w="926" w:type="dxa"/>
            <w:shd w:val="clear" w:color="auto" w:fill="FFFFFF"/>
            <w:vAlign w:val="center"/>
          </w:tcPr>
          <w:p w14:paraId="635C4976" w14:textId="77777777" w:rsidR="00B47661" w:rsidRPr="00B91DEC" w:rsidRDefault="00B47661" w:rsidP="00BF4151">
            <w:pPr>
              <w:widowControl w:val="0"/>
              <w:suppressAutoHyphens/>
              <w:spacing w:line="240" w:lineRule="auto"/>
              <w:ind w:firstLine="0"/>
              <w:rPr>
                <w:sz w:val="26"/>
                <w:szCs w:val="26"/>
              </w:rPr>
            </w:pPr>
            <w:r w:rsidRPr="00B91DEC">
              <w:rPr>
                <w:sz w:val="26"/>
                <w:szCs w:val="26"/>
              </w:rPr>
              <w:t>1994</w:t>
            </w:r>
          </w:p>
        </w:tc>
        <w:tc>
          <w:tcPr>
            <w:tcW w:w="1525" w:type="dxa"/>
            <w:shd w:val="clear" w:color="auto" w:fill="FFFFFF"/>
            <w:vAlign w:val="center"/>
          </w:tcPr>
          <w:p w14:paraId="667B30FF"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208608</w:t>
            </w:r>
          </w:p>
        </w:tc>
        <w:tc>
          <w:tcPr>
            <w:tcW w:w="1526" w:type="dxa"/>
            <w:shd w:val="clear" w:color="auto" w:fill="FFFFFF"/>
            <w:vAlign w:val="center"/>
          </w:tcPr>
          <w:p w14:paraId="1F138D8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6.61</w:t>
            </w:r>
          </w:p>
        </w:tc>
        <w:tc>
          <w:tcPr>
            <w:tcW w:w="1526" w:type="dxa"/>
            <w:shd w:val="clear" w:color="auto" w:fill="FFFFFF"/>
            <w:vAlign w:val="center"/>
          </w:tcPr>
          <w:p w14:paraId="4C28C37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111040</w:t>
            </w:r>
          </w:p>
        </w:tc>
        <w:tc>
          <w:tcPr>
            <w:tcW w:w="1525" w:type="dxa"/>
            <w:shd w:val="clear" w:color="auto" w:fill="FFFFFF"/>
            <w:vAlign w:val="center"/>
          </w:tcPr>
          <w:p w14:paraId="52E077A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3.52</w:t>
            </w:r>
          </w:p>
        </w:tc>
        <w:tc>
          <w:tcPr>
            <w:tcW w:w="1526" w:type="dxa"/>
            <w:shd w:val="clear" w:color="auto" w:fill="FFFFFF"/>
            <w:vAlign w:val="center"/>
          </w:tcPr>
          <w:p w14:paraId="085A914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97568</w:t>
            </w:r>
          </w:p>
        </w:tc>
        <w:tc>
          <w:tcPr>
            <w:tcW w:w="1100" w:type="dxa"/>
            <w:shd w:val="clear" w:color="auto" w:fill="FFFFFF"/>
            <w:vAlign w:val="center"/>
          </w:tcPr>
          <w:p w14:paraId="1583AA8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3.09</w:t>
            </w:r>
          </w:p>
        </w:tc>
      </w:tr>
      <w:tr w:rsidR="00B47661" w:rsidRPr="00B91DEC" w14:paraId="019E9130" w14:textId="77777777" w:rsidTr="00324F3B">
        <w:trPr>
          <w:trHeight w:val="20"/>
        </w:trPr>
        <w:tc>
          <w:tcPr>
            <w:tcW w:w="926" w:type="dxa"/>
            <w:shd w:val="clear" w:color="auto" w:fill="FFFFFF"/>
            <w:vAlign w:val="center"/>
          </w:tcPr>
          <w:p w14:paraId="2C9A4F09" w14:textId="77777777" w:rsidR="00B47661" w:rsidRPr="00B91DEC" w:rsidRDefault="00B47661" w:rsidP="00BF4151">
            <w:pPr>
              <w:widowControl w:val="0"/>
              <w:suppressAutoHyphens/>
              <w:spacing w:line="240" w:lineRule="auto"/>
              <w:ind w:firstLine="0"/>
              <w:rPr>
                <w:sz w:val="26"/>
                <w:szCs w:val="26"/>
              </w:rPr>
            </w:pPr>
            <w:r w:rsidRPr="00B91DEC">
              <w:rPr>
                <w:sz w:val="26"/>
                <w:szCs w:val="26"/>
              </w:rPr>
              <w:t>1995</w:t>
            </w:r>
          </w:p>
        </w:tc>
        <w:tc>
          <w:tcPr>
            <w:tcW w:w="1525" w:type="dxa"/>
            <w:shd w:val="clear" w:color="auto" w:fill="FFFFFF"/>
            <w:vAlign w:val="center"/>
          </w:tcPr>
          <w:p w14:paraId="36D6E61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223712</w:t>
            </w:r>
          </w:p>
        </w:tc>
        <w:tc>
          <w:tcPr>
            <w:tcW w:w="1526" w:type="dxa"/>
            <w:shd w:val="clear" w:color="auto" w:fill="FFFFFF"/>
            <w:vAlign w:val="center"/>
          </w:tcPr>
          <w:p w14:paraId="6D4691D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7.09</w:t>
            </w:r>
          </w:p>
        </w:tc>
        <w:tc>
          <w:tcPr>
            <w:tcW w:w="1526" w:type="dxa"/>
            <w:shd w:val="clear" w:color="auto" w:fill="FFFFFF"/>
            <w:vAlign w:val="center"/>
          </w:tcPr>
          <w:p w14:paraId="4755E4D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91449</w:t>
            </w:r>
          </w:p>
        </w:tc>
        <w:tc>
          <w:tcPr>
            <w:tcW w:w="1525" w:type="dxa"/>
            <w:shd w:val="clear" w:color="auto" w:fill="FFFFFF"/>
            <w:vAlign w:val="center"/>
          </w:tcPr>
          <w:p w14:paraId="45399A3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2.90</w:t>
            </w:r>
          </w:p>
        </w:tc>
        <w:tc>
          <w:tcPr>
            <w:tcW w:w="1526" w:type="dxa"/>
            <w:shd w:val="clear" w:color="auto" w:fill="FFFFFF"/>
            <w:vAlign w:val="center"/>
          </w:tcPr>
          <w:p w14:paraId="4DDE4F6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132263</w:t>
            </w:r>
          </w:p>
        </w:tc>
        <w:tc>
          <w:tcPr>
            <w:tcW w:w="1100" w:type="dxa"/>
            <w:shd w:val="clear" w:color="auto" w:fill="FFFFFF"/>
            <w:vAlign w:val="center"/>
          </w:tcPr>
          <w:p w14:paraId="6499F6D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4.19</w:t>
            </w:r>
          </w:p>
        </w:tc>
      </w:tr>
      <w:tr w:rsidR="00B47661" w:rsidRPr="00B91DEC" w14:paraId="092BA35D" w14:textId="77777777" w:rsidTr="00324F3B">
        <w:trPr>
          <w:trHeight w:val="20"/>
        </w:trPr>
        <w:tc>
          <w:tcPr>
            <w:tcW w:w="926" w:type="dxa"/>
            <w:shd w:val="clear" w:color="auto" w:fill="FFFFFF"/>
            <w:vAlign w:val="center"/>
          </w:tcPr>
          <w:p w14:paraId="3B348913" w14:textId="77777777" w:rsidR="00B47661" w:rsidRPr="00B91DEC" w:rsidRDefault="00B47661" w:rsidP="00BF4151">
            <w:pPr>
              <w:widowControl w:val="0"/>
              <w:suppressAutoHyphens/>
              <w:spacing w:line="240" w:lineRule="auto"/>
              <w:ind w:firstLine="0"/>
              <w:rPr>
                <w:sz w:val="26"/>
                <w:szCs w:val="26"/>
              </w:rPr>
            </w:pPr>
            <w:r w:rsidRPr="00B91DEC">
              <w:rPr>
                <w:sz w:val="26"/>
                <w:szCs w:val="26"/>
              </w:rPr>
              <w:t>1996</w:t>
            </w:r>
          </w:p>
        </w:tc>
        <w:tc>
          <w:tcPr>
            <w:tcW w:w="1525" w:type="dxa"/>
            <w:shd w:val="clear" w:color="auto" w:fill="FFFFFF"/>
            <w:vAlign w:val="center"/>
          </w:tcPr>
          <w:p w14:paraId="697B5EF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211500</w:t>
            </w:r>
          </w:p>
        </w:tc>
        <w:tc>
          <w:tcPr>
            <w:tcW w:w="1526" w:type="dxa"/>
            <w:shd w:val="clear" w:color="auto" w:fill="FFFFFF"/>
            <w:vAlign w:val="center"/>
          </w:tcPr>
          <w:p w14:paraId="3CF61BF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6.71</w:t>
            </w:r>
          </w:p>
        </w:tc>
        <w:tc>
          <w:tcPr>
            <w:tcW w:w="1526" w:type="dxa"/>
            <w:shd w:val="clear" w:color="auto" w:fill="FFFFFF"/>
            <w:vAlign w:val="center"/>
          </w:tcPr>
          <w:p w14:paraId="489BB97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116805</w:t>
            </w:r>
          </w:p>
        </w:tc>
        <w:tc>
          <w:tcPr>
            <w:tcW w:w="1525" w:type="dxa"/>
            <w:shd w:val="clear" w:color="auto" w:fill="FFFFFF"/>
            <w:vAlign w:val="center"/>
          </w:tcPr>
          <w:p w14:paraId="19269878"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3.70</w:t>
            </w:r>
          </w:p>
        </w:tc>
        <w:tc>
          <w:tcPr>
            <w:tcW w:w="1526" w:type="dxa"/>
            <w:shd w:val="clear" w:color="auto" w:fill="FFFFFF"/>
            <w:vAlign w:val="center"/>
          </w:tcPr>
          <w:p w14:paraId="78B3FAB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94695</w:t>
            </w:r>
          </w:p>
        </w:tc>
        <w:tc>
          <w:tcPr>
            <w:tcW w:w="1100" w:type="dxa"/>
            <w:shd w:val="clear" w:color="auto" w:fill="FFFFFF"/>
            <w:vAlign w:val="center"/>
          </w:tcPr>
          <w:p w14:paraId="2BA58D5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3.00</w:t>
            </w:r>
          </w:p>
        </w:tc>
      </w:tr>
      <w:tr w:rsidR="00B47661" w:rsidRPr="00B91DEC" w14:paraId="43930FED" w14:textId="77777777" w:rsidTr="00324F3B">
        <w:trPr>
          <w:trHeight w:val="20"/>
        </w:trPr>
        <w:tc>
          <w:tcPr>
            <w:tcW w:w="926" w:type="dxa"/>
            <w:shd w:val="clear" w:color="auto" w:fill="FFFFFF"/>
            <w:vAlign w:val="center"/>
          </w:tcPr>
          <w:p w14:paraId="6A26E413" w14:textId="77777777" w:rsidR="00B47661" w:rsidRPr="00B91DEC" w:rsidRDefault="00B47661" w:rsidP="00BF4151">
            <w:pPr>
              <w:widowControl w:val="0"/>
              <w:suppressAutoHyphens/>
              <w:spacing w:line="240" w:lineRule="auto"/>
              <w:ind w:firstLine="0"/>
              <w:rPr>
                <w:sz w:val="26"/>
                <w:szCs w:val="26"/>
              </w:rPr>
            </w:pPr>
            <w:r w:rsidRPr="00B91DEC">
              <w:rPr>
                <w:sz w:val="26"/>
                <w:szCs w:val="26"/>
              </w:rPr>
              <w:t>1997</w:t>
            </w:r>
          </w:p>
        </w:tc>
        <w:tc>
          <w:tcPr>
            <w:tcW w:w="1525" w:type="dxa"/>
            <w:shd w:val="clear" w:color="auto" w:fill="FFFFFF"/>
            <w:vAlign w:val="center"/>
          </w:tcPr>
          <w:p w14:paraId="71089D1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177327</w:t>
            </w:r>
          </w:p>
        </w:tc>
        <w:tc>
          <w:tcPr>
            <w:tcW w:w="1526" w:type="dxa"/>
            <w:shd w:val="clear" w:color="auto" w:fill="FFFFFF"/>
            <w:vAlign w:val="center"/>
          </w:tcPr>
          <w:p w14:paraId="727E922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5.62</w:t>
            </w:r>
          </w:p>
        </w:tc>
        <w:tc>
          <w:tcPr>
            <w:tcW w:w="1526" w:type="dxa"/>
            <w:shd w:val="clear" w:color="auto" w:fill="FFFFFF"/>
            <w:vAlign w:val="center"/>
          </w:tcPr>
          <w:p w14:paraId="7CB9E178"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116366</w:t>
            </w:r>
          </w:p>
        </w:tc>
        <w:tc>
          <w:tcPr>
            <w:tcW w:w="1525" w:type="dxa"/>
            <w:shd w:val="clear" w:color="auto" w:fill="FFFFFF"/>
            <w:vAlign w:val="center"/>
          </w:tcPr>
          <w:p w14:paraId="020BA9D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3.69</w:t>
            </w:r>
          </w:p>
        </w:tc>
        <w:tc>
          <w:tcPr>
            <w:tcW w:w="1526" w:type="dxa"/>
            <w:shd w:val="clear" w:color="auto" w:fill="FFFFFF"/>
            <w:vAlign w:val="center"/>
          </w:tcPr>
          <w:p w14:paraId="147E55B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60961</w:t>
            </w:r>
          </w:p>
        </w:tc>
        <w:tc>
          <w:tcPr>
            <w:tcW w:w="1100" w:type="dxa"/>
            <w:shd w:val="clear" w:color="auto" w:fill="FFFFFF"/>
            <w:vAlign w:val="center"/>
          </w:tcPr>
          <w:p w14:paraId="4DAB66C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1.93</w:t>
            </w:r>
          </w:p>
        </w:tc>
      </w:tr>
      <w:tr w:rsidR="00B47661" w:rsidRPr="00B91DEC" w14:paraId="79AD6327" w14:textId="77777777" w:rsidTr="00324F3B">
        <w:trPr>
          <w:trHeight w:val="20"/>
        </w:trPr>
        <w:tc>
          <w:tcPr>
            <w:tcW w:w="926" w:type="dxa"/>
            <w:shd w:val="clear" w:color="auto" w:fill="FFFFFF"/>
            <w:vAlign w:val="center"/>
          </w:tcPr>
          <w:p w14:paraId="7BD6C7F1" w14:textId="77777777" w:rsidR="00B47661" w:rsidRPr="00B91DEC" w:rsidRDefault="00B47661" w:rsidP="00BF4151">
            <w:pPr>
              <w:widowControl w:val="0"/>
              <w:suppressAutoHyphens/>
              <w:spacing w:line="240" w:lineRule="auto"/>
              <w:ind w:firstLine="0"/>
              <w:rPr>
                <w:sz w:val="26"/>
                <w:szCs w:val="26"/>
              </w:rPr>
            </w:pPr>
            <w:r w:rsidRPr="00B91DEC">
              <w:rPr>
                <w:sz w:val="26"/>
                <w:szCs w:val="26"/>
              </w:rPr>
              <w:t>1998</w:t>
            </w:r>
          </w:p>
        </w:tc>
        <w:tc>
          <w:tcPr>
            <w:tcW w:w="1525" w:type="dxa"/>
            <w:shd w:val="clear" w:color="auto" w:fill="FFFFFF"/>
            <w:vAlign w:val="center"/>
          </w:tcPr>
          <w:p w14:paraId="79C1686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169024</w:t>
            </w:r>
          </w:p>
        </w:tc>
        <w:tc>
          <w:tcPr>
            <w:tcW w:w="1526" w:type="dxa"/>
            <w:shd w:val="clear" w:color="auto" w:fill="FFFFFF"/>
            <w:vAlign w:val="center"/>
          </w:tcPr>
          <w:p w14:paraId="0BCE269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5.36</w:t>
            </w:r>
          </w:p>
        </w:tc>
        <w:tc>
          <w:tcPr>
            <w:tcW w:w="1526" w:type="dxa"/>
            <w:shd w:val="clear" w:color="auto" w:fill="FFFFFF"/>
            <w:vAlign w:val="center"/>
          </w:tcPr>
          <w:p w14:paraId="7EAAF7C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113715</w:t>
            </w:r>
          </w:p>
        </w:tc>
        <w:tc>
          <w:tcPr>
            <w:tcW w:w="1525" w:type="dxa"/>
            <w:shd w:val="clear" w:color="auto" w:fill="FFFFFF"/>
            <w:vAlign w:val="center"/>
          </w:tcPr>
          <w:p w14:paraId="7FF0320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3.61</w:t>
            </w:r>
          </w:p>
        </w:tc>
        <w:tc>
          <w:tcPr>
            <w:tcW w:w="1526" w:type="dxa"/>
            <w:shd w:val="clear" w:color="auto" w:fill="FFFFFF"/>
            <w:vAlign w:val="center"/>
          </w:tcPr>
          <w:p w14:paraId="3CBB50D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55309</w:t>
            </w:r>
          </w:p>
        </w:tc>
        <w:tc>
          <w:tcPr>
            <w:tcW w:w="1100" w:type="dxa"/>
            <w:shd w:val="clear" w:color="auto" w:fill="FFFFFF"/>
            <w:vAlign w:val="center"/>
          </w:tcPr>
          <w:p w14:paraId="791A1BE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1.75</w:t>
            </w:r>
          </w:p>
        </w:tc>
      </w:tr>
      <w:tr w:rsidR="00B47661" w:rsidRPr="00B91DEC" w14:paraId="61E643CF" w14:textId="77777777" w:rsidTr="00324F3B">
        <w:trPr>
          <w:trHeight w:val="20"/>
        </w:trPr>
        <w:tc>
          <w:tcPr>
            <w:tcW w:w="926" w:type="dxa"/>
            <w:shd w:val="clear" w:color="auto" w:fill="FFFFFF"/>
            <w:vAlign w:val="center"/>
          </w:tcPr>
          <w:p w14:paraId="0BC1C14A" w14:textId="77777777" w:rsidR="00B47661" w:rsidRPr="00B91DEC" w:rsidRDefault="00B47661" w:rsidP="00BF4151">
            <w:pPr>
              <w:widowControl w:val="0"/>
              <w:suppressAutoHyphens/>
              <w:spacing w:line="240" w:lineRule="auto"/>
              <w:ind w:firstLine="0"/>
              <w:rPr>
                <w:sz w:val="26"/>
                <w:szCs w:val="26"/>
              </w:rPr>
            </w:pPr>
            <w:r w:rsidRPr="00B91DEC">
              <w:rPr>
                <w:sz w:val="26"/>
                <w:szCs w:val="26"/>
              </w:rPr>
              <w:t>1999</w:t>
            </w:r>
          </w:p>
        </w:tc>
        <w:tc>
          <w:tcPr>
            <w:tcW w:w="1525" w:type="dxa"/>
            <w:shd w:val="clear" w:color="auto" w:fill="FFFFFF"/>
            <w:vAlign w:val="center"/>
          </w:tcPr>
          <w:p w14:paraId="2320D99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153832</w:t>
            </w:r>
          </w:p>
        </w:tc>
        <w:tc>
          <w:tcPr>
            <w:tcW w:w="1526" w:type="dxa"/>
            <w:shd w:val="clear" w:color="auto" w:fill="FFFFFF"/>
            <w:vAlign w:val="center"/>
          </w:tcPr>
          <w:p w14:paraId="3E479DE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4.88</w:t>
            </w:r>
          </w:p>
        </w:tc>
        <w:tc>
          <w:tcPr>
            <w:tcW w:w="1526" w:type="dxa"/>
            <w:shd w:val="clear" w:color="auto" w:fill="FFFFFF"/>
            <w:vAlign w:val="center"/>
          </w:tcPr>
          <w:p w14:paraId="5C81043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119923</w:t>
            </w:r>
          </w:p>
        </w:tc>
        <w:tc>
          <w:tcPr>
            <w:tcW w:w="1525" w:type="dxa"/>
            <w:shd w:val="clear" w:color="auto" w:fill="FFFFFF"/>
            <w:vAlign w:val="center"/>
          </w:tcPr>
          <w:p w14:paraId="5C8BFB1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3.80</w:t>
            </w:r>
          </w:p>
        </w:tc>
        <w:tc>
          <w:tcPr>
            <w:tcW w:w="1526" w:type="dxa"/>
            <w:shd w:val="clear" w:color="auto" w:fill="FFFFFF"/>
            <w:vAlign w:val="center"/>
          </w:tcPr>
          <w:p w14:paraId="012C68E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33909</w:t>
            </w:r>
          </w:p>
        </w:tc>
        <w:tc>
          <w:tcPr>
            <w:tcW w:w="1100" w:type="dxa"/>
            <w:shd w:val="clear" w:color="auto" w:fill="FFFFFF"/>
            <w:vAlign w:val="center"/>
          </w:tcPr>
          <w:p w14:paraId="1FC19E6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1.08</w:t>
            </w:r>
          </w:p>
        </w:tc>
      </w:tr>
      <w:tr w:rsidR="00B47661" w:rsidRPr="00B91DEC" w14:paraId="0A368C3B" w14:textId="77777777" w:rsidTr="00324F3B">
        <w:trPr>
          <w:trHeight w:val="20"/>
        </w:trPr>
        <w:tc>
          <w:tcPr>
            <w:tcW w:w="926" w:type="dxa"/>
            <w:shd w:val="clear" w:color="auto" w:fill="FFFFFF"/>
            <w:vAlign w:val="center"/>
          </w:tcPr>
          <w:p w14:paraId="59C44D9A"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2000</w:t>
            </w:r>
          </w:p>
        </w:tc>
        <w:tc>
          <w:tcPr>
            <w:tcW w:w="1525" w:type="dxa"/>
            <w:shd w:val="clear" w:color="auto" w:fill="FFFFFF"/>
            <w:vAlign w:val="center"/>
          </w:tcPr>
          <w:p w14:paraId="5AE1F698"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167126</w:t>
            </w:r>
          </w:p>
        </w:tc>
        <w:tc>
          <w:tcPr>
            <w:tcW w:w="1526" w:type="dxa"/>
            <w:shd w:val="clear" w:color="auto" w:fill="FFFFFF"/>
            <w:vAlign w:val="center"/>
          </w:tcPr>
          <w:p w14:paraId="29BE0368"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5.30</w:t>
            </w:r>
          </w:p>
        </w:tc>
        <w:tc>
          <w:tcPr>
            <w:tcW w:w="1526" w:type="dxa"/>
            <w:shd w:val="clear" w:color="auto" w:fill="FFFFFF"/>
            <w:vAlign w:val="center"/>
          </w:tcPr>
          <w:p w14:paraId="79956C9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121319</w:t>
            </w:r>
          </w:p>
        </w:tc>
        <w:tc>
          <w:tcPr>
            <w:tcW w:w="1525" w:type="dxa"/>
            <w:shd w:val="clear" w:color="auto" w:fill="FFFFFF"/>
            <w:vAlign w:val="center"/>
          </w:tcPr>
          <w:p w14:paraId="7474E04F"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3.85</w:t>
            </w:r>
          </w:p>
        </w:tc>
        <w:tc>
          <w:tcPr>
            <w:tcW w:w="1526" w:type="dxa"/>
            <w:shd w:val="clear" w:color="auto" w:fill="FFFFFF"/>
            <w:vAlign w:val="center"/>
          </w:tcPr>
          <w:p w14:paraId="42CE1AB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45807</w:t>
            </w:r>
          </w:p>
        </w:tc>
        <w:tc>
          <w:tcPr>
            <w:tcW w:w="1100" w:type="dxa"/>
            <w:shd w:val="clear" w:color="auto" w:fill="FFFFFF"/>
            <w:vAlign w:val="center"/>
          </w:tcPr>
          <w:p w14:paraId="77E43E4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1.45</w:t>
            </w:r>
          </w:p>
        </w:tc>
      </w:tr>
      <w:tr w:rsidR="00B47661" w:rsidRPr="00B91DEC" w14:paraId="620D8098" w14:textId="77777777" w:rsidTr="00324F3B">
        <w:trPr>
          <w:trHeight w:val="20"/>
        </w:trPr>
        <w:tc>
          <w:tcPr>
            <w:tcW w:w="926" w:type="dxa"/>
            <w:shd w:val="clear" w:color="auto" w:fill="FFFFFF"/>
            <w:vAlign w:val="center"/>
          </w:tcPr>
          <w:p w14:paraId="69AE63E9"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2001</w:t>
            </w:r>
          </w:p>
        </w:tc>
        <w:tc>
          <w:tcPr>
            <w:tcW w:w="1525" w:type="dxa"/>
            <w:shd w:val="clear" w:color="auto" w:fill="FFFFFF"/>
            <w:vAlign w:val="center"/>
          </w:tcPr>
          <w:p w14:paraId="623BCF7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172811</w:t>
            </w:r>
          </w:p>
        </w:tc>
        <w:tc>
          <w:tcPr>
            <w:tcW w:w="1526" w:type="dxa"/>
            <w:shd w:val="clear" w:color="auto" w:fill="FFFFFF"/>
            <w:vAlign w:val="center"/>
          </w:tcPr>
          <w:p w14:paraId="2B93D33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5.48</w:t>
            </w:r>
          </w:p>
        </w:tc>
        <w:tc>
          <w:tcPr>
            <w:tcW w:w="1526" w:type="dxa"/>
            <w:shd w:val="clear" w:color="auto" w:fill="FFFFFF"/>
            <w:vAlign w:val="center"/>
          </w:tcPr>
          <w:p w14:paraId="6119BE0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120234</w:t>
            </w:r>
          </w:p>
        </w:tc>
        <w:tc>
          <w:tcPr>
            <w:tcW w:w="1525" w:type="dxa"/>
            <w:shd w:val="clear" w:color="auto" w:fill="FFFFFF"/>
            <w:vAlign w:val="center"/>
          </w:tcPr>
          <w:p w14:paraId="339C6B2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3.81</w:t>
            </w:r>
          </w:p>
        </w:tc>
        <w:tc>
          <w:tcPr>
            <w:tcW w:w="1526" w:type="dxa"/>
            <w:shd w:val="clear" w:color="auto" w:fill="FFFFFF"/>
            <w:vAlign w:val="center"/>
          </w:tcPr>
          <w:p w14:paraId="12C7E27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52577</w:t>
            </w:r>
          </w:p>
        </w:tc>
        <w:tc>
          <w:tcPr>
            <w:tcW w:w="1100" w:type="dxa"/>
            <w:shd w:val="clear" w:color="auto" w:fill="FFFFFF"/>
            <w:vAlign w:val="center"/>
          </w:tcPr>
          <w:p w14:paraId="19475ED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1.67</w:t>
            </w:r>
          </w:p>
        </w:tc>
      </w:tr>
      <w:tr w:rsidR="00B47661" w:rsidRPr="00B91DEC" w14:paraId="79599854" w14:textId="77777777" w:rsidTr="00324F3B">
        <w:trPr>
          <w:trHeight w:val="20"/>
        </w:trPr>
        <w:tc>
          <w:tcPr>
            <w:tcW w:w="926" w:type="dxa"/>
            <w:shd w:val="clear" w:color="auto" w:fill="FFFFFF"/>
            <w:vAlign w:val="center"/>
          </w:tcPr>
          <w:p w14:paraId="3B0B2D0C"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2002</w:t>
            </w:r>
          </w:p>
        </w:tc>
        <w:tc>
          <w:tcPr>
            <w:tcW w:w="1525" w:type="dxa"/>
            <w:shd w:val="clear" w:color="auto" w:fill="FFFFFF"/>
            <w:vAlign w:val="center"/>
          </w:tcPr>
          <w:p w14:paraId="36CBF96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161306</w:t>
            </w:r>
          </w:p>
        </w:tc>
        <w:tc>
          <w:tcPr>
            <w:tcW w:w="1526" w:type="dxa"/>
            <w:shd w:val="clear" w:color="auto" w:fill="FFFFFF"/>
            <w:vAlign w:val="center"/>
          </w:tcPr>
          <w:p w14:paraId="4A2CC328"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5.11</w:t>
            </w:r>
          </w:p>
        </w:tc>
        <w:tc>
          <w:tcPr>
            <w:tcW w:w="1526" w:type="dxa"/>
            <w:shd w:val="clear" w:color="auto" w:fill="FFFFFF"/>
            <w:vAlign w:val="center"/>
          </w:tcPr>
          <w:p w14:paraId="3247B95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119482</w:t>
            </w:r>
          </w:p>
        </w:tc>
        <w:tc>
          <w:tcPr>
            <w:tcW w:w="1525" w:type="dxa"/>
            <w:shd w:val="clear" w:color="auto" w:fill="FFFFFF"/>
            <w:vAlign w:val="center"/>
          </w:tcPr>
          <w:p w14:paraId="049DEFF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3.79</w:t>
            </w:r>
          </w:p>
        </w:tc>
        <w:tc>
          <w:tcPr>
            <w:tcW w:w="1526" w:type="dxa"/>
            <w:shd w:val="clear" w:color="auto" w:fill="FFFFFF"/>
            <w:vAlign w:val="center"/>
          </w:tcPr>
          <w:p w14:paraId="3A0C64E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41824</w:t>
            </w:r>
          </w:p>
        </w:tc>
        <w:tc>
          <w:tcPr>
            <w:tcW w:w="1100" w:type="dxa"/>
            <w:shd w:val="clear" w:color="auto" w:fill="FFFFFF"/>
            <w:vAlign w:val="center"/>
          </w:tcPr>
          <w:p w14:paraId="08888B6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1.33</w:t>
            </w:r>
          </w:p>
        </w:tc>
      </w:tr>
      <w:tr w:rsidR="00B47661" w:rsidRPr="00B91DEC" w14:paraId="5696CE0B" w14:textId="77777777" w:rsidTr="00324F3B">
        <w:trPr>
          <w:trHeight w:val="20"/>
        </w:trPr>
        <w:tc>
          <w:tcPr>
            <w:tcW w:w="926" w:type="dxa"/>
            <w:shd w:val="clear" w:color="auto" w:fill="FFFFFF"/>
            <w:vAlign w:val="center"/>
          </w:tcPr>
          <w:p w14:paraId="7D35D682"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2003</w:t>
            </w:r>
          </w:p>
        </w:tc>
        <w:tc>
          <w:tcPr>
            <w:tcW w:w="1525" w:type="dxa"/>
            <w:shd w:val="clear" w:color="auto" w:fill="FFFFFF"/>
            <w:vAlign w:val="center"/>
          </w:tcPr>
          <w:p w14:paraId="15732D2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149118</w:t>
            </w:r>
          </w:p>
        </w:tc>
        <w:tc>
          <w:tcPr>
            <w:tcW w:w="1526" w:type="dxa"/>
            <w:shd w:val="clear" w:color="auto" w:fill="FFFFFF"/>
            <w:vAlign w:val="center"/>
          </w:tcPr>
          <w:p w14:paraId="7E9797E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4.73</w:t>
            </w:r>
          </w:p>
        </w:tc>
        <w:tc>
          <w:tcPr>
            <w:tcW w:w="1526" w:type="dxa"/>
            <w:shd w:val="clear" w:color="auto" w:fill="FFFFFF"/>
            <w:vAlign w:val="center"/>
          </w:tcPr>
          <w:p w14:paraId="18ABE40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114057</w:t>
            </w:r>
          </w:p>
        </w:tc>
        <w:tc>
          <w:tcPr>
            <w:tcW w:w="1525" w:type="dxa"/>
            <w:shd w:val="clear" w:color="auto" w:fill="FFFFFF"/>
            <w:vAlign w:val="center"/>
          </w:tcPr>
          <w:p w14:paraId="1558538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3.62</w:t>
            </w:r>
          </w:p>
        </w:tc>
        <w:tc>
          <w:tcPr>
            <w:tcW w:w="1526" w:type="dxa"/>
            <w:shd w:val="clear" w:color="auto" w:fill="FFFFFF"/>
            <w:vAlign w:val="center"/>
          </w:tcPr>
          <w:p w14:paraId="78898AE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35061</w:t>
            </w:r>
          </w:p>
        </w:tc>
        <w:tc>
          <w:tcPr>
            <w:tcW w:w="1100" w:type="dxa"/>
            <w:shd w:val="clear" w:color="auto" w:fill="FFFFFF"/>
            <w:vAlign w:val="center"/>
          </w:tcPr>
          <w:p w14:paraId="4FA3B65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1.11</w:t>
            </w:r>
          </w:p>
        </w:tc>
      </w:tr>
      <w:tr w:rsidR="00B47661" w:rsidRPr="00B91DEC" w14:paraId="1A5356B8" w14:textId="77777777" w:rsidTr="00324F3B">
        <w:trPr>
          <w:trHeight w:val="20"/>
        </w:trPr>
        <w:tc>
          <w:tcPr>
            <w:tcW w:w="926" w:type="dxa"/>
            <w:shd w:val="clear" w:color="auto" w:fill="FFFFFF"/>
            <w:vAlign w:val="center"/>
          </w:tcPr>
          <w:p w14:paraId="726B5CCD"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2004</w:t>
            </w:r>
          </w:p>
        </w:tc>
        <w:tc>
          <w:tcPr>
            <w:tcW w:w="1525" w:type="dxa"/>
            <w:shd w:val="clear" w:color="auto" w:fill="FFFFFF"/>
            <w:vAlign w:val="center"/>
          </w:tcPr>
          <w:p w14:paraId="1BD4186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140765</w:t>
            </w:r>
          </w:p>
        </w:tc>
        <w:tc>
          <w:tcPr>
            <w:tcW w:w="1526" w:type="dxa"/>
            <w:shd w:val="clear" w:color="auto" w:fill="FFFFFF"/>
            <w:vAlign w:val="center"/>
          </w:tcPr>
          <w:p w14:paraId="32B867C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4.46</w:t>
            </w:r>
          </w:p>
        </w:tc>
        <w:tc>
          <w:tcPr>
            <w:tcW w:w="1526" w:type="dxa"/>
            <w:shd w:val="clear" w:color="auto" w:fill="FFFFFF"/>
            <w:vAlign w:val="center"/>
          </w:tcPr>
          <w:p w14:paraId="67731B8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109343</w:t>
            </w:r>
          </w:p>
        </w:tc>
        <w:tc>
          <w:tcPr>
            <w:tcW w:w="1525" w:type="dxa"/>
            <w:shd w:val="clear" w:color="auto" w:fill="FFFFFF"/>
            <w:vAlign w:val="center"/>
          </w:tcPr>
          <w:p w14:paraId="45F3239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3.47</w:t>
            </w:r>
          </w:p>
        </w:tc>
        <w:tc>
          <w:tcPr>
            <w:tcW w:w="1526" w:type="dxa"/>
            <w:shd w:val="clear" w:color="auto" w:fill="FFFFFF"/>
            <w:vAlign w:val="center"/>
          </w:tcPr>
          <w:p w14:paraId="1BAA32A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31422</w:t>
            </w:r>
          </w:p>
        </w:tc>
        <w:tc>
          <w:tcPr>
            <w:tcW w:w="1100" w:type="dxa"/>
            <w:shd w:val="clear" w:color="auto" w:fill="FFFFFF"/>
            <w:vAlign w:val="center"/>
          </w:tcPr>
          <w:p w14:paraId="6B64EFE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1.00</w:t>
            </w:r>
          </w:p>
        </w:tc>
      </w:tr>
      <w:tr w:rsidR="00B47661" w:rsidRPr="00B91DEC" w14:paraId="37CB2EC0" w14:textId="77777777" w:rsidTr="00324F3B">
        <w:trPr>
          <w:trHeight w:val="20"/>
        </w:trPr>
        <w:tc>
          <w:tcPr>
            <w:tcW w:w="926" w:type="dxa"/>
            <w:shd w:val="clear" w:color="auto" w:fill="FFFFFF"/>
            <w:vAlign w:val="center"/>
          </w:tcPr>
          <w:p w14:paraId="0A328B84"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2005</w:t>
            </w:r>
          </w:p>
        </w:tc>
        <w:tc>
          <w:tcPr>
            <w:tcW w:w="1525" w:type="dxa"/>
            <w:shd w:val="clear" w:color="auto" w:fill="FFFFFF"/>
            <w:vAlign w:val="center"/>
          </w:tcPr>
          <w:p w14:paraId="501F030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151321</w:t>
            </w:r>
          </w:p>
        </w:tc>
        <w:tc>
          <w:tcPr>
            <w:tcW w:w="1526" w:type="dxa"/>
            <w:shd w:val="clear" w:color="auto" w:fill="FFFFFF"/>
            <w:vAlign w:val="center"/>
          </w:tcPr>
          <w:p w14:paraId="50C4B0C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4.80</w:t>
            </w:r>
          </w:p>
        </w:tc>
        <w:tc>
          <w:tcPr>
            <w:tcW w:w="1526" w:type="dxa"/>
            <w:shd w:val="clear" w:color="auto" w:fill="FFFFFF"/>
            <w:vAlign w:val="center"/>
          </w:tcPr>
          <w:p w14:paraId="24BDF4A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106174</w:t>
            </w:r>
          </w:p>
        </w:tc>
        <w:tc>
          <w:tcPr>
            <w:tcW w:w="1525" w:type="dxa"/>
            <w:shd w:val="clear" w:color="auto" w:fill="FFFFFF"/>
            <w:vAlign w:val="center"/>
          </w:tcPr>
          <w:p w14:paraId="2660171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3.37</w:t>
            </w:r>
          </w:p>
        </w:tc>
        <w:tc>
          <w:tcPr>
            <w:tcW w:w="1526" w:type="dxa"/>
            <w:shd w:val="clear" w:color="auto" w:fill="FFFFFF"/>
            <w:vAlign w:val="center"/>
          </w:tcPr>
          <w:p w14:paraId="4F61C3F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45147</w:t>
            </w:r>
          </w:p>
        </w:tc>
        <w:tc>
          <w:tcPr>
            <w:tcW w:w="1100" w:type="dxa"/>
            <w:shd w:val="clear" w:color="auto" w:fill="FFFFFF"/>
            <w:vAlign w:val="center"/>
          </w:tcPr>
          <w:p w14:paraId="74A6A31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1.43</w:t>
            </w:r>
          </w:p>
        </w:tc>
      </w:tr>
      <w:tr w:rsidR="00B47661" w:rsidRPr="00B91DEC" w14:paraId="2524D0B8" w14:textId="77777777" w:rsidTr="00324F3B">
        <w:trPr>
          <w:trHeight w:val="20"/>
        </w:trPr>
        <w:tc>
          <w:tcPr>
            <w:tcW w:w="926" w:type="dxa"/>
            <w:shd w:val="clear" w:color="auto" w:fill="FFFFFF"/>
            <w:vAlign w:val="center"/>
          </w:tcPr>
          <w:p w14:paraId="08CD5897"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2006</w:t>
            </w:r>
          </w:p>
        </w:tc>
        <w:tc>
          <w:tcPr>
            <w:tcW w:w="1525" w:type="dxa"/>
            <w:shd w:val="clear" w:color="auto" w:fill="FFFFFF"/>
            <w:vAlign w:val="center"/>
          </w:tcPr>
          <w:p w14:paraId="48CC4E5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143900</w:t>
            </w:r>
          </w:p>
        </w:tc>
        <w:tc>
          <w:tcPr>
            <w:tcW w:w="1526" w:type="dxa"/>
            <w:shd w:val="clear" w:color="auto" w:fill="FFFFFF"/>
            <w:vAlign w:val="center"/>
          </w:tcPr>
          <w:p w14:paraId="60E6C70F"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4.56</w:t>
            </w:r>
          </w:p>
        </w:tc>
        <w:tc>
          <w:tcPr>
            <w:tcW w:w="1526" w:type="dxa"/>
            <w:shd w:val="clear" w:color="auto" w:fill="FFFFFF"/>
            <w:vAlign w:val="center"/>
          </w:tcPr>
          <w:p w14:paraId="106F67A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110730</w:t>
            </w:r>
          </w:p>
        </w:tc>
        <w:tc>
          <w:tcPr>
            <w:tcW w:w="1525" w:type="dxa"/>
            <w:shd w:val="clear" w:color="auto" w:fill="FFFFFF"/>
            <w:vAlign w:val="center"/>
          </w:tcPr>
          <w:p w14:paraId="1CE896B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3.51</w:t>
            </w:r>
          </w:p>
        </w:tc>
        <w:tc>
          <w:tcPr>
            <w:tcW w:w="1526" w:type="dxa"/>
            <w:shd w:val="clear" w:color="auto" w:fill="FFFFFF"/>
            <w:vAlign w:val="center"/>
          </w:tcPr>
          <w:p w14:paraId="21EB8A0F"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33170</w:t>
            </w:r>
          </w:p>
        </w:tc>
        <w:tc>
          <w:tcPr>
            <w:tcW w:w="1100" w:type="dxa"/>
            <w:shd w:val="clear" w:color="auto" w:fill="FFFFFF"/>
            <w:vAlign w:val="center"/>
          </w:tcPr>
          <w:p w14:paraId="641C1A2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1.05</w:t>
            </w:r>
          </w:p>
        </w:tc>
      </w:tr>
      <w:tr w:rsidR="00B47661" w:rsidRPr="00B91DEC" w14:paraId="6DEB050B" w14:textId="77777777" w:rsidTr="00324F3B">
        <w:trPr>
          <w:trHeight w:val="20"/>
        </w:trPr>
        <w:tc>
          <w:tcPr>
            <w:tcW w:w="926" w:type="dxa"/>
            <w:shd w:val="clear" w:color="auto" w:fill="FFFFFF"/>
            <w:vAlign w:val="center"/>
          </w:tcPr>
          <w:p w14:paraId="1067E84E"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2007</w:t>
            </w:r>
          </w:p>
        </w:tc>
        <w:tc>
          <w:tcPr>
            <w:tcW w:w="1525" w:type="dxa"/>
            <w:shd w:val="clear" w:color="auto" w:fill="FFFFFF"/>
            <w:vAlign w:val="center"/>
          </w:tcPr>
          <w:p w14:paraId="7D47BA6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159700</w:t>
            </w:r>
          </w:p>
        </w:tc>
        <w:tc>
          <w:tcPr>
            <w:tcW w:w="1526" w:type="dxa"/>
            <w:shd w:val="clear" w:color="auto" w:fill="FFFFFF"/>
            <w:vAlign w:val="center"/>
          </w:tcPr>
          <w:p w14:paraId="43C7A30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5.06</w:t>
            </w:r>
          </w:p>
        </w:tc>
        <w:tc>
          <w:tcPr>
            <w:tcW w:w="1526" w:type="dxa"/>
            <w:shd w:val="clear" w:color="auto" w:fill="FFFFFF"/>
            <w:vAlign w:val="center"/>
          </w:tcPr>
          <w:p w14:paraId="5CC5ABF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102460</w:t>
            </w:r>
          </w:p>
        </w:tc>
        <w:tc>
          <w:tcPr>
            <w:tcW w:w="1525" w:type="dxa"/>
            <w:shd w:val="clear" w:color="auto" w:fill="FFFFFF"/>
            <w:vAlign w:val="center"/>
          </w:tcPr>
          <w:p w14:paraId="26620E1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3.25</w:t>
            </w:r>
          </w:p>
        </w:tc>
        <w:tc>
          <w:tcPr>
            <w:tcW w:w="1526" w:type="dxa"/>
            <w:shd w:val="clear" w:color="auto" w:fill="FFFFFF"/>
            <w:vAlign w:val="center"/>
          </w:tcPr>
          <w:p w14:paraId="1AC2BA5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57240</w:t>
            </w:r>
          </w:p>
        </w:tc>
        <w:tc>
          <w:tcPr>
            <w:tcW w:w="1100" w:type="dxa"/>
            <w:shd w:val="clear" w:color="auto" w:fill="FFFFFF"/>
            <w:vAlign w:val="center"/>
          </w:tcPr>
          <w:p w14:paraId="3B740B8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1.82</w:t>
            </w:r>
          </w:p>
        </w:tc>
      </w:tr>
      <w:tr w:rsidR="00B47661" w:rsidRPr="00B91DEC" w14:paraId="0E0DE663" w14:textId="77777777" w:rsidTr="00324F3B">
        <w:trPr>
          <w:trHeight w:val="20"/>
        </w:trPr>
        <w:tc>
          <w:tcPr>
            <w:tcW w:w="926" w:type="dxa"/>
            <w:shd w:val="clear" w:color="auto" w:fill="FFFFFF"/>
            <w:vAlign w:val="center"/>
          </w:tcPr>
          <w:p w14:paraId="6C2D7061"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2008</w:t>
            </w:r>
          </w:p>
        </w:tc>
        <w:tc>
          <w:tcPr>
            <w:tcW w:w="1525" w:type="dxa"/>
            <w:shd w:val="clear" w:color="auto" w:fill="FFFFFF"/>
            <w:vAlign w:val="center"/>
          </w:tcPr>
          <w:p w14:paraId="263D1CF8"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143900</w:t>
            </w:r>
          </w:p>
        </w:tc>
        <w:tc>
          <w:tcPr>
            <w:tcW w:w="1526" w:type="dxa"/>
            <w:shd w:val="clear" w:color="auto" w:fill="FFFFFF"/>
            <w:vAlign w:val="center"/>
          </w:tcPr>
          <w:p w14:paraId="118D26F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4.56</w:t>
            </w:r>
          </w:p>
        </w:tc>
        <w:tc>
          <w:tcPr>
            <w:tcW w:w="1526" w:type="dxa"/>
            <w:shd w:val="clear" w:color="auto" w:fill="FFFFFF"/>
            <w:vAlign w:val="center"/>
          </w:tcPr>
          <w:p w14:paraId="6F1BC50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94600</w:t>
            </w:r>
          </w:p>
        </w:tc>
        <w:tc>
          <w:tcPr>
            <w:tcW w:w="1525" w:type="dxa"/>
            <w:shd w:val="clear" w:color="auto" w:fill="FFFFFF"/>
            <w:vAlign w:val="center"/>
          </w:tcPr>
          <w:p w14:paraId="1761FFA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3.00</w:t>
            </w:r>
          </w:p>
        </w:tc>
        <w:tc>
          <w:tcPr>
            <w:tcW w:w="1526" w:type="dxa"/>
            <w:shd w:val="clear" w:color="auto" w:fill="FFFFFF"/>
            <w:vAlign w:val="center"/>
          </w:tcPr>
          <w:p w14:paraId="25994B0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49300</w:t>
            </w:r>
          </w:p>
        </w:tc>
        <w:tc>
          <w:tcPr>
            <w:tcW w:w="1100" w:type="dxa"/>
            <w:shd w:val="clear" w:color="auto" w:fill="FFFFFF"/>
            <w:vAlign w:val="center"/>
          </w:tcPr>
          <w:p w14:paraId="04DF856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1.56</w:t>
            </w:r>
          </w:p>
        </w:tc>
      </w:tr>
      <w:tr w:rsidR="00B47661" w:rsidRPr="00B91DEC" w14:paraId="6AEF4E4E" w14:textId="77777777" w:rsidTr="00324F3B">
        <w:trPr>
          <w:trHeight w:val="20"/>
        </w:trPr>
        <w:tc>
          <w:tcPr>
            <w:tcW w:w="926" w:type="dxa"/>
            <w:shd w:val="clear" w:color="auto" w:fill="FFFFFF"/>
            <w:vAlign w:val="center"/>
          </w:tcPr>
          <w:p w14:paraId="464C2441"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2009</w:t>
            </w:r>
          </w:p>
        </w:tc>
        <w:tc>
          <w:tcPr>
            <w:tcW w:w="1525" w:type="dxa"/>
            <w:shd w:val="clear" w:color="auto" w:fill="FFFFFF"/>
            <w:vAlign w:val="center"/>
          </w:tcPr>
          <w:p w14:paraId="7217A59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135100</w:t>
            </w:r>
          </w:p>
        </w:tc>
        <w:tc>
          <w:tcPr>
            <w:tcW w:w="1526" w:type="dxa"/>
            <w:shd w:val="clear" w:color="auto" w:fill="FFFFFF"/>
            <w:vAlign w:val="center"/>
          </w:tcPr>
          <w:p w14:paraId="10391CE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4.28</w:t>
            </w:r>
          </w:p>
        </w:tc>
        <w:tc>
          <w:tcPr>
            <w:tcW w:w="1526" w:type="dxa"/>
            <w:shd w:val="clear" w:color="auto" w:fill="FFFFFF"/>
            <w:vAlign w:val="center"/>
          </w:tcPr>
          <w:p w14:paraId="7A168B7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92800</w:t>
            </w:r>
          </w:p>
        </w:tc>
        <w:tc>
          <w:tcPr>
            <w:tcW w:w="1525" w:type="dxa"/>
            <w:shd w:val="clear" w:color="auto" w:fill="FFFFFF"/>
            <w:vAlign w:val="center"/>
          </w:tcPr>
          <w:p w14:paraId="4DF1C50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2.94</w:t>
            </w:r>
          </w:p>
        </w:tc>
        <w:tc>
          <w:tcPr>
            <w:tcW w:w="1526" w:type="dxa"/>
            <w:shd w:val="clear" w:color="auto" w:fill="FFFFFF"/>
            <w:vAlign w:val="center"/>
          </w:tcPr>
          <w:p w14:paraId="4F2155C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42300</w:t>
            </w:r>
          </w:p>
        </w:tc>
        <w:tc>
          <w:tcPr>
            <w:tcW w:w="1100" w:type="dxa"/>
            <w:shd w:val="clear" w:color="auto" w:fill="FFFFFF"/>
            <w:vAlign w:val="center"/>
          </w:tcPr>
          <w:p w14:paraId="4CE43C6F"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1.34</w:t>
            </w:r>
          </w:p>
        </w:tc>
      </w:tr>
      <w:tr w:rsidR="00B47661" w:rsidRPr="00B91DEC" w14:paraId="5CD02C68" w14:textId="77777777" w:rsidTr="00324F3B">
        <w:trPr>
          <w:trHeight w:val="20"/>
        </w:trPr>
        <w:tc>
          <w:tcPr>
            <w:tcW w:w="926" w:type="dxa"/>
            <w:shd w:val="clear" w:color="auto" w:fill="FFFFFF"/>
            <w:vAlign w:val="center"/>
          </w:tcPr>
          <w:p w14:paraId="799BFA52"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2010</w:t>
            </w:r>
          </w:p>
        </w:tc>
        <w:tc>
          <w:tcPr>
            <w:tcW w:w="1525" w:type="dxa"/>
            <w:shd w:val="clear" w:color="auto" w:fill="FFFFFF"/>
            <w:vAlign w:val="center"/>
          </w:tcPr>
          <w:p w14:paraId="6FDF22E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116800</w:t>
            </w:r>
          </w:p>
        </w:tc>
        <w:tc>
          <w:tcPr>
            <w:tcW w:w="1526" w:type="dxa"/>
            <w:shd w:val="clear" w:color="auto" w:fill="FFFFFF"/>
            <w:vAlign w:val="center"/>
          </w:tcPr>
          <w:p w14:paraId="5E4A251F"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3.70</w:t>
            </w:r>
          </w:p>
        </w:tc>
        <w:tc>
          <w:tcPr>
            <w:tcW w:w="1526" w:type="dxa"/>
            <w:shd w:val="clear" w:color="auto" w:fill="FFFFFF"/>
            <w:vAlign w:val="center"/>
          </w:tcPr>
          <w:p w14:paraId="5D7EFB3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89900</w:t>
            </w:r>
          </w:p>
        </w:tc>
        <w:tc>
          <w:tcPr>
            <w:tcW w:w="1525" w:type="dxa"/>
            <w:shd w:val="clear" w:color="auto" w:fill="FFFFFF"/>
            <w:vAlign w:val="center"/>
          </w:tcPr>
          <w:p w14:paraId="6B7753F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2.85</w:t>
            </w:r>
          </w:p>
        </w:tc>
        <w:tc>
          <w:tcPr>
            <w:tcW w:w="1526" w:type="dxa"/>
            <w:shd w:val="clear" w:color="auto" w:fill="FFFFFF"/>
            <w:vAlign w:val="center"/>
          </w:tcPr>
          <w:p w14:paraId="5BDD7B1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26900</w:t>
            </w:r>
          </w:p>
        </w:tc>
        <w:tc>
          <w:tcPr>
            <w:tcW w:w="1100" w:type="dxa"/>
            <w:shd w:val="clear" w:color="auto" w:fill="FFFFFF"/>
            <w:vAlign w:val="center"/>
          </w:tcPr>
          <w:p w14:paraId="5AC89A3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0.85</w:t>
            </w:r>
          </w:p>
        </w:tc>
      </w:tr>
      <w:tr w:rsidR="00B47661" w:rsidRPr="00B91DEC" w14:paraId="4D7C94E9" w14:textId="77777777" w:rsidTr="00324F3B">
        <w:trPr>
          <w:trHeight w:val="20"/>
        </w:trPr>
        <w:tc>
          <w:tcPr>
            <w:tcW w:w="926" w:type="dxa"/>
            <w:shd w:val="clear" w:color="auto" w:fill="FFFFFF"/>
            <w:vAlign w:val="center"/>
          </w:tcPr>
          <w:p w14:paraId="39446D1F"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2011</w:t>
            </w:r>
          </w:p>
        </w:tc>
        <w:tc>
          <w:tcPr>
            <w:tcW w:w="1525" w:type="dxa"/>
            <w:shd w:val="clear" w:color="auto" w:fill="FFFFFF"/>
            <w:vAlign w:val="center"/>
          </w:tcPr>
          <w:p w14:paraId="111B01D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115000</w:t>
            </w:r>
          </w:p>
        </w:tc>
        <w:tc>
          <w:tcPr>
            <w:tcW w:w="1526" w:type="dxa"/>
            <w:shd w:val="clear" w:color="auto" w:fill="FFFFFF"/>
            <w:vAlign w:val="center"/>
          </w:tcPr>
          <w:p w14:paraId="5422B58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3.65</w:t>
            </w:r>
          </w:p>
        </w:tc>
        <w:tc>
          <w:tcPr>
            <w:tcW w:w="1526" w:type="dxa"/>
            <w:shd w:val="clear" w:color="auto" w:fill="FFFFFF"/>
            <w:vAlign w:val="center"/>
          </w:tcPr>
          <w:p w14:paraId="529AD1C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89660</w:t>
            </w:r>
          </w:p>
        </w:tc>
        <w:tc>
          <w:tcPr>
            <w:tcW w:w="1525" w:type="dxa"/>
            <w:shd w:val="clear" w:color="auto" w:fill="FFFFFF"/>
            <w:vAlign w:val="center"/>
          </w:tcPr>
          <w:p w14:paraId="186DF7E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2.84</w:t>
            </w:r>
          </w:p>
        </w:tc>
        <w:tc>
          <w:tcPr>
            <w:tcW w:w="1526" w:type="dxa"/>
            <w:shd w:val="clear" w:color="auto" w:fill="FFFFFF"/>
            <w:vAlign w:val="center"/>
          </w:tcPr>
          <w:p w14:paraId="4DCB955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25340</w:t>
            </w:r>
          </w:p>
        </w:tc>
        <w:tc>
          <w:tcPr>
            <w:tcW w:w="1100" w:type="dxa"/>
            <w:shd w:val="clear" w:color="auto" w:fill="FFFFFF"/>
            <w:vAlign w:val="center"/>
          </w:tcPr>
          <w:p w14:paraId="162CBDD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0.80</w:t>
            </w:r>
          </w:p>
        </w:tc>
      </w:tr>
      <w:tr w:rsidR="00B47661" w:rsidRPr="00B91DEC" w14:paraId="3258C881" w14:textId="77777777" w:rsidTr="00324F3B">
        <w:trPr>
          <w:trHeight w:val="20"/>
        </w:trPr>
        <w:tc>
          <w:tcPr>
            <w:tcW w:w="926" w:type="dxa"/>
            <w:shd w:val="clear" w:color="auto" w:fill="FFFFFF"/>
            <w:vAlign w:val="center"/>
          </w:tcPr>
          <w:p w14:paraId="3F698F61"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2012</w:t>
            </w:r>
          </w:p>
        </w:tc>
        <w:tc>
          <w:tcPr>
            <w:tcW w:w="1525" w:type="dxa"/>
            <w:shd w:val="clear" w:color="auto" w:fill="FFFFFF"/>
            <w:vAlign w:val="center"/>
          </w:tcPr>
          <w:p w14:paraId="4FAE42D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104400</w:t>
            </w:r>
          </w:p>
        </w:tc>
        <w:tc>
          <w:tcPr>
            <w:tcW w:w="1526" w:type="dxa"/>
            <w:shd w:val="clear" w:color="auto" w:fill="FFFFFF"/>
            <w:vAlign w:val="center"/>
          </w:tcPr>
          <w:p w14:paraId="6B46502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3.31</w:t>
            </w:r>
          </w:p>
        </w:tc>
        <w:tc>
          <w:tcPr>
            <w:tcW w:w="1526" w:type="dxa"/>
            <w:shd w:val="clear" w:color="auto" w:fill="FFFFFF"/>
            <w:vAlign w:val="center"/>
          </w:tcPr>
          <w:p w14:paraId="037E98A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79110</w:t>
            </w:r>
          </w:p>
        </w:tc>
        <w:tc>
          <w:tcPr>
            <w:tcW w:w="1525" w:type="dxa"/>
            <w:shd w:val="clear" w:color="auto" w:fill="FFFFFF"/>
            <w:vAlign w:val="center"/>
          </w:tcPr>
          <w:p w14:paraId="2AB405E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2.51</w:t>
            </w:r>
          </w:p>
        </w:tc>
        <w:tc>
          <w:tcPr>
            <w:tcW w:w="1526" w:type="dxa"/>
            <w:shd w:val="clear" w:color="auto" w:fill="FFFFFF"/>
            <w:vAlign w:val="center"/>
          </w:tcPr>
          <w:p w14:paraId="57526B3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25290</w:t>
            </w:r>
          </w:p>
        </w:tc>
        <w:tc>
          <w:tcPr>
            <w:tcW w:w="1100" w:type="dxa"/>
            <w:shd w:val="clear" w:color="auto" w:fill="FFFFFF"/>
            <w:vAlign w:val="center"/>
          </w:tcPr>
          <w:p w14:paraId="0FE72A9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0.80</w:t>
            </w:r>
          </w:p>
        </w:tc>
      </w:tr>
      <w:tr w:rsidR="00B47661" w:rsidRPr="00B91DEC" w14:paraId="50F13152" w14:textId="77777777" w:rsidTr="00324F3B">
        <w:trPr>
          <w:trHeight w:val="20"/>
        </w:trPr>
        <w:tc>
          <w:tcPr>
            <w:tcW w:w="926" w:type="dxa"/>
            <w:shd w:val="clear" w:color="auto" w:fill="FFFFFF"/>
            <w:vAlign w:val="center"/>
          </w:tcPr>
          <w:p w14:paraId="1310CFD0"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2013</w:t>
            </w:r>
          </w:p>
        </w:tc>
        <w:tc>
          <w:tcPr>
            <w:tcW w:w="1525" w:type="dxa"/>
            <w:shd w:val="clear" w:color="auto" w:fill="FFFFFF"/>
            <w:vAlign w:val="center"/>
          </w:tcPr>
          <w:p w14:paraId="070114F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109800</w:t>
            </w:r>
          </w:p>
        </w:tc>
        <w:tc>
          <w:tcPr>
            <w:tcW w:w="1526" w:type="dxa"/>
            <w:shd w:val="clear" w:color="auto" w:fill="FFFFFF"/>
            <w:vAlign w:val="center"/>
          </w:tcPr>
          <w:p w14:paraId="4F8DF64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3.48</w:t>
            </w:r>
          </w:p>
        </w:tc>
        <w:tc>
          <w:tcPr>
            <w:tcW w:w="1526" w:type="dxa"/>
            <w:shd w:val="clear" w:color="auto" w:fill="FFFFFF"/>
            <w:vAlign w:val="center"/>
          </w:tcPr>
          <w:p w14:paraId="142D3A7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76660</w:t>
            </w:r>
          </w:p>
        </w:tc>
        <w:tc>
          <w:tcPr>
            <w:tcW w:w="1525" w:type="dxa"/>
            <w:shd w:val="clear" w:color="auto" w:fill="FFFFFF"/>
            <w:vAlign w:val="center"/>
          </w:tcPr>
          <w:p w14:paraId="26289DB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2.43</w:t>
            </w:r>
          </w:p>
        </w:tc>
        <w:tc>
          <w:tcPr>
            <w:tcW w:w="1526" w:type="dxa"/>
            <w:shd w:val="clear" w:color="auto" w:fill="FFFFFF"/>
            <w:vAlign w:val="center"/>
          </w:tcPr>
          <w:p w14:paraId="7F36DE4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33140</w:t>
            </w:r>
          </w:p>
        </w:tc>
        <w:tc>
          <w:tcPr>
            <w:tcW w:w="1100" w:type="dxa"/>
            <w:shd w:val="clear" w:color="auto" w:fill="FFFFFF"/>
            <w:vAlign w:val="center"/>
          </w:tcPr>
          <w:p w14:paraId="76F9319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1.05</w:t>
            </w:r>
          </w:p>
        </w:tc>
      </w:tr>
      <w:tr w:rsidR="00B47661" w:rsidRPr="00B91DEC" w14:paraId="130EA164" w14:textId="77777777" w:rsidTr="00324F3B">
        <w:trPr>
          <w:trHeight w:val="20"/>
        </w:trPr>
        <w:tc>
          <w:tcPr>
            <w:tcW w:w="926" w:type="dxa"/>
            <w:shd w:val="clear" w:color="auto" w:fill="FFFFFF"/>
            <w:vAlign w:val="center"/>
          </w:tcPr>
          <w:p w14:paraId="4FFDF62C"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2014</w:t>
            </w:r>
          </w:p>
        </w:tc>
        <w:tc>
          <w:tcPr>
            <w:tcW w:w="1525" w:type="dxa"/>
            <w:shd w:val="clear" w:color="auto" w:fill="FFFFFF"/>
            <w:vAlign w:val="center"/>
          </w:tcPr>
          <w:p w14:paraId="5CD9D89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114100</w:t>
            </w:r>
          </w:p>
        </w:tc>
        <w:tc>
          <w:tcPr>
            <w:tcW w:w="1526" w:type="dxa"/>
            <w:shd w:val="clear" w:color="auto" w:fill="FFFFFF"/>
            <w:vAlign w:val="center"/>
          </w:tcPr>
          <w:p w14:paraId="2C56F43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3.62</w:t>
            </w:r>
          </w:p>
        </w:tc>
        <w:tc>
          <w:tcPr>
            <w:tcW w:w="1526" w:type="dxa"/>
            <w:shd w:val="clear" w:color="auto" w:fill="FFFFFF"/>
            <w:vAlign w:val="center"/>
          </w:tcPr>
          <w:p w14:paraId="1EE2E5C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87490</w:t>
            </w:r>
          </w:p>
        </w:tc>
        <w:tc>
          <w:tcPr>
            <w:tcW w:w="1525" w:type="dxa"/>
            <w:shd w:val="clear" w:color="auto" w:fill="FFFFFF"/>
            <w:vAlign w:val="center"/>
          </w:tcPr>
          <w:p w14:paraId="0194CA7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2.77</w:t>
            </w:r>
          </w:p>
        </w:tc>
        <w:tc>
          <w:tcPr>
            <w:tcW w:w="1526" w:type="dxa"/>
            <w:shd w:val="clear" w:color="auto" w:fill="FFFFFF"/>
            <w:vAlign w:val="center"/>
          </w:tcPr>
          <w:p w14:paraId="44274D2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26610</w:t>
            </w:r>
          </w:p>
        </w:tc>
        <w:tc>
          <w:tcPr>
            <w:tcW w:w="1100" w:type="dxa"/>
            <w:shd w:val="clear" w:color="auto" w:fill="FFFFFF"/>
            <w:vAlign w:val="center"/>
          </w:tcPr>
          <w:p w14:paraId="32C6E36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0.84</w:t>
            </w:r>
          </w:p>
        </w:tc>
      </w:tr>
      <w:tr w:rsidR="00B47661" w:rsidRPr="00B91DEC" w14:paraId="7F45D96D" w14:textId="77777777" w:rsidTr="00324F3B">
        <w:trPr>
          <w:trHeight w:val="20"/>
        </w:trPr>
        <w:tc>
          <w:tcPr>
            <w:tcW w:w="926" w:type="dxa"/>
            <w:shd w:val="clear" w:color="auto" w:fill="FFFFFF"/>
            <w:vAlign w:val="center"/>
          </w:tcPr>
          <w:p w14:paraId="33522AEF"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2015</w:t>
            </w:r>
          </w:p>
        </w:tc>
        <w:tc>
          <w:tcPr>
            <w:tcW w:w="1525" w:type="dxa"/>
            <w:shd w:val="clear" w:color="auto" w:fill="FFFFFF"/>
            <w:vAlign w:val="center"/>
          </w:tcPr>
          <w:p w14:paraId="7245CFBD"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109841</w:t>
            </w:r>
          </w:p>
        </w:tc>
        <w:tc>
          <w:tcPr>
            <w:tcW w:w="1526" w:type="dxa"/>
            <w:shd w:val="clear" w:color="auto" w:fill="FFFFFF"/>
            <w:vAlign w:val="center"/>
          </w:tcPr>
          <w:p w14:paraId="7B3F795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3.48</w:t>
            </w:r>
          </w:p>
        </w:tc>
        <w:tc>
          <w:tcPr>
            <w:tcW w:w="1526" w:type="dxa"/>
            <w:shd w:val="clear" w:color="auto" w:fill="FFFFFF"/>
            <w:vAlign w:val="center"/>
          </w:tcPr>
          <w:p w14:paraId="4D1F368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78711</w:t>
            </w:r>
          </w:p>
        </w:tc>
        <w:tc>
          <w:tcPr>
            <w:tcW w:w="1525" w:type="dxa"/>
            <w:shd w:val="clear" w:color="auto" w:fill="FFFFFF"/>
            <w:vAlign w:val="center"/>
          </w:tcPr>
          <w:p w14:paraId="417CBCB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2.50</w:t>
            </w:r>
          </w:p>
        </w:tc>
        <w:tc>
          <w:tcPr>
            <w:tcW w:w="1526" w:type="dxa"/>
            <w:shd w:val="clear" w:color="auto" w:fill="FFFFFF"/>
            <w:vAlign w:val="center"/>
          </w:tcPr>
          <w:p w14:paraId="69610EE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31130</w:t>
            </w:r>
          </w:p>
        </w:tc>
        <w:tc>
          <w:tcPr>
            <w:tcW w:w="1100" w:type="dxa"/>
            <w:shd w:val="clear" w:color="auto" w:fill="FFFFFF"/>
            <w:vAlign w:val="center"/>
          </w:tcPr>
          <w:p w14:paraId="4B866E6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0.99</w:t>
            </w:r>
          </w:p>
        </w:tc>
      </w:tr>
      <w:tr w:rsidR="00B47661" w:rsidRPr="00B91DEC" w14:paraId="63C3660A" w14:textId="77777777" w:rsidTr="00324F3B">
        <w:trPr>
          <w:trHeight w:val="20"/>
        </w:trPr>
        <w:tc>
          <w:tcPr>
            <w:tcW w:w="926" w:type="dxa"/>
            <w:shd w:val="clear" w:color="auto" w:fill="FFFFFF"/>
            <w:vAlign w:val="center"/>
          </w:tcPr>
          <w:p w14:paraId="35B32867"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2016</w:t>
            </w:r>
          </w:p>
        </w:tc>
        <w:tc>
          <w:tcPr>
            <w:tcW w:w="1525" w:type="dxa"/>
            <w:shd w:val="clear" w:color="auto" w:fill="FFFFFF"/>
            <w:vAlign w:val="center"/>
          </w:tcPr>
          <w:p w14:paraId="3521D05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121050</w:t>
            </w:r>
          </w:p>
        </w:tc>
        <w:tc>
          <w:tcPr>
            <w:tcW w:w="1526" w:type="dxa"/>
            <w:shd w:val="clear" w:color="auto" w:fill="FFFFFF"/>
            <w:vAlign w:val="center"/>
          </w:tcPr>
          <w:p w14:paraId="6D43243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3.84</w:t>
            </w:r>
          </w:p>
        </w:tc>
        <w:tc>
          <w:tcPr>
            <w:tcW w:w="1526" w:type="dxa"/>
            <w:shd w:val="clear" w:color="auto" w:fill="FFFFFF"/>
            <w:vAlign w:val="center"/>
          </w:tcPr>
          <w:p w14:paraId="43D09D0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83050</w:t>
            </w:r>
          </w:p>
        </w:tc>
        <w:tc>
          <w:tcPr>
            <w:tcW w:w="1525" w:type="dxa"/>
            <w:shd w:val="clear" w:color="auto" w:fill="FFFFFF"/>
            <w:vAlign w:val="center"/>
          </w:tcPr>
          <w:p w14:paraId="35241F88"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2.63</w:t>
            </w:r>
          </w:p>
        </w:tc>
        <w:tc>
          <w:tcPr>
            <w:tcW w:w="1526" w:type="dxa"/>
            <w:shd w:val="clear" w:color="auto" w:fill="FFFFFF"/>
            <w:vAlign w:val="center"/>
          </w:tcPr>
          <w:p w14:paraId="45DA7B06"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38000</w:t>
            </w:r>
          </w:p>
        </w:tc>
        <w:tc>
          <w:tcPr>
            <w:tcW w:w="1100" w:type="dxa"/>
            <w:shd w:val="clear" w:color="auto" w:fill="FFFFFF"/>
            <w:vAlign w:val="center"/>
          </w:tcPr>
          <w:p w14:paraId="69AE6E1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1.20</w:t>
            </w:r>
          </w:p>
        </w:tc>
      </w:tr>
      <w:tr w:rsidR="00B47661" w:rsidRPr="00B91DEC" w14:paraId="51DEEC69" w14:textId="77777777" w:rsidTr="00324F3B">
        <w:trPr>
          <w:trHeight w:val="20"/>
        </w:trPr>
        <w:tc>
          <w:tcPr>
            <w:tcW w:w="926" w:type="dxa"/>
            <w:shd w:val="clear" w:color="auto" w:fill="FFFFFF"/>
            <w:vAlign w:val="center"/>
          </w:tcPr>
          <w:p w14:paraId="5A2E721C"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2017</w:t>
            </w:r>
          </w:p>
        </w:tc>
        <w:tc>
          <w:tcPr>
            <w:tcW w:w="1525" w:type="dxa"/>
            <w:shd w:val="clear" w:color="auto" w:fill="FFFFFF"/>
            <w:vAlign w:val="center"/>
          </w:tcPr>
          <w:p w14:paraId="42DC8C4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88997</w:t>
            </w:r>
          </w:p>
        </w:tc>
        <w:tc>
          <w:tcPr>
            <w:tcW w:w="1526" w:type="dxa"/>
            <w:shd w:val="clear" w:color="auto" w:fill="FFFFFF"/>
            <w:vAlign w:val="center"/>
          </w:tcPr>
          <w:p w14:paraId="21FDDC5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2.82</w:t>
            </w:r>
          </w:p>
        </w:tc>
        <w:tc>
          <w:tcPr>
            <w:tcW w:w="1526" w:type="dxa"/>
            <w:shd w:val="clear" w:color="auto" w:fill="FFFFFF"/>
            <w:vAlign w:val="center"/>
          </w:tcPr>
          <w:p w14:paraId="22FB45C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71021</w:t>
            </w:r>
          </w:p>
        </w:tc>
        <w:tc>
          <w:tcPr>
            <w:tcW w:w="1525" w:type="dxa"/>
            <w:shd w:val="clear" w:color="auto" w:fill="FFFFFF"/>
            <w:vAlign w:val="center"/>
          </w:tcPr>
          <w:p w14:paraId="1CAFEDE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2.25</w:t>
            </w:r>
          </w:p>
        </w:tc>
        <w:tc>
          <w:tcPr>
            <w:tcW w:w="1526" w:type="dxa"/>
            <w:shd w:val="clear" w:color="auto" w:fill="FFFFFF"/>
            <w:vAlign w:val="center"/>
          </w:tcPr>
          <w:p w14:paraId="2445B8B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17976</w:t>
            </w:r>
          </w:p>
        </w:tc>
        <w:tc>
          <w:tcPr>
            <w:tcW w:w="1100" w:type="dxa"/>
            <w:shd w:val="clear" w:color="auto" w:fill="FFFFFF"/>
            <w:vAlign w:val="center"/>
          </w:tcPr>
          <w:p w14:paraId="21CD08FF"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0.57</w:t>
            </w:r>
          </w:p>
        </w:tc>
      </w:tr>
      <w:tr w:rsidR="00B47661" w:rsidRPr="00B91DEC" w14:paraId="62E973B3" w14:textId="77777777" w:rsidTr="00324F3B">
        <w:trPr>
          <w:trHeight w:val="20"/>
        </w:trPr>
        <w:tc>
          <w:tcPr>
            <w:tcW w:w="926" w:type="dxa"/>
            <w:shd w:val="clear" w:color="auto" w:fill="FFFFFF"/>
            <w:vAlign w:val="center"/>
          </w:tcPr>
          <w:p w14:paraId="702066D0"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2018</w:t>
            </w:r>
          </w:p>
        </w:tc>
        <w:tc>
          <w:tcPr>
            <w:tcW w:w="1525" w:type="dxa"/>
            <w:shd w:val="clear" w:color="auto" w:fill="FFFFFF"/>
            <w:vAlign w:val="center"/>
          </w:tcPr>
          <w:p w14:paraId="26151E45"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95352</w:t>
            </w:r>
          </w:p>
        </w:tc>
        <w:tc>
          <w:tcPr>
            <w:tcW w:w="1526" w:type="dxa"/>
            <w:shd w:val="clear" w:color="auto" w:fill="FFFFFF"/>
            <w:vAlign w:val="center"/>
          </w:tcPr>
          <w:p w14:paraId="1336F55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3.02</w:t>
            </w:r>
          </w:p>
        </w:tc>
        <w:tc>
          <w:tcPr>
            <w:tcW w:w="1526" w:type="dxa"/>
            <w:shd w:val="clear" w:color="auto" w:fill="FFFFFF"/>
            <w:vAlign w:val="center"/>
          </w:tcPr>
          <w:p w14:paraId="3E6ECDE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11068</w:t>
            </w:r>
          </w:p>
        </w:tc>
        <w:tc>
          <w:tcPr>
            <w:tcW w:w="1525" w:type="dxa"/>
            <w:shd w:val="clear" w:color="auto" w:fill="FFFFFF"/>
            <w:vAlign w:val="center"/>
          </w:tcPr>
          <w:p w14:paraId="3BDD820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2.25</w:t>
            </w:r>
          </w:p>
        </w:tc>
        <w:tc>
          <w:tcPr>
            <w:tcW w:w="1526" w:type="dxa"/>
            <w:shd w:val="clear" w:color="auto" w:fill="FFFFFF"/>
            <w:vAlign w:val="center"/>
          </w:tcPr>
          <w:p w14:paraId="3BD1934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24284</w:t>
            </w:r>
          </w:p>
        </w:tc>
        <w:tc>
          <w:tcPr>
            <w:tcW w:w="1100" w:type="dxa"/>
            <w:shd w:val="clear" w:color="auto" w:fill="FFFFFF"/>
            <w:vAlign w:val="center"/>
          </w:tcPr>
          <w:p w14:paraId="720C74C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0.77</w:t>
            </w:r>
          </w:p>
        </w:tc>
      </w:tr>
      <w:tr w:rsidR="00B47661" w:rsidRPr="00B91DEC" w14:paraId="6235040E" w14:textId="77777777" w:rsidTr="00324F3B">
        <w:trPr>
          <w:trHeight w:val="20"/>
        </w:trPr>
        <w:tc>
          <w:tcPr>
            <w:tcW w:w="926" w:type="dxa"/>
            <w:shd w:val="clear" w:color="auto" w:fill="FFFFFF"/>
            <w:vAlign w:val="center"/>
          </w:tcPr>
          <w:p w14:paraId="31087FDB"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2019</w:t>
            </w:r>
          </w:p>
        </w:tc>
        <w:tc>
          <w:tcPr>
            <w:tcW w:w="1525" w:type="dxa"/>
            <w:shd w:val="clear" w:color="auto" w:fill="FFFFFF"/>
            <w:vAlign w:val="center"/>
          </w:tcPr>
          <w:p w14:paraId="2E1DC8A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110725</w:t>
            </w:r>
          </w:p>
        </w:tc>
        <w:tc>
          <w:tcPr>
            <w:tcW w:w="1526" w:type="dxa"/>
            <w:shd w:val="clear" w:color="auto" w:fill="FFFFFF"/>
            <w:vAlign w:val="center"/>
          </w:tcPr>
          <w:p w14:paraId="47A69AAF"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3.51</w:t>
            </w:r>
          </w:p>
        </w:tc>
        <w:tc>
          <w:tcPr>
            <w:tcW w:w="1526" w:type="dxa"/>
            <w:shd w:val="clear" w:color="auto" w:fill="FFFFFF"/>
            <w:vAlign w:val="center"/>
          </w:tcPr>
          <w:p w14:paraId="5D890F6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72011</w:t>
            </w:r>
          </w:p>
        </w:tc>
        <w:tc>
          <w:tcPr>
            <w:tcW w:w="1525" w:type="dxa"/>
            <w:shd w:val="clear" w:color="auto" w:fill="FFFFFF"/>
            <w:vAlign w:val="center"/>
          </w:tcPr>
          <w:p w14:paraId="6E1FD3F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2.28</w:t>
            </w:r>
          </w:p>
        </w:tc>
        <w:tc>
          <w:tcPr>
            <w:tcW w:w="1526" w:type="dxa"/>
            <w:shd w:val="clear" w:color="auto" w:fill="FFFFFF"/>
            <w:vAlign w:val="center"/>
          </w:tcPr>
          <w:p w14:paraId="5614128F"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38714</w:t>
            </w:r>
          </w:p>
        </w:tc>
        <w:tc>
          <w:tcPr>
            <w:tcW w:w="1100" w:type="dxa"/>
            <w:shd w:val="clear" w:color="auto" w:fill="FFFFFF"/>
            <w:vAlign w:val="center"/>
          </w:tcPr>
          <w:p w14:paraId="5B18D1C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1.23</w:t>
            </w:r>
          </w:p>
        </w:tc>
      </w:tr>
      <w:tr w:rsidR="00B47661" w:rsidRPr="00B91DEC" w14:paraId="3AFAB44F" w14:textId="77777777" w:rsidTr="00324F3B">
        <w:trPr>
          <w:trHeight w:val="20"/>
        </w:trPr>
        <w:tc>
          <w:tcPr>
            <w:tcW w:w="926" w:type="dxa"/>
            <w:shd w:val="clear" w:color="auto" w:fill="FFFFFF"/>
            <w:vAlign w:val="center"/>
          </w:tcPr>
          <w:p w14:paraId="26E9667A"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2020</w:t>
            </w:r>
          </w:p>
        </w:tc>
        <w:tc>
          <w:tcPr>
            <w:tcW w:w="1525" w:type="dxa"/>
            <w:shd w:val="clear" w:color="auto" w:fill="FFFFFF"/>
            <w:vAlign w:val="center"/>
          </w:tcPr>
          <w:p w14:paraId="630D248B"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86911</w:t>
            </w:r>
          </w:p>
        </w:tc>
        <w:tc>
          <w:tcPr>
            <w:tcW w:w="1526" w:type="dxa"/>
            <w:shd w:val="clear" w:color="auto" w:fill="FFFFFF"/>
            <w:vAlign w:val="center"/>
          </w:tcPr>
          <w:p w14:paraId="0A3FDA9E"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2.76</w:t>
            </w:r>
          </w:p>
        </w:tc>
        <w:tc>
          <w:tcPr>
            <w:tcW w:w="1526" w:type="dxa"/>
            <w:shd w:val="clear" w:color="auto" w:fill="FFFFFF"/>
            <w:vAlign w:val="center"/>
          </w:tcPr>
          <w:p w14:paraId="4EB2850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71686</w:t>
            </w:r>
          </w:p>
        </w:tc>
        <w:tc>
          <w:tcPr>
            <w:tcW w:w="1525" w:type="dxa"/>
            <w:shd w:val="clear" w:color="auto" w:fill="FFFFFF"/>
            <w:vAlign w:val="center"/>
          </w:tcPr>
          <w:p w14:paraId="31A5A4F9"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2.27</w:t>
            </w:r>
          </w:p>
        </w:tc>
        <w:tc>
          <w:tcPr>
            <w:tcW w:w="1526" w:type="dxa"/>
            <w:shd w:val="clear" w:color="auto" w:fill="FFFFFF"/>
            <w:vAlign w:val="center"/>
          </w:tcPr>
          <w:p w14:paraId="3AB6B8FA"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15225</w:t>
            </w:r>
          </w:p>
        </w:tc>
        <w:tc>
          <w:tcPr>
            <w:tcW w:w="1100" w:type="dxa"/>
            <w:shd w:val="clear" w:color="auto" w:fill="FFFFFF"/>
            <w:vAlign w:val="center"/>
          </w:tcPr>
          <w:p w14:paraId="0EE3247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0.48</w:t>
            </w:r>
          </w:p>
        </w:tc>
      </w:tr>
      <w:tr w:rsidR="00B47661" w:rsidRPr="00B91DEC" w14:paraId="60B46CFA" w14:textId="77777777" w:rsidTr="00324F3B">
        <w:trPr>
          <w:trHeight w:val="20"/>
        </w:trPr>
        <w:tc>
          <w:tcPr>
            <w:tcW w:w="926" w:type="dxa"/>
            <w:shd w:val="clear" w:color="auto" w:fill="FFFFFF"/>
            <w:vAlign w:val="center"/>
          </w:tcPr>
          <w:p w14:paraId="3EE414B0"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2021</w:t>
            </w:r>
          </w:p>
        </w:tc>
        <w:tc>
          <w:tcPr>
            <w:tcW w:w="1525" w:type="dxa"/>
            <w:shd w:val="clear" w:color="auto" w:fill="FFFFFF"/>
            <w:vAlign w:val="center"/>
          </w:tcPr>
          <w:p w14:paraId="4EFA838C"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118219</w:t>
            </w:r>
          </w:p>
        </w:tc>
        <w:tc>
          <w:tcPr>
            <w:tcW w:w="1526" w:type="dxa"/>
            <w:shd w:val="clear" w:color="auto" w:fill="FFFFFF"/>
            <w:vAlign w:val="center"/>
          </w:tcPr>
          <w:p w14:paraId="7B95630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3.75</w:t>
            </w:r>
          </w:p>
        </w:tc>
        <w:tc>
          <w:tcPr>
            <w:tcW w:w="1526" w:type="dxa"/>
            <w:shd w:val="clear" w:color="auto" w:fill="FFFFFF"/>
            <w:vAlign w:val="center"/>
          </w:tcPr>
          <w:p w14:paraId="2D0412B4"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70489</w:t>
            </w:r>
          </w:p>
        </w:tc>
        <w:tc>
          <w:tcPr>
            <w:tcW w:w="1525" w:type="dxa"/>
            <w:shd w:val="clear" w:color="auto" w:fill="FFFFFF"/>
            <w:vAlign w:val="center"/>
          </w:tcPr>
          <w:p w14:paraId="104E484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2.24</w:t>
            </w:r>
          </w:p>
        </w:tc>
        <w:tc>
          <w:tcPr>
            <w:tcW w:w="1526" w:type="dxa"/>
            <w:shd w:val="clear" w:color="auto" w:fill="FFFFFF"/>
            <w:vAlign w:val="center"/>
          </w:tcPr>
          <w:p w14:paraId="26369652"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47730</w:t>
            </w:r>
          </w:p>
        </w:tc>
        <w:tc>
          <w:tcPr>
            <w:tcW w:w="1100" w:type="dxa"/>
            <w:shd w:val="clear" w:color="auto" w:fill="FFFFFF"/>
            <w:vAlign w:val="center"/>
          </w:tcPr>
          <w:p w14:paraId="17317DD1"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1.51</w:t>
            </w:r>
          </w:p>
        </w:tc>
      </w:tr>
      <w:tr w:rsidR="00B47661" w:rsidRPr="00B91DEC" w14:paraId="08950D0C" w14:textId="77777777" w:rsidTr="00324F3B">
        <w:trPr>
          <w:trHeight w:val="20"/>
        </w:trPr>
        <w:tc>
          <w:tcPr>
            <w:tcW w:w="926" w:type="dxa"/>
            <w:shd w:val="clear" w:color="auto" w:fill="FFFFFF"/>
            <w:vAlign w:val="center"/>
          </w:tcPr>
          <w:p w14:paraId="04C5998D" w14:textId="77777777" w:rsidR="00B47661" w:rsidRPr="00B91DEC" w:rsidRDefault="00B47661" w:rsidP="00BF4151">
            <w:pPr>
              <w:widowControl w:val="0"/>
              <w:suppressAutoHyphens/>
              <w:spacing w:line="240" w:lineRule="auto"/>
              <w:ind w:firstLine="0"/>
              <w:rPr>
                <w:sz w:val="26"/>
                <w:szCs w:val="26"/>
              </w:rPr>
            </w:pPr>
            <w:r w:rsidRPr="00B91DEC">
              <w:rPr>
                <w:sz w:val="26"/>
                <w:szCs w:val="26"/>
              </w:rPr>
              <w:t>2022</w:t>
            </w:r>
          </w:p>
        </w:tc>
        <w:tc>
          <w:tcPr>
            <w:tcW w:w="1525" w:type="dxa"/>
            <w:shd w:val="clear" w:color="auto" w:fill="FFFFFF"/>
            <w:vAlign w:val="center"/>
          </w:tcPr>
          <w:p w14:paraId="2BA06AD3"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130789</w:t>
            </w:r>
          </w:p>
        </w:tc>
        <w:tc>
          <w:tcPr>
            <w:tcW w:w="1526" w:type="dxa"/>
            <w:shd w:val="clear" w:color="auto" w:fill="FFFFFF"/>
            <w:vAlign w:val="center"/>
          </w:tcPr>
          <w:p w14:paraId="442EE7C2" w14:textId="77777777" w:rsidR="00B47661" w:rsidRPr="00B91DEC" w:rsidRDefault="00B47661" w:rsidP="00BF4151">
            <w:pPr>
              <w:widowControl w:val="0"/>
              <w:suppressAutoHyphens/>
              <w:spacing w:line="240" w:lineRule="auto"/>
              <w:ind w:firstLine="0"/>
              <w:jc w:val="center"/>
              <w:rPr>
                <w:sz w:val="26"/>
                <w:szCs w:val="26"/>
                <w:lang w:val="en-GB"/>
              </w:rPr>
            </w:pPr>
            <w:r w:rsidRPr="00B91DEC">
              <w:rPr>
                <w:sz w:val="26"/>
                <w:szCs w:val="26"/>
                <w:lang w:val="en-GB"/>
              </w:rPr>
              <w:t>4.15</w:t>
            </w:r>
          </w:p>
        </w:tc>
        <w:tc>
          <w:tcPr>
            <w:tcW w:w="1526" w:type="dxa"/>
            <w:shd w:val="clear" w:color="auto" w:fill="FFFFFF"/>
            <w:vAlign w:val="center"/>
          </w:tcPr>
          <w:p w14:paraId="567DE5C7"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69692</w:t>
            </w:r>
          </w:p>
        </w:tc>
        <w:tc>
          <w:tcPr>
            <w:tcW w:w="1525" w:type="dxa"/>
            <w:shd w:val="clear" w:color="auto" w:fill="FFFFFF"/>
            <w:vAlign w:val="center"/>
          </w:tcPr>
          <w:p w14:paraId="36E4D723" w14:textId="77777777" w:rsidR="00B47661" w:rsidRPr="00B91DEC" w:rsidRDefault="00B47661" w:rsidP="00BF4151">
            <w:pPr>
              <w:widowControl w:val="0"/>
              <w:suppressAutoHyphens/>
              <w:spacing w:line="240" w:lineRule="auto"/>
              <w:ind w:firstLine="0"/>
              <w:jc w:val="center"/>
              <w:rPr>
                <w:sz w:val="26"/>
                <w:szCs w:val="26"/>
                <w:lang w:val="en-GB"/>
              </w:rPr>
            </w:pPr>
            <w:r w:rsidRPr="00B91DEC">
              <w:rPr>
                <w:sz w:val="26"/>
                <w:szCs w:val="26"/>
                <w:lang w:val="en-GB"/>
              </w:rPr>
              <w:t>2.21</w:t>
            </w:r>
          </w:p>
        </w:tc>
        <w:tc>
          <w:tcPr>
            <w:tcW w:w="1526" w:type="dxa"/>
            <w:shd w:val="clear" w:color="auto" w:fill="FFFFFF"/>
            <w:vAlign w:val="center"/>
          </w:tcPr>
          <w:p w14:paraId="041E3D60" w14:textId="77777777" w:rsidR="00B47661" w:rsidRPr="00B91DEC" w:rsidRDefault="00B47661" w:rsidP="00BF4151">
            <w:pPr>
              <w:widowControl w:val="0"/>
              <w:suppressAutoHyphens/>
              <w:spacing w:line="240" w:lineRule="auto"/>
              <w:ind w:firstLine="0"/>
              <w:jc w:val="center"/>
              <w:rPr>
                <w:sz w:val="26"/>
                <w:szCs w:val="26"/>
              </w:rPr>
            </w:pPr>
            <w:r w:rsidRPr="00B91DEC">
              <w:rPr>
                <w:sz w:val="26"/>
                <w:szCs w:val="26"/>
              </w:rPr>
              <w:t>61097</w:t>
            </w:r>
          </w:p>
        </w:tc>
        <w:tc>
          <w:tcPr>
            <w:tcW w:w="1100" w:type="dxa"/>
            <w:shd w:val="clear" w:color="auto" w:fill="FFFFFF"/>
            <w:vAlign w:val="center"/>
          </w:tcPr>
          <w:p w14:paraId="17252F52" w14:textId="77777777" w:rsidR="00B47661" w:rsidRPr="00B91DEC" w:rsidRDefault="00B47661" w:rsidP="00BF4151">
            <w:pPr>
              <w:widowControl w:val="0"/>
              <w:suppressAutoHyphens/>
              <w:spacing w:line="240" w:lineRule="auto"/>
              <w:ind w:firstLine="0"/>
              <w:jc w:val="center"/>
              <w:rPr>
                <w:sz w:val="26"/>
                <w:szCs w:val="26"/>
                <w:lang w:val="en-GB"/>
              </w:rPr>
            </w:pPr>
            <w:r w:rsidRPr="00B91DEC">
              <w:rPr>
                <w:sz w:val="26"/>
                <w:szCs w:val="26"/>
                <w:lang w:val="en-GB"/>
              </w:rPr>
              <w:t>1.94</w:t>
            </w:r>
          </w:p>
        </w:tc>
      </w:tr>
    </w:tbl>
    <w:p w14:paraId="69E219C0" w14:textId="77777777" w:rsidR="0069799A" w:rsidRDefault="0069799A" w:rsidP="0069799A">
      <w:pPr>
        <w:widowControl w:val="0"/>
        <w:suppressAutoHyphens/>
        <w:spacing w:line="240" w:lineRule="auto"/>
        <w:rPr>
          <w:sz w:val="30"/>
          <w:szCs w:val="30"/>
        </w:rPr>
      </w:pPr>
    </w:p>
    <w:p w14:paraId="51FEADB3" w14:textId="4C5283D6" w:rsidR="0069799A" w:rsidRPr="00BF4151" w:rsidRDefault="0069799A" w:rsidP="0069799A">
      <w:pPr>
        <w:widowControl w:val="0"/>
        <w:suppressAutoHyphens/>
        <w:spacing w:line="240" w:lineRule="auto"/>
        <w:rPr>
          <w:sz w:val="30"/>
          <w:szCs w:val="30"/>
        </w:rPr>
      </w:pPr>
      <w:r w:rsidRPr="00BF4151">
        <w:rPr>
          <w:sz w:val="30"/>
          <w:szCs w:val="30"/>
        </w:rPr>
        <w:t>Анализ представленной выше информации показал, что объемы изъятия воды из р</w:t>
      </w:r>
      <w:r w:rsidR="00EE0289">
        <w:rPr>
          <w:sz w:val="30"/>
          <w:szCs w:val="30"/>
        </w:rPr>
        <w:t>. </w:t>
      </w:r>
      <w:r w:rsidRPr="00BF4151">
        <w:rPr>
          <w:sz w:val="30"/>
          <w:szCs w:val="30"/>
        </w:rPr>
        <w:t>Вилия для ВМВС сократились с 1990 по 2022 гг. в 2 раза (с 260,3 млн.</w:t>
      </w:r>
      <w:r w:rsidR="00CC6612">
        <w:rPr>
          <w:sz w:val="30"/>
          <w:szCs w:val="30"/>
        </w:rPr>
        <w:t xml:space="preserve"> </w:t>
      </w:r>
      <w:r w:rsidRPr="00BF4151">
        <w:rPr>
          <w:sz w:val="30"/>
          <w:szCs w:val="30"/>
        </w:rPr>
        <w:t>м</w:t>
      </w:r>
      <w:r w:rsidRPr="00BF4151">
        <w:rPr>
          <w:sz w:val="30"/>
          <w:szCs w:val="30"/>
          <w:vertAlign w:val="superscript"/>
        </w:rPr>
        <w:t>3</w:t>
      </w:r>
      <w:r w:rsidRPr="00BF4151">
        <w:rPr>
          <w:sz w:val="30"/>
          <w:szCs w:val="30"/>
        </w:rPr>
        <w:t>/год до 130,8 млн.</w:t>
      </w:r>
      <w:r w:rsidR="00CC6612">
        <w:rPr>
          <w:sz w:val="30"/>
          <w:szCs w:val="30"/>
        </w:rPr>
        <w:t xml:space="preserve"> </w:t>
      </w:r>
      <w:r w:rsidRPr="00BF4151">
        <w:rPr>
          <w:sz w:val="30"/>
          <w:szCs w:val="30"/>
        </w:rPr>
        <w:t>м</w:t>
      </w:r>
      <w:r w:rsidRPr="00BF4151">
        <w:rPr>
          <w:sz w:val="30"/>
          <w:szCs w:val="30"/>
          <w:vertAlign w:val="superscript"/>
        </w:rPr>
        <w:t>3</w:t>
      </w:r>
      <w:r w:rsidRPr="00BF4151">
        <w:rPr>
          <w:sz w:val="30"/>
          <w:szCs w:val="30"/>
        </w:rPr>
        <w:t>/год).</w:t>
      </w:r>
    </w:p>
    <w:p w14:paraId="325A9959" w14:textId="73CA7E5E" w:rsidR="0069799A" w:rsidRPr="00BF4151" w:rsidRDefault="0069799A" w:rsidP="0069799A">
      <w:pPr>
        <w:widowControl w:val="0"/>
        <w:suppressAutoHyphens/>
        <w:spacing w:line="240" w:lineRule="auto"/>
        <w:rPr>
          <w:sz w:val="30"/>
          <w:szCs w:val="30"/>
        </w:rPr>
      </w:pPr>
      <w:r w:rsidRPr="00BF4151">
        <w:rPr>
          <w:sz w:val="30"/>
          <w:szCs w:val="30"/>
        </w:rPr>
        <w:lastRenderedPageBreak/>
        <w:t>За счет перевода всего водоснабжения г. Минска на подземные источники «освобожд</w:t>
      </w:r>
      <w:r w:rsidR="002853FD">
        <w:rPr>
          <w:sz w:val="30"/>
          <w:szCs w:val="30"/>
        </w:rPr>
        <w:t>енные</w:t>
      </w:r>
      <w:r w:rsidRPr="00BF4151">
        <w:rPr>
          <w:sz w:val="30"/>
          <w:szCs w:val="30"/>
        </w:rPr>
        <w:t>» объем</w:t>
      </w:r>
      <w:r w:rsidR="002853FD">
        <w:rPr>
          <w:sz w:val="30"/>
          <w:szCs w:val="30"/>
        </w:rPr>
        <w:t>ы</w:t>
      </w:r>
      <w:r w:rsidRPr="00BF4151">
        <w:rPr>
          <w:sz w:val="30"/>
          <w:szCs w:val="30"/>
        </w:rPr>
        <w:t xml:space="preserve"> воды в </w:t>
      </w:r>
      <w:r w:rsidR="002853FD">
        <w:rPr>
          <w:sz w:val="30"/>
          <w:szCs w:val="30"/>
        </w:rPr>
        <w:t>ВМВС</w:t>
      </w:r>
      <w:r w:rsidRPr="00BF4151">
        <w:rPr>
          <w:sz w:val="30"/>
          <w:szCs w:val="30"/>
        </w:rPr>
        <w:t xml:space="preserve"> </w:t>
      </w:r>
      <w:r w:rsidR="00953079" w:rsidRPr="00BF4151">
        <w:rPr>
          <w:sz w:val="30"/>
          <w:szCs w:val="30"/>
        </w:rPr>
        <w:t>обеспеч</w:t>
      </w:r>
      <w:r w:rsidR="00953079">
        <w:rPr>
          <w:sz w:val="30"/>
          <w:szCs w:val="30"/>
        </w:rPr>
        <w:t>ат</w:t>
      </w:r>
      <w:r w:rsidR="00953079" w:rsidRPr="00BF4151">
        <w:rPr>
          <w:sz w:val="30"/>
          <w:szCs w:val="30"/>
        </w:rPr>
        <w:t xml:space="preserve"> </w:t>
      </w:r>
      <w:r w:rsidRPr="00BF4151">
        <w:rPr>
          <w:sz w:val="30"/>
          <w:szCs w:val="30"/>
        </w:rPr>
        <w:t>эффективно</w:t>
      </w:r>
      <w:r w:rsidR="00953079">
        <w:rPr>
          <w:sz w:val="30"/>
          <w:szCs w:val="30"/>
        </w:rPr>
        <w:t>е</w:t>
      </w:r>
      <w:r w:rsidRPr="00BF4151">
        <w:rPr>
          <w:sz w:val="30"/>
          <w:szCs w:val="30"/>
        </w:rPr>
        <w:t xml:space="preserve"> обводнени</w:t>
      </w:r>
      <w:r w:rsidR="00953079">
        <w:rPr>
          <w:sz w:val="30"/>
          <w:szCs w:val="30"/>
        </w:rPr>
        <w:t>е</w:t>
      </w:r>
      <w:r w:rsidRPr="00BF4151">
        <w:rPr>
          <w:sz w:val="30"/>
          <w:szCs w:val="30"/>
        </w:rPr>
        <w:t xml:space="preserve"> р</w:t>
      </w:r>
      <w:r w:rsidR="00953079">
        <w:rPr>
          <w:sz w:val="30"/>
          <w:szCs w:val="30"/>
        </w:rPr>
        <w:t>. </w:t>
      </w:r>
      <w:r w:rsidRPr="00BF4151">
        <w:rPr>
          <w:sz w:val="30"/>
          <w:szCs w:val="30"/>
        </w:rPr>
        <w:t>Свислочь, Слепянской и Лошицкой водно-парковых систем. Согласно Генерально</w:t>
      </w:r>
      <w:r>
        <w:rPr>
          <w:sz w:val="30"/>
          <w:szCs w:val="30"/>
        </w:rPr>
        <w:t>му</w:t>
      </w:r>
      <w:r w:rsidRPr="00BF4151">
        <w:rPr>
          <w:sz w:val="30"/>
          <w:szCs w:val="30"/>
        </w:rPr>
        <w:t xml:space="preserve"> план</w:t>
      </w:r>
      <w:r>
        <w:rPr>
          <w:sz w:val="30"/>
          <w:szCs w:val="30"/>
        </w:rPr>
        <w:t>у</w:t>
      </w:r>
      <w:r w:rsidRPr="00BF4151">
        <w:rPr>
          <w:sz w:val="30"/>
          <w:szCs w:val="30"/>
        </w:rPr>
        <w:t xml:space="preserve"> города Минска планируется обеспечить подачу воды для обводнения р</w:t>
      </w:r>
      <w:r w:rsidR="00D4765B">
        <w:rPr>
          <w:sz w:val="30"/>
          <w:szCs w:val="30"/>
        </w:rPr>
        <w:t>. </w:t>
      </w:r>
      <w:r w:rsidRPr="00BF4151">
        <w:rPr>
          <w:sz w:val="30"/>
          <w:szCs w:val="30"/>
        </w:rPr>
        <w:t xml:space="preserve">Свислочь, Слепянской и Лошицкой водно-парковых систем за счет переброски стока по </w:t>
      </w:r>
      <w:r w:rsidR="00B87CF5">
        <w:rPr>
          <w:sz w:val="30"/>
          <w:szCs w:val="30"/>
        </w:rPr>
        <w:t>ВМВС</w:t>
      </w:r>
      <w:r w:rsidRPr="00BF4151">
        <w:rPr>
          <w:sz w:val="30"/>
          <w:szCs w:val="30"/>
        </w:rPr>
        <w:t xml:space="preserve"> в объем</w:t>
      </w:r>
      <w:r w:rsidR="00B87CF5">
        <w:rPr>
          <w:sz w:val="30"/>
          <w:szCs w:val="30"/>
        </w:rPr>
        <w:t>ах:</w:t>
      </w:r>
      <w:r w:rsidRPr="00BF4151">
        <w:rPr>
          <w:sz w:val="30"/>
          <w:szCs w:val="30"/>
        </w:rPr>
        <w:t xml:space="preserve"> для р</w:t>
      </w:r>
      <w:r w:rsidR="00B87CF5">
        <w:rPr>
          <w:sz w:val="30"/>
          <w:szCs w:val="30"/>
        </w:rPr>
        <w:t>. </w:t>
      </w:r>
      <w:r w:rsidRPr="00BF4151">
        <w:rPr>
          <w:sz w:val="30"/>
          <w:szCs w:val="30"/>
        </w:rPr>
        <w:t xml:space="preserve">Свислочь не менее </w:t>
      </w:r>
      <w:smartTag w:uri="urn:schemas-microsoft-com:office:smarttags" w:element="metricconverter">
        <w:smartTagPr>
          <w:attr w:name="ProductID" w:val="2,0 м3"/>
        </w:smartTagPr>
        <w:r w:rsidRPr="00BF4151">
          <w:rPr>
            <w:sz w:val="30"/>
            <w:szCs w:val="30"/>
          </w:rPr>
          <w:t>2,0 м</w:t>
        </w:r>
        <w:r w:rsidRPr="00BF4151">
          <w:rPr>
            <w:sz w:val="30"/>
            <w:szCs w:val="30"/>
            <w:vertAlign w:val="superscript"/>
          </w:rPr>
          <w:t>3</w:t>
        </w:r>
      </w:smartTag>
      <w:r w:rsidRPr="00BF4151">
        <w:rPr>
          <w:sz w:val="30"/>
          <w:szCs w:val="30"/>
        </w:rPr>
        <w:t xml:space="preserve">/с, для Слепянской водно-парковой системы – </w:t>
      </w:r>
      <w:smartTag w:uri="urn:schemas-microsoft-com:office:smarttags" w:element="metricconverter">
        <w:smartTagPr>
          <w:attr w:name="ProductID" w:val="1,2 м3"/>
        </w:smartTagPr>
        <w:r w:rsidRPr="00BF4151">
          <w:rPr>
            <w:sz w:val="30"/>
            <w:szCs w:val="30"/>
          </w:rPr>
          <w:t>1,2 м</w:t>
        </w:r>
        <w:r w:rsidRPr="00BF4151">
          <w:rPr>
            <w:sz w:val="30"/>
            <w:szCs w:val="30"/>
            <w:vertAlign w:val="superscript"/>
          </w:rPr>
          <w:t>3</w:t>
        </w:r>
      </w:smartTag>
      <w:r w:rsidRPr="00BF4151">
        <w:rPr>
          <w:sz w:val="30"/>
          <w:szCs w:val="30"/>
        </w:rPr>
        <w:t xml:space="preserve">/с и Лошицкой водно-парковой системы – не менее </w:t>
      </w:r>
      <w:smartTag w:uri="urn:schemas-microsoft-com:office:smarttags" w:element="metricconverter">
        <w:smartTagPr>
          <w:attr w:name="ProductID" w:val="2,0 м3"/>
        </w:smartTagPr>
        <w:r w:rsidRPr="00BF4151">
          <w:rPr>
            <w:sz w:val="30"/>
            <w:szCs w:val="30"/>
          </w:rPr>
          <w:t>2,0 м</w:t>
        </w:r>
        <w:r w:rsidRPr="00BF4151">
          <w:rPr>
            <w:sz w:val="30"/>
            <w:szCs w:val="30"/>
            <w:vertAlign w:val="superscript"/>
          </w:rPr>
          <w:t>3</w:t>
        </w:r>
      </w:smartTag>
      <w:r w:rsidRPr="00BF4151">
        <w:rPr>
          <w:sz w:val="30"/>
          <w:szCs w:val="30"/>
        </w:rPr>
        <w:t xml:space="preserve">/с. </w:t>
      </w:r>
    </w:p>
    <w:p w14:paraId="592237EF" w14:textId="707148A7" w:rsidR="00B47661" w:rsidRDefault="00B47661" w:rsidP="00BF4151">
      <w:pPr>
        <w:widowControl w:val="0"/>
        <w:suppressAutoHyphens/>
        <w:spacing w:line="240" w:lineRule="auto"/>
        <w:ind w:firstLine="0"/>
        <w:rPr>
          <w:sz w:val="30"/>
          <w:szCs w:val="30"/>
        </w:rPr>
      </w:pPr>
    </w:p>
    <w:p w14:paraId="150AFE32" w14:textId="0EDCAE3F" w:rsidR="00A353AE" w:rsidRPr="00BF4151" w:rsidRDefault="00A353AE" w:rsidP="00BF4151">
      <w:pPr>
        <w:pStyle w:val="1"/>
        <w:widowControl w:val="0"/>
        <w:suppressAutoHyphens/>
        <w:spacing w:line="240" w:lineRule="auto"/>
        <w:rPr>
          <w:sz w:val="30"/>
          <w:szCs w:val="30"/>
        </w:rPr>
      </w:pPr>
      <w:bookmarkStart w:id="92" w:name="_Toc160486710"/>
      <w:r w:rsidRPr="00BF4151">
        <w:rPr>
          <w:sz w:val="30"/>
          <w:szCs w:val="30"/>
        </w:rPr>
        <w:t>5.5 Систем</w:t>
      </w:r>
      <w:r w:rsidR="00FB486A" w:rsidRPr="00BF4151">
        <w:rPr>
          <w:sz w:val="30"/>
          <w:szCs w:val="30"/>
        </w:rPr>
        <w:t>а</w:t>
      </w:r>
      <w:r w:rsidRPr="00BF4151">
        <w:rPr>
          <w:sz w:val="30"/>
          <w:szCs w:val="30"/>
        </w:rPr>
        <w:t xml:space="preserve"> управления использованием и охраной водных объектов в части защиты от вредного воздействия вод</w:t>
      </w:r>
      <w:bookmarkEnd w:id="92"/>
    </w:p>
    <w:p w14:paraId="25A4DCEC" w14:textId="6FD5E12F" w:rsidR="00ED6406" w:rsidRPr="00BF4151" w:rsidRDefault="001868E0" w:rsidP="00BF4151">
      <w:pPr>
        <w:widowControl w:val="0"/>
        <w:suppressAutoHyphens/>
        <w:spacing w:line="240" w:lineRule="auto"/>
        <w:rPr>
          <w:kern w:val="24"/>
          <w:sz w:val="30"/>
          <w:szCs w:val="30"/>
        </w:rPr>
      </w:pPr>
      <w:r>
        <w:rPr>
          <w:sz w:val="30"/>
          <w:szCs w:val="30"/>
        </w:rPr>
        <w:t>В</w:t>
      </w:r>
      <w:r w:rsidR="00D201B6" w:rsidRPr="00BF4151">
        <w:rPr>
          <w:sz w:val="30"/>
          <w:szCs w:val="30"/>
        </w:rPr>
        <w:t xml:space="preserve"> бассейне р.</w:t>
      </w:r>
      <w:r>
        <w:rPr>
          <w:sz w:val="30"/>
          <w:szCs w:val="30"/>
        </w:rPr>
        <w:t> </w:t>
      </w:r>
      <w:r w:rsidR="00D201B6" w:rsidRPr="00BF4151">
        <w:rPr>
          <w:sz w:val="30"/>
          <w:szCs w:val="30"/>
        </w:rPr>
        <w:t xml:space="preserve">Неман подвержено затоплению примерно 3,9 % </w:t>
      </w:r>
      <w:r>
        <w:rPr>
          <w:sz w:val="30"/>
          <w:szCs w:val="30"/>
        </w:rPr>
        <w:t xml:space="preserve">его </w:t>
      </w:r>
      <w:r w:rsidR="00D201B6" w:rsidRPr="00BF4151">
        <w:rPr>
          <w:sz w:val="30"/>
          <w:szCs w:val="30"/>
        </w:rPr>
        <w:t>территории</w:t>
      </w:r>
      <w:r w:rsidR="00C23DE9">
        <w:rPr>
          <w:sz w:val="30"/>
          <w:szCs w:val="30"/>
        </w:rPr>
        <w:t>, о</w:t>
      </w:r>
      <w:r w:rsidR="00ED6406" w:rsidRPr="00BF4151">
        <w:rPr>
          <w:kern w:val="24"/>
          <w:sz w:val="30"/>
          <w:szCs w:val="30"/>
        </w:rPr>
        <w:t xml:space="preserve">сновной ущерб наносится сельскому хозяйству. </w:t>
      </w:r>
    </w:p>
    <w:p w14:paraId="47AF4165" w14:textId="77777777" w:rsidR="00ED6406" w:rsidRPr="00861474" w:rsidRDefault="00ED6406" w:rsidP="00BF4151">
      <w:pPr>
        <w:widowControl w:val="0"/>
        <w:suppressAutoHyphens/>
        <w:spacing w:line="240" w:lineRule="auto"/>
        <w:rPr>
          <w:rFonts w:eastAsia="AMGDT"/>
          <w:spacing w:val="-6"/>
          <w:sz w:val="30"/>
          <w:szCs w:val="30"/>
        </w:rPr>
      </w:pPr>
      <w:r w:rsidRPr="00861474">
        <w:rPr>
          <w:rFonts w:eastAsia="AMGDT"/>
          <w:spacing w:val="-6"/>
          <w:sz w:val="30"/>
          <w:szCs w:val="30"/>
        </w:rPr>
        <w:t xml:space="preserve">На основании анализа гидрологической и </w:t>
      </w:r>
      <w:r w:rsidRPr="00861474">
        <w:rPr>
          <w:rFonts w:eastAsia="AMGDT"/>
          <w:spacing w:val="-6"/>
          <w:sz w:val="30"/>
          <w:szCs w:val="30"/>
        </w:rPr>
        <w:lastRenderedPageBreak/>
        <w:t>экономической информации определены для различных отметок поймы возможные пути использования затапливаемых территорий. На пойме выделены следующие горизонты:</w:t>
      </w:r>
    </w:p>
    <w:p w14:paraId="296C89CC" w14:textId="7BE76D55" w:rsidR="00ED6406" w:rsidRPr="00BF4151" w:rsidRDefault="00ED6406" w:rsidP="00BF4151">
      <w:pPr>
        <w:widowControl w:val="0"/>
        <w:suppressAutoHyphens/>
        <w:spacing w:line="240" w:lineRule="auto"/>
        <w:rPr>
          <w:rFonts w:eastAsia="AMGDT"/>
          <w:sz w:val="30"/>
          <w:szCs w:val="30"/>
        </w:rPr>
      </w:pPr>
      <w:r w:rsidRPr="00BF4151">
        <w:rPr>
          <w:rFonts w:eastAsia="AMGDT"/>
          <w:sz w:val="30"/>
          <w:szCs w:val="30"/>
        </w:rPr>
        <w:t>территории, подвергающиеся затоплению паводками с обеспеченностью 10 % и ниже (самые высокие отметки);</w:t>
      </w:r>
    </w:p>
    <w:p w14:paraId="43EF233D" w14:textId="43C58EFF" w:rsidR="00ED6406" w:rsidRPr="00BF4151" w:rsidRDefault="00ED6406" w:rsidP="00BF4151">
      <w:pPr>
        <w:widowControl w:val="0"/>
        <w:suppressAutoHyphens/>
        <w:spacing w:line="240" w:lineRule="auto"/>
        <w:rPr>
          <w:rFonts w:eastAsia="AMGDT"/>
          <w:sz w:val="30"/>
          <w:szCs w:val="30"/>
        </w:rPr>
      </w:pPr>
      <w:r w:rsidRPr="00BF4151">
        <w:rPr>
          <w:rFonts w:eastAsia="AMGDT"/>
          <w:sz w:val="30"/>
          <w:szCs w:val="30"/>
        </w:rPr>
        <w:t>территории, подвергающиеся затоплению паводками с обеспеченностью 25 % и ниже;</w:t>
      </w:r>
    </w:p>
    <w:p w14:paraId="4827A39E" w14:textId="1406DC19" w:rsidR="00ED6406" w:rsidRPr="00BF4151" w:rsidRDefault="00ED6406" w:rsidP="00BF4151">
      <w:pPr>
        <w:widowControl w:val="0"/>
        <w:suppressAutoHyphens/>
        <w:spacing w:line="240" w:lineRule="auto"/>
        <w:rPr>
          <w:rFonts w:eastAsia="AMGDT"/>
          <w:sz w:val="30"/>
          <w:szCs w:val="30"/>
        </w:rPr>
      </w:pPr>
      <w:r w:rsidRPr="00BF4151">
        <w:rPr>
          <w:rFonts w:eastAsia="AMGDT"/>
          <w:sz w:val="30"/>
          <w:szCs w:val="30"/>
        </w:rPr>
        <w:t>территории, затапливаемые паводковыми водами с уровнями обеспеченностью 50 % и ниже;</w:t>
      </w:r>
    </w:p>
    <w:p w14:paraId="33BCB0AD" w14:textId="4F719EA3" w:rsidR="00ED6406" w:rsidRPr="00BF4151" w:rsidRDefault="00ED6406" w:rsidP="00BF4151">
      <w:pPr>
        <w:widowControl w:val="0"/>
        <w:suppressAutoHyphens/>
        <w:spacing w:line="240" w:lineRule="auto"/>
        <w:rPr>
          <w:rFonts w:eastAsia="AMGDT"/>
          <w:sz w:val="30"/>
          <w:szCs w:val="30"/>
        </w:rPr>
      </w:pPr>
      <w:r w:rsidRPr="00BF4151">
        <w:rPr>
          <w:rFonts w:eastAsia="AMGDT"/>
          <w:sz w:val="30"/>
          <w:szCs w:val="30"/>
        </w:rPr>
        <w:t>территории, находящиеся выше отметки выхода воды на пойму.</w:t>
      </w:r>
    </w:p>
    <w:p w14:paraId="37B61295" w14:textId="2F96C554" w:rsidR="00ED6406" w:rsidRPr="00861474" w:rsidRDefault="00ED6406" w:rsidP="00BF4151">
      <w:pPr>
        <w:widowControl w:val="0"/>
        <w:suppressAutoHyphens/>
        <w:spacing w:line="240" w:lineRule="auto"/>
        <w:rPr>
          <w:spacing w:val="-4"/>
          <w:sz w:val="30"/>
          <w:szCs w:val="30"/>
        </w:rPr>
      </w:pPr>
      <w:r w:rsidRPr="00861474">
        <w:rPr>
          <w:rFonts w:eastAsia="AMGDT"/>
          <w:spacing w:val="-4"/>
          <w:sz w:val="30"/>
          <w:szCs w:val="30"/>
        </w:rPr>
        <w:t>В таблице А.</w:t>
      </w:r>
      <w:r w:rsidR="00FB486A" w:rsidRPr="00861474">
        <w:rPr>
          <w:rFonts w:eastAsia="AMGDT"/>
          <w:spacing w:val="-4"/>
          <w:sz w:val="30"/>
          <w:szCs w:val="30"/>
        </w:rPr>
        <w:t>20</w:t>
      </w:r>
      <w:r w:rsidRPr="00861474">
        <w:rPr>
          <w:rFonts w:eastAsia="AMGDT"/>
          <w:spacing w:val="-4"/>
          <w:sz w:val="30"/>
          <w:szCs w:val="30"/>
        </w:rPr>
        <w:t xml:space="preserve"> Приложения А приведены рекомендуемые правила использования пойменных территорий в бассейне р</w:t>
      </w:r>
      <w:r w:rsidR="00E54C4A" w:rsidRPr="00861474">
        <w:rPr>
          <w:rFonts w:eastAsia="AMGDT"/>
          <w:spacing w:val="-4"/>
          <w:sz w:val="30"/>
          <w:szCs w:val="30"/>
        </w:rPr>
        <w:t>. </w:t>
      </w:r>
      <w:r w:rsidRPr="00861474">
        <w:rPr>
          <w:rFonts w:eastAsia="AMGDT"/>
          <w:spacing w:val="-4"/>
          <w:sz w:val="30"/>
          <w:szCs w:val="30"/>
        </w:rPr>
        <w:t>Неман</w:t>
      </w:r>
      <w:r w:rsidR="00E54C4A" w:rsidRPr="00861474">
        <w:rPr>
          <w:rFonts w:eastAsia="AMGDT"/>
          <w:spacing w:val="-4"/>
          <w:sz w:val="30"/>
          <w:szCs w:val="30"/>
        </w:rPr>
        <w:t>, и</w:t>
      </w:r>
      <w:r w:rsidR="00DD06DA" w:rsidRPr="00861474">
        <w:rPr>
          <w:rFonts w:eastAsia="AMGDT"/>
          <w:spacing w:val="-4"/>
          <w:sz w:val="30"/>
          <w:szCs w:val="30"/>
        </w:rPr>
        <w:t>х в</w:t>
      </w:r>
      <w:r w:rsidRPr="00861474">
        <w:rPr>
          <w:spacing w:val="-4"/>
          <w:sz w:val="30"/>
          <w:szCs w:val="30"/>
        </w:rPr>
        <w:t xml:space="preserve">ыполнение </w:t>
      </w:r>
      <w:r w:rsidR="00DD06DA" w:rsidRPr="00861474">
        <w:rPr>
          <w:spacing w:val="-4"/>
          <w:sz w:val="30"/>
          <w:szCs w:val="30"/>
        </w:rPr>
        <w:t xml:space="preserve">должно </w:t>
      </w:r>
      <w:r w:rsidRPr="00861474">
        <w:rPr>
          <w:spacing w:val="-4"/>
          <w:sz w:val="30"/>
          <w:szCs w:val="30"/>
        </w:rPr>
        <w:t>све</w:t>
      </w:r>
      <w:r w:rsidR="00DD06DA" w:rsidRPr="00861474">
        <w:rPr>
          <w:spacing w:val="-4"/>
          <w:sz w:val="30"/>
          <w:szCs w:val="30"/>
        </w:rPr>
        <w:t>сти</w:t>
      </w:r>
      <w:r w:rsidRPr="00861474">
        <w:rPr>
          <w:spacing w:val="-4"/>
          <w:sz w:val="30"/>
          <w:szCs w:val="30"/>
        </w:rPr>
        <w:t xml:space="preserve"> к минимуму ущербы от наводнени</w:t>
      </w:r>
      <w:r w:rsidR="00DD06DA" w:rsidRPr="00861474">
        <w:rPr>
          <w:spacing w:val="-4"/>
          <w:sz w:val="30"/>
          <w:szCs w:val="30"/>
        </w:rPr>
        <w:t>й</w:t>
      </w:r>
      <w:r w:rsidRPr="00861474">
        <w:rPr>
          <w:spacing w:val="-4"/>
          <w:sz w:val="30"/>
          <w:szCs w:val="30"/>
        </w:rPr>
        <w:t xml:space="preserve"> на затапливаемых территориях. Для участка р.</w:t>
      </w:r>
      <w:r w:rsidR="00E54C4A" w:rsidRPr="00861474">
        <w:rPr>
          <w:spacing w:val="-4"/>
          <w:sz w:val="30"/>
          <w:szCs w:val="30"/>
        </w:rPr>
        <w:t> </w:t>
      </w:r>
      <w:r w:rsidRPr="00861474">
        <w:rPr>
          <w:spacing w:val="-4"/>
          <w:sz w:val="30"/>
          <w:szCs w:val="30"/>
        </w:rPr>
        <w:t>Неман в районе г. Столбцы – необходимо предусмотреть обвалование расположенных в пойме застроенных участков.</w:t>
      </w:r>
    </w:p>
    <w:p w14:paraId="0FCCF86C" w14:textId="77777777" w:rsidR="00AB3005" w:rsidRPr="00AB3005" w:rsidRDefault="00AB3005" w:rsidP="00AB3005">
      <w:pPr>
        <w:spacing w:line="240" w:lineRule="auto"/>
        <w:rPr>
          <w:sz w:val="30"/>
          <w:szCs w:val="30"/>
        </w:rPr>
      </w:pPr>
      <w:r w:rsidRPr="00AB3005">
        <w:rPr>
          <w:sz w:val="30"/>
          <w:szCs w:val="30"/>
        </w:rPr>
        <w:lastRenderedPageBreak/>
        <w:t xml:space="preserve">В ходе проведенных РУП «ЦНИИКИВР» исследований были разработаны рекомендации по минимизации затоплений (подтоплений) территории г. Гродно при различных гидрометеорологических условиях с учетом перспективного развития системы дождевой канализации города и тенденций изменения климата. </w:t>
      </w:r>
    </w:p>
    <w:p w14:paraId="1BD2F446" w14:textId="5F6099DB" w:rsidR="00AB3005" w:rsidRPr="00AB3005" w:rsidRDefault="00AB3005" w:rsidP="00AB3005">
      <w:pPr>
        <w:spacing w:line="240" w:lineRule="auto"/>
        <w:rPr>
          <w:sz w:val="30"/>
          <w:szCs w:val="30"/>
        </w:rPr>
      </w:pPr>
      <w:r w:rsidRPr="00AB3005">
        <w:rPr>
          <w:sz w:val="30"/>
          <w:szCs w:val="30"/>
        </w:rPr>
        <w:t>В общих случаях для предотвращения затопления территорий следует предусматривать профилактические работы для приведения составных частей канализационной сети в должное состояние. Во время эксплуатации дождевой канализации требуется проводить профилактические работы (раз в квартал), включающие в себя:</w:t>
      </w:r>
    </w:p>
    <w:p w14:paraId="06F1EDC9" w14:textId="77777777" w:rsidR="00AB3005" w:rsidRPr="00AB3005" w:rsidRDefault="00AB3005" w:rsidP="00AB3005">
      <w:pPr>
        <w:spacing w:line="240" w:lineRule="auto"/>
        <w:ind w:firstLine="567"/>
        <w:rPr>
          <w:sz w:val="30"/>
          <w:szCs w:val="30"/>
        </w:rPr>
      </w:pPr>
      <w:r w:rsidRPr="00AB3005">
        <w:rPr>
          <w:sz w:val="30"/>
          <w:szCs w:val="30"/>
        </w:rPr>
        <w:t>- очистку дождеприемных колодцев (дождеприемников);</w:t>
      </w:r>
    </w:p>
    <w:p w14:paraId="0A3BEF05" w14:textId="77777777" w:rsidR="00AB3005" w:rsidRPr="00AB3005" w:rsidRDefault="00AB3005" w:rsidP="00AB3005">
      <w:pPr>
        <w:spacing w:line="240" w:lineRule="auto"/>
        <w:ind w:firstLine="567"/>
        <w:rPr>
          <w:sz w:val="30"/>
          <w:szCs w:val="30"/>
        </w:rPr>
      </w:pPr>
      <w:r w:rsidRPr="00AB3005">
        <w:rPr>
          <w:sz w:val="30"/>
          <w:szCs w:val="30"/>
        </w:rPr>
        <w:t xml:space="preserve">- прочистку трубопроводов и коллекторов; </w:t>
      </w:r>
    </w:p>
    <w:p w14:paraId="1F2EF2BB" w14:textId="07BEEB65" w:rsidR="00AB3005" w:rsidRPr="00861474" w:rsidRDefault="00AB3005" w:rsidP="00AB3005">
      <w:pPr>
        <w:widowControl w:val="0"/>
        <w:suppressAutoHyphens/>
        <w:spacing w:line="240" w:lineRule="auto"/>
        <w:ind w:firstLine="567"/>
        <w:rPr>
          <w:spacing w:val="-6"/>
          <w:sz w:val="30"/>
          <w:szCs w:val="30"/>
        </w:rPr>
      </w:pPr>
      <w:r w:rsidRPr="00AB3005">
        <w:rPr>
          <w:sz w:val="30"/>
          <w:szCs w:val="30"/>
        </w:rPr>
        <w:t xml:space="preserve">- </w:t>
      </w:r>
      <w:r w:rsidRPr="00861474">
        <w:rPr>
          <w:spacing w:val="-6"/>
          <w:sz w:val="30"/>
          <w:szCs w:val="30"/>
        </w:rPr>
        <w:t>дноочистительные работы в местах сброса сточных вод в водный объект.</w:t>
      </w:r>
    </w:p>
    <w:p w14:paraId="732051DB" w14:textId="67001CB2" w:rsidR="00AB3005" w:rsidRPr="00B82661" w:rsidRDefault="00AB3005" w:rsidP="00305A66">
      <w:pPr>
        <w:spacing w:line="240" w:lineRule="auto"/>
        <w:rPr>
          <w:spacing w:val="-4"/>
          <w:sz w:val="30"/>
          <w:szCs w:val="30"/>
        </w:rPr>
      </w:pPr>
      <w:r w:rsidRPr="00B82661">
        <w:rPr>
          <w:spacing w:val="-4"/>
          <w:sz w:val="30"/>
          <w:szCs w:val="30"/>
        </w:rPr>
        <w:t xml:space="preserve">Конкретные рекомендации по предотвращению затоплений (подтоплений) проблемных территорий г. </w:t>
      </w:r>
      <w:r w:rsidRPr="00B82661">
        <w:rPr>
          <w:spacing w:val="-4"/>
          <w:sz w:val="30"/>
          <w:szCs w:val="30"/>
        </w:rPr>
        <w:lastRenderedPageBreak/>
        <w:t>Гродно, которые затапливаются в результате выпадения очень сильного ливня – 30 мм, включают в себя</w:t>
      </w:r>
      <w:r w:rsidR="00305A66" w:rsidRPr="00B82661">
        <w:rPr>
          <w:spacing w:val="-4"/>
          <w:sz w:val="30"/>
          <w:szCs w:val="30"/>
        </w:rPr>
        <w:t xml:space="preserve"> строительство и </w:t>
      </w:r>
      <w:r w:rsidRPr="00B82661">
        <w:rPr>
          <w:spacing w:val="-4"/>
          <w:sz w:val="30"/>
          <w:szCs w:val="30"/>
        </w:rPr>
        <w:t xml:space="preserve">реконструкцию очистных  сооружений дождевой канализации </w:t>
      </w:r>
      <w:r w:rsidR="00305A66" w:rsidRPr="00B82661">
        <w:rPr>
          <w:spacing w:val="-4"/>
          <w:sz w:val="30"/>
          <w:szCs w:val="30"/>
        </w:rPr>
        <w:t>с увеличением мощности и степени очистки,</w:t>
      </w:r>
      <w:r w:rsidRPr="00B82661">
        <w:rPr>
          <w:spacing w:val="-4"/>
          <w:sz w:val="30"/>
          <w:szCs w:val="30"/>
        </w:rPr>
        <w:t xml:space="preserve"> строительство систем  закрытого дренажа для районов существующей и проектируемой усадебной застройки</w:t>
      </w:r>
      <w:r w:rsidR="00305A66" w:rsidRPr="00B82661">
        <w:rPr>
          <w:spacing w:val="-4"/>
          <w:sz w:val="30"/>
          <w:szCs w:val="30"/>
        </w:rPr>
        <w:t>,</w:t>
      </w:r>
      <w:r w:rsidRPr="00B82661">
        <w:rPr>
          <w:spacing w:val="-4"/>
          <w:sz w:val="30"/>
          <w:szCs w:val="30"/>
        </w:rPr>
        <w:t xml:space="preserve"> благоустройство р. Неман с берегоукрепительными работами</w:t>
      </w:r>
      <w:r w:rsidR="00305A66" w:rsidRPr="00B82661">
        <w:rPr>
          <w:spacing w:val="-4"/>
          <w:sz w:val="30"/>
          <w:szCs w:val="30"/>
        </w:rPr>
        <w:t xml:space="preserve">, </w:t>
      </w:r>
      <w:r w:rsidRPr="00B82661">
        <w:rPr>
          <w:spacing w:val="-4"/>
          <w:sz w:val="30"/>
          <w:szCs w:val="30"/>
        </w:rPr>
        <w:t>расчистк</w:t>
      </w:r>
      <w:r w:rsidR="00305A66" w:rsidRPr="00B82661">
        <w:rPr>
          <w:spacing w:val="-4"/>
          <w:sz w:val="30"/>
          <w:szCs w:val="30"/>
        </w:rPr>
        <w:t>у</w:t>
      </w:r>
      <w:r w:rsidRPr="00B82661">
        <w:rPr>
          <w:spacing w:val="-4"/>
          <w:sz w:val="30"/>
          <w:szCs w:val="30"/>
        </w:rPr>
        <w:t xml:space="preserve"> и укрепление русла р. Лососна и р. Городничанка</w:t>
      </w:r>
      <w:r w:rsidR="00305A66" w:rsidRPr="00B82661">
        <w:rPr>
          <w:spacing w:val="-4"/>
          <w:sz w:val="30"/>
          <w:szCs w:val="30"/>
        </w:rPr>
        <w:t xml:space="preserve">, </w:t>
      </w:r>
      <w:r w:rsidRPr="00B82661">
        <w:rPr>
          <w:spacing w:val="-4"/>
          <w:sz w:val="30"/>
          <w:szCs w:val="30"/>
        </w:rPr>
        <w:t>строительство систем закрытого дренажа</w:t>
      </w:r>
      <w:r w:rsidR="00305A66" w:rsidRPr="00B82661">
        <w:rPr>
          <w:spacing w:val="-4"/>
          <w:sz w:val="30"/>
          <w:szCs w:val="30"/>
        </w:rPr>
        <w:t xml:space="preserve">, </w:t>
      </w:r>
      <w:r w:rsidRPr="00B82661">
        <w:rPr>
          <w:spacing w:val="-4"/>
          <w:sz w:val="30"/>
          <w:szCs w:val="30"/>
        </w:rPr>
        <w:t>реконструкция дренажной системы р. Городничанка</w:t>
      </w:r>
      <w:r w:rsidR="00305A66" w:rsidRPr="00B82661">
        <w:rPr>
          <w:spacing w:val="-4"/>
          <w:sz w:val="30"/>
          <w:szCs w:val="30"/>
        </w:rPr>
        <w:t>.</w:t>
      </w:r>
    </w:p>
    <w:p w14:paraId="0A59C337" w14:textId="0F6AB0F9" w:rsidR="00305A66" w:rsidRPr="00B82661" w:rsidRDefault="00305A66" w:rsidP="00305A66">
      <w:pPr>
        <w:spacing w:line="240" w:lineRule="auto"/>
        <w:rPr>
          <w:sz w:val="30"/>
          <w:szCs w:val="30"/>
        </w:rPr>
      </w:pPr>
      <w:r w:rsidRPr="00B82661">
        <w:rPr>
          <w:sz w:val="30"/>
          <w:szCs w:val="30"/>
        </w:rPr>
        <w:t>Более подробно данные мероприятия приведены в таблице А.32</w:t>
      </w:r>
      <w:r w:rsidR="00B82661">
        <w:rPr>
          <w:sz w:val="30"/>
          <w:szCs w:val="30"/>
        </w:rPr>
        <w:br/>
      </w:r>
      <w:r w:rsidRPr="00B82661">
        <w:rPr>
          <w:sz w:val="30"/>
          <w:szCs w:val="30"/>
        </w:rPr>
        <w:t>Приложения А.</w:t>
      </w:r>
    </w:p>
    <w:p w14:paraId="42592F79" w14:textId="2127ADE7" w:rsidR="00E57B1F" w:rsidRDefault="00E57B1F">
      <w:pPr>
        <w:spacing w:line="240" w:lineRule="auto"/>
        <w:ind w:firstLine="0"/>
        <w:jc w:val="left"/>
        <w:rPr>
          <w:sz w:val="30"/>
          <w:szCs w:val="30"/>
        </w:rPr>
      </w:pPr>
      <w:r>
        <w:rPr>
          <w:sz w:val="30"/>
          <w:szCs w:val="30"/>
        </w:rPr>
        <w:br w:type="page"/>
      </w:r>
    </w:p>
    <w:p w14:paraId="2B78ED33" w14:textId="77777777" w:rsidR="00C47903" w:rsidRPr="00BF4151" w:rsidRDefault="00C47903" w:rsidP="00BF4151">
      <w:pPr>
        <w:pStyle w:val="1"/>
        <w:widowControl w:val="0"/>
        <w:suppressAutoHyphens/>
        <w:spacing w:line="240" w:lineRule="auto"/>
        <w:rPr>
          <w:sz w:val="30"/>
          <w:szCs w:val="30"/>
        </w:rPr>
      </w:pPr>
      <w:bookmarkStart w:id="93" w:name="_Toc120019091"/>
      <w:bookmarkStart w:id="94" w:name="_Toc135379701"/>
      <w:bookmarkStart w:id="95" w:name="_Toc160486711"/>
      <w:r w:rsidRPr="00BF4151">
        <w:rPr>
          <w:sz w:val="30"/>
          <w:szCs w:val="30"/>
        </w:rPr>
        <w:lastRenderedPageBreak/>
        <w:t>6 Водохозяйственные балансы</w:t>
      </w:r>
      <w:bookmarkEnd w:id="93"/>
      <w:bookmarkEnd w:id="94"/>
      <w:bookmarkEnd w:id="95"/>
    </w:p>
    <w:p w14:paraId="5930866E" w14:textId="1265F802" w:rsidR="006C7412" w:rsidRPr="00BF4151" w:rsidRDefault="006C7412" w:rsidP="00BF4151">
      <w:pPr>
        <w:widowControl w:val="0"/>
        <w:suppressAutoHyphens/>
        <w:spacing w:line="240" w:lineRule="auto"/>
        <w:ind w:left="28"/>
        <w:rPr>
          <w:rFonts w:cs="Arial"/>
          <w:sz w:val="30"/>
          <w:szCs w:val="30"/>
        </w:rPr>
      </w:pPr>
      <w:r w:rsidRPr="00BF4151">
        <w:rPr>
          <w:rFonts w:cs="Arial"/>
          <w:sz w:val="30"/>
          <w:szCs w:val="30"/>
        </w:rPr>
        <w:t>Водохозяйственные балансы представляют собой расчётные материалы, позволяющие сопоставить потребность в воде с имеющимися на данной территории водными ресурсами, и предназначены для оценки наличия и степени использования водных ресурсов, планирования и принятия решений по вопросам использования и охраны вод (статья 16 Водного кодекса Республики Беларусь).</w:t>
      </w:r>
    </w:p>
    <w:p w14:paraId="24D73680" w14:textId="14988A9A" w:rsidR="00155B38" w:rsidRDefault="006C7412" w:rsidP="00BF4151">
      <w:pPr>
        <w:widowControl w:val="0"/>
        <w:suppressAutoHyphens/>
        <w:spacing w:line="240" w:lineRule="auto"/>
        <w:ind w:left="28"/>
        <w:rPr>
          <w:rFonts w:cs="Arial"/>
          <w:sz w:val="30"/>
          <w:szCs w:val="30"/>
        </w:rPr>
      </w:pPr>
      <w:r w:rsidRPr="00BF4151">
        <w:rPr>
          <w:rFonts w:cs="Arial"/>
          <w:sz w:val="30"/>
          <w:szCs w:val="30"/>
        </w:rPr>
        <w:t xml:space="preserve">Водохозяйственные балансы рассчитаны для всего участка рек Неман и Вилия </w:t>
      </w:r>
      <w:r w:rsidR="00733247">
        <w:rPr>
          <w:rFonts w:cs="Arial"/>
          <w:sz w:val="30"/>
          <w:szCs w:val="30"/>
        </w:rPr>
        <w:t>(в пределах</w:t>
      </w:r>
      <w:r w:rsidRPr="00BF4151">
        <w:rPr>
          <w:rFonts w:cs="Arial"/>
          <w:sz w:val="30"/>
          <w:szCs w:val="30"/>
        </w:rPr>
        <w:t xml:space="preserve"> территории Республики Беларусь</w:t>
      </w:r>
      <w:r w:rsidR="00733247">
        <w:rPr>
          <w:rFonts w:cs="Arial"/>
          <w:sz w:val="30"/>
          <w:szCs w:val="30"/>
        </w:rPr>
        <w:t>)</w:t>
      </w:r>
      <w:r w:rsidRPr="00BF4151">
        <w:rPr>
          <w:rFonts w:cs="Arial"/>
          <w:sz w:val="30"/>
          <w:szCs w:val="30"/>
        </w:rPr>
        <w:t>. Необходимость раздельных расчетов водохоз</w:t>
      </w:r>
      <w:r w:rsidR="00733247">
        <w:rPr>
          <w:rFonts w:cs="Arial"/>
          <w:sz w:val="30"/>
          <w:szCs w:val="30"/>
        </w:rPr>
        <w:t>я</w:t>
      </w:r>
      <w:r w:rsidRPr="00BF4151">
        <w:rPr>
          <w:rFonts w:cs="Arial"/>
          <w:sz w:val="30"/>
          <w:szCs w:val="30"/>
        </w:rPr>
        <w:t>йственных балансов для р</w:t>
      </w:r>
      <w:r w:rsidR="00733247">
        <w:rPr>
          <w:rFonts w:cs="Arial"/>
          <w:sz w:val="30"/>
          <w:szCs w:val="30"/>
        </w:rPr>
        <w:t xml:space="preserve">ек </w:t>
      </w:r>
      <w:r w:rsidRPr="00BF4151">
        <w:rPr>
          <w:rFonts w:cs="Arial"/>
          <w:sz w:val="30"/>
          <w:szCs w:val="30"/>
        </w:rPr>
        <w:t xml:space="preserve">Неман и Вилия </w:t>
      </w:r>
      <w:r w:rsidR="00733247" w:rsidRPr="00BF4151">
        <w:rPr>
          <w:rFonts w:cs="Arial"/>
          <w:sz w:val="30"/>
          <w:szCs w:val="30"/>
        </w:rPr>
        <w:t>обусловлены</w:t>
      </w:r>
      <w:r w:rsidRPr="00BF4151">
        <w:rPr>
          <w:rFonts w:cs="Arial"/>
          <w:sz w:val="30"/>
          <w:szCs w:val="30"/>
        </w:rPr>
        <w:t xml:space="preserve"> тем, что </w:t>
      </w:r>
      <w:r w:rsidR="008471F8">
        <w:rPr>
          <w:rFonts w:cs="Arial"/>
          <w:sz w:val="30"/>
          <w:szCs w:val="30"/>
        </w:rPr>
        <w:t xml:space="preserve">за пределами Республики Беларусь </w:t>
      </w:r>
      <w:r w:rsidRPr="00BF4151">
        <w:rPr>
          <w:rFonts w:cs="Arial"/>
          <w:sz w:val="30"/>
          <w:szCs w:val="30"/>
        </w:rPr>
        <w:t>гидрографически они представляют собой разные речные бассейны</w:t>
      </w:r>
      <w:r w:rsidR="008471F8">
        <w:rPr>
          <w:rFonts w:cs="Arial"/>
          <w:sz w:val="30"/>
          <w:szCs w:val="30"/>
        </w:rPr>
        <w:t xml:space="preserve"> (</w:t>
      </w:r>
      <w:r w:rsidRPr="00BF4151">
        <w:rPr>
          <w:rFonts w:cs="Arial"/>
          <w:sz w:val="30"/>
          <w:szCs w:val="30"/>
        </w:rPr>
        <w:t>р</w:t>
      </w:r>
      <w:r w:rsidR="00733247">
        <w:rPr>
          <w:rFonts w:cs="Arial"/>
          <w:sz w:val="30"/>
          <w:szCs w:val="30"/>
        </w:rPr>
        <w:t>. </w:t>
      </w:r>
      <w:r w:rsidRPr="00BF4151">
        <w:rPr>
          <w:rFonts w:cs="Arial"/>
          <w:sz w:val="30"/>
          <w:szCs w:val="30"/>
        </w:rPr>
        <w:t>Вилия впадает в р</w:t>
      </w:r>
      <w:r w:rsidR="00155B38">
        <w:rPr>
          <w:rFonts w:cs="Arial"/>
          <w:sz w:val="30"/>
          <w:szCs w:val="30"/>
        </w:rPr>
        <w:t>. </w:t>
      </w:r>
      <w:r w:rsidRPr="00BF4151">
        <w:rPr>
          <w:rFonts w:cs="Arial"/>
          <w:sz w:val="30"/>
          <w:szCs w:val="30"/>
        </w:rPr>
        <w:t>Неман в г</w:t>
      </w:r>
      <w:r w:rsidR="00155B38">
        <w:rPr>
          <w:rFonts w:cs="Arial"/>
          <w:sz w:val="30"/>
          <w:szCs w:val="30"/>
        </w:rPr>
        <w:t>.</w:t>
      </w:r>
      <w:r w:rsidR="00CC6612">
        <w:rPr>
          <w:rFonts w:cs="Arial"/>
          <w:sz w:val="30"/>
          <w:szCs w:val="30"/>
        </w:rPr>
        <w:t> </w:t>
      </w:r>
      <w:r w:rsidRPr="00BF4151">
        <w:rPr>
          <w:rFonts w:cs="Arial"/>
          <w:sz w:val="30"/>
          <w:szCs w:val="30"/>
        </w:rPr>
        <w:t>Каунас</w:t>
      </w:r>
      <w:r w:rsidR="00155B38">
        <w:rPr>
          <w:rFonts w:cs="Arial"/>
          <w:sz w:val="30"/>
          <w:szCs w:val="30"/>
        </w:rPr>
        <w:t>, Литва)</w:t>
      </w:r>
      <w:r w:rsidRPr="00BF4151">
        <w:rPr>
          <w:rFonts w:cs="Arial"/>
          <w:sz w:val="30"/>
          <w:szCs w:val="30"/>
        </w:rPr>
        <w:t xml:space="preserve">. </w:t>
      </w:r>
    </w:p>
    <w:p w14:paraId="27B45064" w14:textId="58AF1EBA" w:rsidR="006C7412" w:rsidRPr="00BF4151" w:rsidRDefault="006C7412" w:rsidP="00BF4151">
      <w:pPr>
        <w:widowControl w:val="0"/>
        <w:suppressAutoHyphens/>
        <w:spacing w:line="240" w:lineRule="auto"/>
        <w:ind w:left="28"/>
        <w:rPr>
          <w:sz w:val="30"/>
          <w:szCs w:val="30"/>
          <w:lang w:eastAsia="ru-RU"/>
        </w:rPr>
      </w:pPr>
      <w:r w:rsidRPr="00BF4151">
        <w:rPr>
          <w:rFonts w:cs="Arial"/>
          <w:sz w:val="30"/>
          <w:szCs w:val="30"/>
        </w:rPr>
        <w:t xml:space="preserve">Водохозяйственные балансы рассчитаны для различных гидрологических условий с учетом соответствующего расчетного внутригодового </w:t>
      </w:r>
      <w:r w:rsidRPr="00BF4151">
        <w:rPr>
          <w:rFonts w:cs="Arial"/>
          <w:sz w:val="30"/>
          <w:szCs w:val="30"/>
        </w:rPr>
        <w:lastRenderedPageBreak/>
        <w:t>помесячного распределения стока: среднего по водности года 50</w:t>
      </w:r>
      <w:r w:rsidRPr="00BF4151">
        <w:rPr>
          <w:sz w:val="30"/>
          <w:szCs w:val="30"/>
          <w:lang w:eastAsia="ru-RU"/>
        </w:rPr>
        <w:t>% вероятности превышения</w:t>
      </w:r>
      <w:r w:rsidR="00027E9C">
        <w:rPr>
          <w:sz w:val="30"/>
          <w:szCs w:val="30"/>
          <w:lang w:eastAsia="ru-RU"/>
        </w:rPr>
        <w:t xml:space="preserve"> (</w:t>
      </w:r>
      <w:r w:rsidRPr="00BF4151">
        <w:rPr>
          <w:sz w:val="30"/>
          <w:szCs w:val="30"/>
          <w:lang w:eastAsia="ru-RU"/>
        </w:rPr>
        <w:t>ВП</w:t>
      </w:r>
      <w:r w:rsidR="00027E9C">
        <w:rPr>
          <w:sz w:val="30"/>
          <w:szCs w:val="30"/>
          <w:lang w:eastAsia="ru-RU"/>
        </w:rPr>
        <w:t>) обеспеченности</w:t>
      </w:r>
      <w:r w:rsidRPr="00BF4151">
        <w:rPr>
          <w:sz w:val="30"/>
          <w:szCs w:val="30"/>
          <w:lang w:eastAsia="ru-RU"/>
        </w:rPr>
        <w:t>, маловодно</w:t>
      </w:r>
      <w:r w:rsidR="00F31CD8" w:rsidRPr="00BF4151">
        <w:rPr>
          <w:sz w:val="30"/>
          <w:szCs w:val="30"/>
          <w:lang w:eastAsia="ru-RU"/>
        </w:rPr>
        <w:t>го</w:t>
      </w:r>
      <w:r w:rsidRPr="00BF4151">
        <w:rPr>
          <w:sz w:val="30"/>
          <w:szCs w:val="30"/>
          <w:lang w:eastAsia="ru-RU"/>
        </w:rPr>
        <w:t xml:space="preserve"> год</w:t>
      </w:r>
      <w:r w:rsidR="00F31CD8" w:rsidRPr="00BF4151">
        <w:rPr>
          <w:sz w:val="30"/>
          <w:szCs w:val="30"/>
          <w:lang w:eastAsia="ru-RU"/>
        </w:rPr>
        <w:t>а</w:t>
      </w:r>
      <w:r w:rsidRPr="00BF4151">
        <w:rPr>
          <w:sz w:val="30"/>
          <w:szCs w:val="30"/>
          <w:lang w:eastAsia="ru-RU"/>
        </w:rPr>
        <w:t xml:space="preserve"> 75%</w:t>
      </w:r>
      <w:r w:rsidR="00155B38">
        <w:rPr>
          <w:sz w:val="30"/>
          <w:szCs w:val="30"/>
          <w:lang w:eastAsia="ru-RU"/>
        </w:rPr>
        <w:t> </w:t>
      </w:r>
      <w:r w:rsidRPr="00BF4151">
        <w:rPr>
          <w:sz w:val="30"/>
          <w:szCs w:val="30"/>
          <w:lang w:eastAsia="ru-RU"/>
        </w:rPr>
        <w:t>ВП и очень маловодно</w:t>
      </w:r>
      <w:r w:rsidR="00F31CD8" w:rsidRPr="00BF4151">
        <w:rPr>
          <w:sz w:val="30"/>
          <w:szCs w:val="30"/>
          <w:lang w:eastAsia="ru-RU"/>
        </w:rPr>
        <w:t>го</w:t>
      </w:r>
      <w:r w:rsidRPr="00BF4151">
        <w:rPr>
          <w:sz w:val="30"/>
          <w:szCs w:val="30"/>
          <w:lang w:eastAsia="ru-RU"/>
        </w:rPr>
        <w:t xml:space="preserve"> год</w:t>
      </w:r>
      <w:r w:rsidR="006D4F93" w:rsidRPr="00BF4151">
        <w:rPr>
          <w:sz w:val="30"/>
          <w:szCs w:val="30"/>
          <w:lang w:eastAsia="ru-RU"/>
        </w:rPr>
        <w:t>а</w:t>
      </w:r>
      <w:r w:rsidRPr="00BF4151">
        <w:rPr>
          <w:sz w:val="30"/>
          <w:szCs w:val="30"/>
          <w:lang w:eastAsia="ru-RU"/>
        </w:rPr>
        <w:t xml:space="preserve"> 95%</w:t>
      </w:r>
      <w:r w:rsidR="00027E9C">
        <w:rPr>
          <w:sz w:val="30"/>
          <w:szCs w:val="30"/>
          <w:lang w:eastAsia="ru-RU"/>
        </w:rPr>
        <w:t> </w:t>
      </w:r>
      <w:r w:rsidRPr="00BF4151">
        <w:rPr>
          <w:sz w:val="30"/>
          <w:szCs w:val="30"/>
          <w:lang w:eastAsia="ru-RU"/>
        </w:rPr>
        <w:t xml:space="preserve">ВП. Расчеты для приведенных сценариев выполнены по фактическим характеристикам распределения </w:t>
      </w:r>
      <w:r w:rsidR="005D7919">
        <w:rPr>
          <w:sz w:val="30"/>
          <w:szCs w:val="30"/>
          <w:lang w:eastAsia="ru-RU"/>
        </w:rPr>
        <w:t xml:space="preserve">речного </w:t>
      </w:r>
      <w:r w:rsidRPr="00BF4151">
        <w:rPr>
          <w:sz w:val="30"/>
          <w:szCs w:val="30"/>
          <w:lang w:eastAsia="ru-RU"/>
        </w:rPr>
        <w:t xml:space="preserve">стока по данным </w:t>
      </w:r>
      <w:r w:rsidR="005D7919">
        <w:rPr>
          <w:sz w:val="30"/>
          <w:szCs w:val="30"/>
          <w:lang w:eastAsia="ru-RU"/>
        </w:rPr>
        <w:t>государственного водного кадастра</w:t>
      </w:r>
      <w:r w:rsidRPr="00BF4151">
        <w:rPr>
          <w:sz w:val="30"/>
          <w:szCs w:val="30"/>
          <w:lang w:eastAsia="ru-RU"/>
        </w:rPr>
        <w:t xml:space="preserve"> за 202</w:t>
      </w:r>
      <w:r w:rsidR="00C355EE" w:rsidRPr="00BF4151">
        <w:rPr>
          <w:sz w:val="30"/>
          <w:szCs w:val="30"/>
          <w:lang w:eastAsia="ru-RU"/>
        </w:rPr>
        <w:t>2</w:t>
      </w:r>
      <w:r w:rsidRPr="00BF4151">
        <w:rPr>
          <w:sz w:val="30"/>
          <w:szCs w:val="30"/>
          <w:lang w:eastAsia="ru-RU"/>
        </w:rPr>
        <w:t xml:space="preserve"> год. Для самого неблагоприятного (консервативного) сценария очень маловодного года 95%</w:t>
      </w:r>
      <w:r w:rsidR="005D7919">
        <w:rPr>
          <w:sz w:val="30"/>
          <w:szCs w:val="30"/>
          <w:lang w:eastAsia="ru-RU"/>
        </w:rPr>
        <w:t> </w:t>
      </w:r>
      <w:r w:rsidRPr="00BF4151">
        <w:rPr>
          <w:sz w:val="30"/>
          <w:szCs w:val="30"/>
          <w:lang w:eastAsia="ru-RU"/>
        </w:rPr>
        <w:t xml:space="preserve">ВП выполнены расчеты водохозяйственных балансов с использованием данных разрешений на специальное водопользование (или комплексных природоохранных разрешений) с установленными максимальными объемами изъятия воды из поверхностных водных объектов, добычи из подземных водных объектов и сбросом в поверхностные водные объекты. Дополнительно выполнены расчеты прогнозного водохозяйственного баланса с учетом данных прогноза изменения стока для различных сезонов </w:t>
      </w:r>
      <w:r w:rsidRPr="00BF4151">
        <w:rPr>
          <w:sz w:val="30"/>
          <w:szCs w:val="30"/>
          <w:lang w:eastAsia="ru-RU"/>
        </w:rPr>
        <w:lastRenderedPageBreak/>
        <w:t xml:space="preserve">года, представленных в монографии </w:t>
      </w:r>
      <w:r w:rsidR="000603CF" w:rsidRPr="00BF4151">
        <w:rPr>
          <w:sz w:val="30"/>
          <w:szCs w:val="30"/>
          <w:lang w:eastAsia="ru-RU"/>
        </w:rPr>
        <w:t>[10]</w:t>
      </w:r>
      <w:r w:rsidRPr="00BF4151">
        <w:rPr>
          <w:sz w:val="30"/>
          <w:szCs w:val="30"/>
          <w:lang w:eastAsia="ru-RU"/>
        </w:rPr>
        <w:t xml:space="preserve"> и прогноза </w:t>
      </w:r>
      <w:r w:rsidR="00E155E8" w:rsidRPr="00BF4151">
        <w:rPr>
          <w:sz w:val="30"/>
          <w:szCs w:val="30"/>
          <w:lang w:eastAsia="ru-RU"/>
        </w:rPr>
        <w:t>водопользования по [1</w:t>
      </w:r>
      <w:r w:rsidR="000B57E7" w:rsidRPr="00BF4151">
        <w:rPr>
          <w:sz w:val="30"/>
          <w:szCs w:val="30"/>
          <w:lang w:eastAsia="ru-RU"/>
        </w:rPr>
        <w:t>7</w:t>
      </w:r>
      <w:r w:rsidRPr="00BF4151">
        <w:rPr>
          <w:sz w:val="30"/>
          <w:szCs w:val="30"/>
          <w:lang w:eastAsia="ru-RU"/>
        </w:rPr>
        <w:t>]. При этом принимается изменение стока с его увеличением в зимний период на 5% и снижение стока в весенний, летний и осенний периоды на 5%, 10% и 14%, соответственно. Прогнозные показатели водопользования приняты по общим тенденциям его изменения за период с 2015 года по 2022 год, в том числе, с уменьшением на 1</w:t>
      </w:r>
      <w:r w:rsidR="004B4491">
        <w:rPr>
          <w:sz w:val="30"/>
          <w:szCs w:val="30"/>
          <w:lang w:eastAsia="ru-RU"/>
        </w:rPr>
        <w:t> </w:t>
      </w:r>
      <w:r w:rsidRPr="00BF4151">
        <w:rPr>
          <w:sz w:val="30"/>
          <w:szCs w:val="30"/>
          <w:lang w:eastAsia="ru-RU"/>
        </w:rPr>
        <w:t>% объемов добычи воды из подземных водных объектов, увеличением суммарного объема использования поверхностных вод на расчетном водохозяйственном участке на 6</w:t>
      </w:r>
      <w:r w:rsidR="005D7919">
        <w:rPr>
          <w:sz w:val="30"/>
          <w:szCs w:val="30"/>
          <w:lang w:eastAsia="ru-RU"/>
        </w:rPr>
        <w:t> </w:t>
      </w:r>
      <w:r w:rsidRPr="00BF4151">
        <w:rPr>
          <w:sz w:val="30"/>
          <w:szCs w:val="30"/>
          <w:lang w:eastAsia="ru-RU"/>
        </w:rPr>
        <w:t>% и объем сброса сточных вод на расчетный водохозяйственный участок на 5</w:t>
      </w:r>
      <w:r w:rsidR="004B4491">
        <w:rPr>
          <w:sz w:val="30"/>
          <w:szCs w:val="30"/>
          <w:lang w:eastAsia="ru-RU"/>
        </w:rPr>
        <w:t> </w:t>
      </w:r>
      <w:r w:rsidRPr="00BF4151">
        <w:rPr>
          <w:sz w:val="30"/>
          <w:szCs w:val="30"/>
          <w:lang w:eastAsia="ru-RU"/>
        </w:rPr>
        <w:t>%.</w:t>
      </w:r>
    </w:p>
    <w:p w14:paraId="4B7CD29C" w14:textId="7C7E3529" w:rsidR="006C7412" w:rsidRPr="00BF4151" w:rsidRDefault="006C7412" w:rsidP="00BF4151">
      <w:pPr>
        <w:widowControl w:val="0"/>
        <w:suppressAutoHyphens/>
        <w:spacing w:line="240" w:lineRule="auto"/>
        <w:ind w:left="28"/>
        <w:rPr>
          <w:rFonts w:cs="Arial"/>
          <w:sz w:val="30"/>
          <w:szCs w:val="30"/>
        </w:rPr>
      </w:pPr>
      <w:r w:rsidRPr="00BF4151">
        <w:rPr>
          <w:rFonts w:cs="Arial"/>
          <w:sz w:val="30"/>
          <w:szCs w:val="30"/>
        </w:rPr>
        <w:t xml:space="preserve">Объемы стока, формирующиеся на расчетных водохозяйственных участках рек Неман и Вилия на территории </w:t>
      </w:r>
      <w:r w:rsidR="004B4491">
        <w:rPr>
          <w:rFonts w:cs="Arial"/>
          <w:sz w:val="30"/>
          <w:szCs w:val="30"/>
        </w:rPr>
        <w:t>страны</w:t>
      </w:r>
      <w:r w:rsidRPr="00BF4151">
        <w:rPr>
          <w:rFonts w:cs="Arial"/>
          <w:sz w:val="30"/>
          <w:szCs w:val="30"/>
        </w:rPr>
        <w:t xml:space="preserve"> для заданных гидрологических условий</w:t>
      </w:r>
      <w:r w:rsidR="006D4F93" w:rsidRPr="00BF4151">
        <w:rPr>
          <w:rFonts w:cs="Arial"/>
          <w:sz w:val="30"/>
          <w:szCs w:val="30"/>
        </w:rPr>
        <w:t>,</w:t>
      </w:r>
      <w:r w:rsidRPr="00BF4151">
        <w:rPr>
          <w:rFonts w:cs="Arial"/>
          <w:sz w:val="30"/>
          <w:szCs w:val="30"/>
        </w:rPr>
        <w:t xml:space="preserve"> определяются по расчетным среднемесячным расходам воды в замыкающих (трансграничных) створах указанных рек, </w:t>
      </w:r>
      <w:r w:rsidRPr="004B4491">
        <w:rPr>
          <w:rFonts w:cs="Arial"/>
          <w:spacing w:val="-10"/>
          <w:sz w:val="30"/>
          <w:szCs w:val="30"/>
        </w:rPr>
        <w:t xml:space="preserve">определенным по данным наблюдений на </w:t>
      </w:r>
      <w:r w:rsidRPr="004B4491">
        <w:rPr>
          <w:rFonts w:cs="Arial"/>
          <w:spacing w:val="-10"/>
          <w:sz w:val="30"/>
          <w:szCs w:val="30"/>
        </w:rPr>
        <w:lastRenderedPageBreak/>
        <w:t>гидрологических постах в г.</w:t>
      </w:r>
      <w:r w:rsidR="00271E1D" w:rsidRPr="004B4491">
        <w:rPr>
          <w:rFonts w:cs="Arial"/>
          <w:spacing w:val="-10"/>
          <w:sz w:val="30"/>
          <w:szCs w:val="30"/>
        </w:rPr>
        <w:t> </w:t>
      </w:r>
      <w:r w:rsidRPr="004B4491">
        <w:rPr>
          <w:rFonts w:cs="Arial"/>
          <w:spacing w:val="-10"/>
          <w:sz w:val="30"/>
          <w:szCs w:val="30"/>
        </w:rPr>
        <w:t>Гродно и в н.п. Михалишки за весь период наблюдения гидрологического</w:t>
      </w:r>
      <w:r w:rsidRPr="00BF4151">
        <w:rPr>
          <w:rFonts w:cs="Arial"/>
          <w:sz w:val="30"/>
          <w:szCs w:val="30"/>
        </w:rPr>
        <w:t xml:space="preserve"> режима с пересчетом к трансграничным створам с исполь</w:t>
      </w:r>
      <w:r w:rsidR="00E155E8" w:rsidRPr="00BF4151">
        <w:rPr>
          <w:rFonts w:cs="Arial"/>
          <w:sz w:val="30"/>
          <w:szCs w:val="30"/>
        </w:rPr>
        <w:t>зованием [2</w:t>
      </w:r>
      <w:r w:rsidR="00C25149" w:rsidRPr="00BF4151">
        <w:rPr>
          <w:rFonts w:cs="Arial"/>
          <w:sz w:val="30"/>
          <w:szCs w:val="30"/>
        </w:rPr>
        <w:t>0</w:t>
      </w:r>
      <w:r w:rsidRPr="00BF4151">
        <w:rPr>
          <w:rFonts w:cs="Arial"/>
          <w:sz w:val="30"/>
          <w:szCs w:val="30"/>
        </w:rPr>
        <w:t>]. Помесячное внутригодовое распределение стока определялось с использ</w:t>
      </w:r>
      <w:r w:rsidR="00E155E8" w:rsidRPr="00BF4151">
        <w:rPr>
          <w:rFonts w:cs="Arial"/>
          <w:sz w:val="30"/>
          <w:szCs w:val="30"/>
        </w:rPr>
        <w:t>ованием метода реального года [2</w:t>
      </w:r>
      <w:r w:rsidR="00C25149" w:rsidRPr="00BF4151">
        <w:rPr>
          <w:rFonts w:cs="Arial"/>
          <w:sz w:val="30"/>
          <w:szCs w:val="30"/>
        </w:rPr>
        <w:t>1</w:t>
      </w:r>
      <w:r w:rsidRPr="00BF4151">
        <w:rPr>
          <w:rFonts w:cs="Arial"/>
          <w:sz w:val="30"/>
          <w:szCs w:val="30"/>
        </w:rPr>
        <w:t xml:space="preserve">]. </w:t>
      </w:r>
    </w:p>
    <w:p w14:paraId="0EA8930D" w14:textId="6ED041A8" w:rsidR="006C7412" w:rsidRPr="00BF4151" w:rsidRDefault="00E046F0" w:rsidP="00BF4151">
      <w:pPr>
        <w:widowControl w:val="0"/>
        <w:suppressAutoHyphens/>
        <w:spacing w:line="240" w:lineRule="auto"/>
        <w:ind w:left="28"/>
        <w:rPr>
          <w:rFonts w:cs="Arial"/>
          <w:sz w:val="30"/>
          <w:szCs w:val="30"/>
        </w:rPr>
      </w:pPr>
      <w:r>
        <w:rPr>
          <w:rFonts w:cs="Arial"/>
          <w:sz w:val="30"/>
          <w:szCs w:val="30"/>
        </w:rPr>
        <w:t>При определении д</w:t>
      </w:r>
      <w:r w:rsidR="006C7412" w:rsidRPr="00BF4151">
        <w:rPr>
          <w:rFonts w:cs="Arial"/>
          <w:sz w:val="30"/>
          <w:szCs w:val="30"/>
        </w:rPr>
        <w:t>ополнительно</w:t>
      </w:r>
      <w:r>
        <w:rPr>
          <w:rFonts w:cs="Arial"/>
          <w:sz w:val="30"/>
          <w:szCs w:val="30"/>
        </w:rPr>
        <w:t>го</w:t>
      </w:r>
      <w:r w:rsidR="006C7412" w:rsidRPr="00BF4151">
        <w:rPr>
          <w:rFonts w:cs="Arial"/>
          <w:sz w:val="30"/>
          <w:szCs w:val="30"/>
        </w:rPr>
        <w:t xml:space="preserve"> расчетно</w:t>
      </w:r>
      <w:r>
        <w:rPr>
          <w:rFonts w:cs="Arial"/>
          <w:sz w:val="30"/>
          <w:szCs w:val="30"/>
        </w:rPr>
        <w:t>го</w:t>
      </w:r>
      <w:r w:rsidR="006C7412" w:rsidRPr="00BF4151">
        <w:rPr>
          <w:rFonts w:cs="Arial"/>
          <w:sz w:val="30"/>
          <w:szCs w:val="30"/>
        </w:rPr>
        <w:t xml:space="preserve"> испарени</w:t>
      </w:r>
      <w:r>
        <w:rPr>
          <w:rFonts w:cs="Arial"/>
          <w:sz w:val="30"/>
          <w:szCs w:val="30"/>
        </w:rPr>
        <w:t>я</w:t>
      </w:r>
      <w:r w:rsidR="006C7412" w:rsidRPr="00BF4151">
        <w:rPr>
          <w:rFonts w:cs="Arial"/>
          <w:sz w:val="30"/>
          <w:szCs w:val="30"/>
        </w:rPr>
        <w:t xml:space="preserve"> с поверхности водоемов учитывались водохранилища общей площадью 32,87 км</w:t>
      </w:r>
      <w:r w:rsidR="006C7412" w:rsidRPr="00BF4151">
        <w:rPr>
          <w:rFonts w:cs="Arial"/>
          <w:sz w:val="30"/>
          <w:szCs w:val="30"/>
          <w:vertAlign w:val="superscript"/>
        </w:rPr>
        <w:t>2</w:t>
      </w:r>
      <w:r w:rsidR="006C7412" w:rsidRPr="00BF4151">
        <w:rPr>
          <w:rFonts w:cs="Arial"/>
          <w:sz w:val="30"/>
          <w:szCs w:val="30"/>
        </w:rPr>
        <w:t xml:space="preserve"> в бассейне р</w:t>
      </w:r>
      <w:r w:rsidR="00CC520B">
        <w:rPr>
          <w:rFonts w:cs="Arial"/>
          <w:sz w:val="30"/>
          <w:szCs w:val="30"/>
        </w:rPr>
        <w:t>. </w:t>
      </w:r>
      <w:r w:rsidR="006C7412" w:rsidRPr="00BF4151">
        <w:rPr>
          <w:rFonts w:cs="Arial"/>
          <w:sz w:val="30"/>
          <w:szCs w:val="30"/>
        </w:rPr>
        <w:t>Неман и 82,3 км</w:t>
      </w:r>
      <w:r w:rsidR="006C7412" w:rsidRPr="00BF4151">
        <w:rPr>
          <w:rFonts w:cs="Arial"/>
          <w:sz w:val="30"/>
          <w:szCs w:val="30"/>
          <w:vertAlign w:val="superscript"/>
        </w:rPr>
        <w:t>2</w:t>
      </w:r>
      <w:r w:rsidR="006C7412" w:rsidRPr="00BF4151">
        <w:rPr>
          <w:rFonts w:cs="Arial"/>
          <w:sz w:val="30"/>
          <w:szCs w:val="30"/>
        </w:rPr>
        <w:t xml:space="preserve"> в бассейне р</w:t>
      </w:r>
      <w:r w:rsidR="00CC520B">
        <w:rPr>
          <w:rFonts w:cs="Arial"/>
          <w:sz w:val="30"/>
          <w:szCs w:val="30"/>
        </w:rPr>
        <w:t>. </w:t>
      </w:r>
      <w:r w:rsidR="006C7412" w:rsidRPr="00BF4151">
        <w:rPr>
          <w:rFonts w:cs="Arial"/>
          <w:sz w:val="30"/>
          <w:szCs w:val="30"/>
        </w:rPr>
        <w:t>Вилия.</w:t>
      </w:r>
    </w:p>
    <w:p w14:paraId="741E0E2B" w14:textId="3B09F1F7" w:rsidR="006C7412" w:rsidRPr="00BF4151" w:rsidRDefault="006C7412" w:rsidP="00BF4151">
      <w:pPr>
        <w:widowControl w:val="0"/>
        <w:suppressAutoHyphens/>
        <w:spacing w:line="240" w:lineRule="auto"/>
        <w:ind w:left="28"/>
        <w:rPr>
          <w:rFonts w:cs="Arial"/>
          <w:sz w:val="30"/>
          <w:szCs w:val="30"/>
        </w:rPr>
      </w:pPr>
      <w:r w:rsidRPr="00BF4151">
        <w:rPr>
          <w:rFonts w:cs="Arial"/>
          <w:sz w:val="30"/>
          <w:szCs w:val="30"/>
        </w:rPr>
        <w:t>Расч</w:t>
      </w:r>
      <w:r w:rsidR="00CC520B">
        <w:rPr>
          <w:rFonts w:cs="Arial"/>
          <w:sz w:val="30"/>
          <w:szCs w:val="30"/>
        </w:rPr>
        <w:t>е</w:t>
      </w:r>
      <w:r w:rsidRPr="00BF4151">
        <w:rPr>
          <w:rFonts w:cs="Arial"/>
          <w:sz w:val="30"/>
          <w:szCs w:val="30"/>
        </w:rPr>
        <w:t xml:space="preserve">тные фильтрационные потери (потери на фильтрацию через ложе водохранилищ) в </w:t>
      </w:r>
      <w:r w:rsidR="00CC520B">
        <w:rPr>
          <w:rFonts w:cs="Arial"/>
          <w:sz w:val="30"/>
          <w:szCs w:val="30"/>
        </w:rPr>
        <w:t>стране</w:t>
      </w:r>
      <w:r w:rsidRPr="00BF4151">
        <w:rPr>
          <w:rFonts w:cs="Arial"/>
          <w:sz w:val="30"/>
          <w:szCs w:val="30"/>
        </w:rPr>
        <w:t xml:space="preserve"> могут составить от 0,12 мм/сутки до 1,38 мм/сутки на 1 м</w:t>
      </w:r>
      <w:r w:rsidRPr="00BF4151">
        <w:rPr>
          <w:rFonts w:cs="Arial"/>
          <w:sz w:val="30"/>
          <w:szCs w:val="30"/>
          <w:vertAlign w:val="superscript"/>
        </w:rPr>
        <w:t>2</w:t>
      </w:r>
      <w:r w:rsidRPr="00BF4151">
        <w:rPr>
          <w:rFonts w:cs="Arial"/>
          <w:sz w:val="30"/>
          <w:szCs w:val="30"/>
        </w:rPr>
        <w:t>, приняты при расчетах водохозяйственных балансов 1,0 мм/сутки.</w:t>
      </w:r>
    </w:p>
    <w:p w14:paraId="40128D85" w14:textId="6C99F3B5" w:rsidR="006C7412" w:rsidRPr="00BF4151" w:rsidRDefault="006C7412" w:rsidP="00BF4151">
      <w:pPr>
        <w:widowControl w:val="0"/>
        <w:suppressAutoHyphens/>
        <w:spacing w:line="240" w:lineRule="auto"/>
        <w:ind w:left="28"/>
        <w:rPr>
          <w:rFonts w:cs="Arial"/>
          <w:sz w:val="30"/>
          <w:szCs w:val="30"/>
        </w:rPr>
      </w:pPr>
      <w:r w:rsidRPr="00BF4151">
        <w:rPr>
          <w:rFonts w:cs="Arial"/>
          <w:sz w:val="30"/>
          <w:szCs w:val="30"/>
        </w:rPr>
        <w:t xml:space="preserve">Величины минимально-необходимых попусков (экологического стока) определены в зависимости от минимальных среднемесячных расходов воды 95%-обеспеченности. Исходя из данных величин, установлены базовые величины </w:t>
      </w:r>
      <w:r w:rsidRPr="00BF4151">
        <w:rPr>
          <w:rFonts w:cs="Arial"/>
          <w:sz w:val="30"/>
          <w:szCs w:val="30"/>
        </w:rPr>
        <w:lastRenderedPageBreak/>
        <w:t>необходимых попусков в размере 0,75Q</w:t>
      </w:r>
      <w:r w:rsidRPr="00BF4151">
        <w:rPr>
          <w:rFonts w:cs="Arial"/>
          <w:sz w:val="30"/>
          <w:szCs w:val="30"/>
          <w:vertAlign w:val="subscript"/>
        </w:rPr>
        <w:t xml:space="preserve">мин.95% </w:t>
      </w:r>
      <w:r w:rsidRPr="00BF4151">
        <w:rPr>
          <w:rFonts w:cs="Arial"/>
          <w:sz w:val="30"/>
          <w:szCs w:val="30"/>
        </w:rPr>
        <w:t xml:space="preserve">согласно </w:t>
      </w:r>
      <w:r w:rsidRPr="00BF4151">
        <w:rPr>
          <w:sz w:val="30"/>
          <w:szCs w:val="30"/>
          <w:lang w:eastAsia="ru-RU"/>
        </w:rPr>
        <w:t>[</w:t>
      </w:r>
      <w:r w:rsidR="00E155E8" w:rsidRPr="00BF4151">
        <w:rPr>
          <w:sz w:val="30"/>
          <w:szCs w:val="30"/>
          <w:lang w:eastAsia="ru-RU"/>
        </w:rPr>
        <w:t>2</w:t>
      </w:r>
      <w:r w:rsidR="00C25149" w:rsidRPr="00BF4151">
        <w:rPr>
          <w:sz w:val="30"/>
          <w:szCs w:val="30"/>
          <w:lang w:eastAsia="ru-RU"/>
        </w:rPr>
        <w:t>2</w:t>
      </w:r>
      <w:r w:rsidRPr="00BF4151">
        <w:rPr>
          <w:sz w:val="30"/>
          <w:szCs w:val="30"/>
          <w:lang w:eastAsia="ru-RU"/>
        </w:rPr>
        <w:t>]</w:t>
      </w:r>
      <w:r w:rsidRPr="00BF4151">
        <w:rPr>
          <w:rFonts w:cs="Arial"/>
          <w:sz w:val="30"/>
          <w:szCs w:val="30"/>
        </w:rPr>
        <w:t xml:space="preserve">. </w:t>
      </w:r>
    </w:p>
    <w:p w14:paraId="22CBF193" w14:textId="77777777" w:rsidR="006C7412" w:rsidRPr="00BF4151" w:rsidRDefault="006C7412" w:rsidP="00BF4151">
      <w:pPr>
        <w:widowControl w:val="0"/>
        <w:suppressAutoHyphens/>
        <w:spacing w:line="240" w:lineRule="auto"/>
        <w:ind w:left="28"/>
        <w:rPr>
          <w:rFonts w:cs="Arial"/>
          <w:sz w:val="30"/>
          <w:szCs w:val="30"/>
        </w:rPr>
      </w:pPr>
      <w:r w:rsidRPr="00BF4151">
        <w:rPr>
          <w:rFonts w:cs="Arial"/>
          <w:sz w:val="30"/>
          <w:szCs w:val="30"/>
        </w:rPr>
        <w:t xml:space="preserve">Обобщение результатов расчетов водохозяйственных балансов в годовом разрезе приведено в таблицах </w:t>
      </w:r>
      <w:r w:rsidR="001E4050" w:rsidRPr="00BF4151">
        <w:rPr>
          <w:rFonts w:cs="Arial"/>
          <w:sz w:val="30"/>
          <w:szCs w:val="30"/>
        </w:rPr>
        <w:t>6.</w:t>
      </w:r>
      <w:r w:rsidRPr="00BF4151">
        <w:rPr>
          <w:rFonts w:cs="Arial"/>
          <w:sz w:val="30"/>
          <w:szCs w:val="30"/>
        </w:rPr>
        <w:t>1</w:t>
      </w:r>
      <w:r w:rsidR="001E4050" w:rsidRPr="00BF4151">
        <w:rPr>
          <w:rFonts w:cs="Arial"/>
          <w:sz w:val="30"/>
          <w:szCs w:val="30"/>
        </w:rPr>
        <w:t xml:space="preserve"> и 6.</w:t>
      </w:r>
      <w:r w:rsidRPr="00BF4151">
        <w:rPr>
          <w:rFonts w:cs="Arial"/>
          <w:sz w:val="30"/>
          <w:szCs w:val="30"/>
        </w:rPr>
        <w:t>2. Более детально в помесячном разрезе результаты расчетов водохозяйственных балансов представлены в таблицах А.</w:t>
      </w:r>
      <w:r w:rsidR="001E4050" w:rsidRPr="00BF4151">
        <w:rPr>
          <w:rFonts w:cs="Arial"/>
          <w:sz w:val="30"/>
          <w:szCs w:val="30"/>
        </w:rPr>
        <w:t>2</w:t>
      </w:r>
      <w:r w:rsidR="00481520" w:rsidRPr="00BF4151">
        <w:rPr>
          <w:rFonts w:cs="Arial"/>
          <w:sz w:val="30"/>
          <w:szCs w:val="30"/>
        </w:rPr>
        <w:t>1</w:t>
      </w:r>
      <w:r w:rsidRPr="00BF4151">
        <w:rPr>
          <w:rFonts w:cs="Arial"/>
          <w:sz w:val="30"/>
          <w:szCs w:val="30"/>
        </w:rPr>
        <w:t>-А.</w:t>
      </w:r>
      <w:r w:rsidR="001E4050" w:rsidRPr="00BF4151">
        <w:rPr>
          <w:rFonts w:cs="Arial"/>
          <w:sz w:val="30"/>
          <w:szCs w:val="30"/>
        </w:rPr>
        <w:t>3</w:t>
      </w:r>
      <w:r w:rsidR="00481520" w:rsidRPr="00BF4151">
        <w:rPr>
          <w:rFonts w:cs="Arial"/>
          <w:sz w:val="30"/>
          <w:szCs w:val="30"/>
        </w:rPr>
        <w:t>1</w:t>
      </w:r>
      <w:r w:rsidRPr="00BF4151">
        <w:rPr>
          <w:rFonts w:cs="Arial"/>
          <w:sz w:val="30"/>
          <w:szCs w:val="30"/>
        </w:rPr>
        <w:t xml:space="preserve"> приложения А.</w:t>
      </w:r>
    </w:p>
    <w:p w14:paraId="04FF481B" w14:textId="25585157" w:rsidR="006C7412" w:rsidRPr="00BF4151" w:rsidRDefault="006C7412" w:rsidP="00BF4151">
      <w:pPr>
        <w:widowControl w:val="0"/>
        <w:suppressAutoHyphens/>
        <w:spacing w:line="240" w:lineRule="auto"/>
        <w:ind w:left="28"/>
        <w:rPr>
          <w:rFonts w:cs="Arial"/>
          <w:sz w:val="30"/>
          <w:szCs w:val="30"/>
        </w:rPr>
      </w:pPr>
      <w:r w:rsidRPr="00BF4151">
        <w:rPr>
          <w:rFonts w:cs="Arial"/>
          <w:sz w:val="30"/>
          <w:szCs w:val="30"/>
        </w:rPr>
        <w:t>Расч</w:t>
      </w:r>
      <w:r w:rsidR="00CC520B">
        <w:rPr>
          <w:rFonts w:cs="Arial"/>
          <w:sz w:val="30"/>
          <w:szCs w:val="30"/>
        </w:rPr>
        <w:t>е</w:t>
      </w:r>
      <w:r w:rsidRPr="00BF4151">
        <w:rPr>
          <w:rFonts w:cs="Arial"/>
          <w:sz w:val="30"/>
          <w:szCs w:val="30"/>
        </w:rPr>
        <w:t>ты и анализ водохозяйственных балансов для очень маловодных условий в годовом и в помесячном разрезе позволяют сформулировать представленные ниже выводы.</w:t>
      </w:r>
    </w:p>
    <w:p w14:paraId="507DF405" w14:textId="414D4C18" w:rsidR="006C7412" w:rsidRPr="00BF4151" w:rsidRDefault="006C7412" w:rsidP="00BF4151">
      <w:pPr>
        <w:widowControl w:val="0"/>
        <w:suppressAutoHyphens/>
        <w:spacing w:line="240" w:lineRule="auto"/>
        <w:ind w:left="28"/>
        <w:rPr>
          <w:rFonts w:cs="Arial"/>
          <w:i/>
          <w:sz w:val="30"/>
          <w:szCs w:val="30"/>
        </w:rPr>
      </w:pPr>
      <w:r w:rsidRPr="00BF4151">
        <w:rPr>
          <w:rFonts w:cs="Arial"/>
          <w:i/>
          <w:sz w:val="30"/>
          <w:szCs w:val="30"/>
        </w:rPr>
        <w:t>Для бассейна р</w:t>
      </w:r>
      <w:r w:rsidR="00D4765B">
        <w:rPr>
          <w:rFonts w:cs="Arial"/>
          <w:i/>
          <w:sz w:val="30"/>
          <w:szCs w:val="30"/>
        </w:rPr>
        <w:t>. </w:t>
      </w:r>
      <w:r w:rsidRPr="00BF4151">
        <w:rPr>
          <w:rFonts w:cs="Arial"/>
          <w:i/>
          <w:sz w:val="30"/>
          <w:szCs w:val="30"/>
        </w:rPr>
        <w:t>Неман для очень маловодных условий изъятие речного стока:</w:t>
      </w:r>
    </w:p>
    <w:p w14:paraId="0B075736" w14:textId="7BEE4BDA" w:rsidR="006C7412" w:rsidRPr="00CC520B" w:rsidRDefault="006C7412" w:rsidP="007F5B97">
      <w:pPr>
        <w:widowControl w:val="0"/>
        <w:tabs>
          <w:tab w:val="left" w:pos="756"/>
        </w:tabs>
        <w:suppressAutoHyphens/>
        <w:spacing w:line="240" w:lineRule="auto"/>
        <w:contextualSpacing/>
        <w:rPr>
          <w:rFonts w:cs="Arial"/>
          <w:sz w:val="30"/>
          <w:szCs w:val="30"/>
        </w:rPr>
      </w:pPr>
      <w:r w:rsidRPr="00CC520B">
        <w:rPr>
          <w:rFonts w:cs="Arial"/>
          <w:sz w:val="30"/>
          <w:szCs w:val="30"/>
        </w:rPr>
        <w:t>в настоящее время не превышает 1,0% от формируемого годового стока и 1,5% максимально в период летне-осенней межени;</w:t>
      </w:r>
    </w:p>
    <w:p w14:paraId="33A95B9B" w14:textId="77777777" w:rsidR="006C7412" w:rsidRPr="007F5B97" w:rsidRDefault="006C7412" w:rsidP="007F5B97">
      <w:pPr>
        <w:widowControl w:val="0"/>
        <w:tabs>
          <w:tab w:val="left" w:pos="756"/>
        </w:tabs>
        <w:suppressAutoHyphens/>
        <w:spacing w:line="240" w:lineRule="auto"/>
        <w:contextualSpacing/>
        <w:rPr>
          <w:rFonts w:cs="Arial"/>
          <w:sz w:val="30"/>
          <w:szCs w:val="30"/>
        </w:rPr>
      </w:pPr>
      <w:r w:rsidRPr="007F5B97">
        <w:rPr>
          <w:rFonts w:cs="Arial"/>
          <w:sz w:val="30"/>
          <w:szCs w:val="30"/>
        </w:rPr>
        <w:t xml:space="preserve">не превысит 1,5% от формируемого годового стока и 2,4% максимально в период летне-осенней межени по данным разрешения на специальное водопользование (или комплексных </w:t>
      </w:r>
      <w:r w:rsidRPr="007F5B97">
        <w:rPr>
          <w:rFonts w:cs="Arial"/>
          <w:sz w:val="30"/>
          <w:szCs w:val="30"/>
        </w:rPr>
        <w:lastRenderedPageBreak/>
        <w:t>природоохранных разрешений);</w:t>
      </w:r>
    </w:p>
    <w:p w14:paraId="032C0A80" w14:textId="77777777" w:rsidR="006C7412" w:rsidRPr="007F5B97" w:rsidRDefault="006C7412" w:rsidP="007F5B97">
      <w:pPr>
        <w:widowControl w:val="0"/>
        <w:tabs>
          <w:tab w:val="left" w:pos="756"/>
        </w:tabs>
        <w:suppressAutoHyphens/>
        <w:spacing w:line="240" w:lineRule="auto"/>
        <w:contextualSpacing/>
        <w:rPr>
          <w:rFonts w:cs="Arial"/>
          <w:sz w:val="30"/>
          <w:szCs w:val="30"/>
        </w:rPr>
      </w:pPr>
      <w:r w:rsidRPr="007F5B97">
        <w:rPr>
          <w:rFonts w:cs="Arial"/>
          <w:sz w:val="30"/>
          <w:szCs w:val="30"/>
        </w:rPr>
        <w:t>не превысит 1,7% от формируемого годового стока и 2,8% максимально в период летне-осенней межени по данным разрешения на специальное водопользование или комплексных природоохранных разрешений и с учетом тенденций прогноза водопользования и прогноза изменения стока в связи с изменением климата.</w:t>
      </w:r>
    </w:p>
    <w:p w14:paraId="4B9B8506" w14:textId="51F5D5C6" w:rsidR="006C7412" w:rsidRPr="00534695" w:rsidRDefault="006C7412" w:rsidP="00BF4151">
      <w:pPr>
        <w:widowControl w:val="0"/>
        <w:suppressAutoHyphens/>
        <w:spacing w:line="240" w:lineRule="auto"/>
        <w:ind w:left="28"/>
        <w:rPr>
          <w:rFonts w:cs="Arial"/>
          <w:b/>
          <w:sz w:val="30"/>
          <w:szCs w:val="30"/>
        </w:rPr>
      </w:pPr>
      <w:r w:rsidRPr="00BF4151">
        <w:rPr>
          <w:rFonts w:cs="Arial"/>
          <w:sz w:val="30"/>
          <w:szCs w:val="30"/>
        </w:rPr>
        <w:t xml:space="preserve">Выполненные оценки доли изъятия речного стока от его объема позволяют </w:t>
      </w:r>
      <w:r w:rsidRPr="007F5B97">
        <w:rPr>
          <w:rFonts w:cs="Arial"/>
          <w:sz w:val="30"/>
          <w:szCs w:val="30"/>
        </w:rPr>
        <w:t xml:space="preserve">сделать </w:t>
      </w:r>
      <w:r w:rsidRPr="00534695">
        <w:rPr>
          <w:rFonts w:cs="Arial"/>
          <w:b/>
          <w:sz w:val="30"/>
          <w:szCs w:val="30"/>
        </w:rPr>
        <w:t>заключение о незначительном влиянии водопользования на режим стока в бассейне р</w:t>
      </w:r>
      <w:r w:rsidR="007F5B97" w:rsidRPr="00534695">
        <w:rPr>
          <w:rFonts w:cs="Arial"/>
          <w:b/>
          <w:sz w:val="30"/>
          <w:szCs w:val="30"/>
        </w:rPr>
        <w:t>. </w:t>
      </w:r>
      <w:r w:rsidRPr="00534695">
        <w:rPr>
          <w:rFonts w:cs="Arial"/>
          <w:b/>
          <w:sz w:val="30"/>
          <w:szCs w:val="30"/>
        </w:rPr>
        <w:t>Неман</w:t>
      </w:r>
      <w:r w:rsidR="00271E1D" w:rsidRPr="00534695">
        <w:rPr>
          <w:rFonts w:cs="Arial"/>
          <w:b/>
          <w:sz w:val="30"/>
          <w:szCs w:val="30"/>
        </w:rPr>
        <w:t xml:space="preserve"> и общей достаточности водных ресурсов в пределах речного бассейна для </w:t>
      </w:r>
      <w:r w:rsidR="007F5B97" w:rsidRPr="00534695">
        <w:rPr>
          <w:rFonts w:cs="Arial"/>
          <w:b/>
          <w:sz w:val="30"/>
          <w:szCs w:val="30"/>
        </w:rPr>
        <w:t>удовлетворения</w:t>
      </w:r>
      <w:r w:rsidR="00271E1D" w:rsidRPr="00534695">
        <w:rPr>
          <w:rFonts w:cs="Arial"/>
          <w:b/>
          <w:sz w:val="30"/>
          <w:szCs w:val="30"/>
        </w:rPr>
        <w:t xml:space="preserve"> потребностей водопользователей с учетом недопущения при этом истощения водных ресурсов и ухудшения качества воды водных объектов</w:t>
      </w:r>
      <w:r w:rsidRPr="00534695">
        <w:rPr>
          <w:rFonts w:cs="Arial"/>
          <w:b/>
          <w:sz w:val="30"/>
          <w:szCs w:val="30"/>
        </w:rPr>
        <w:t>.</w:t>
      </w:r>
    </w:p>
    <w:p w14:paraId="284B1DB0" w14:textId="04E496E5" w:rsidR="006C7412" w:rsidRPr="00BF4151" w:rsidRDefault="006C7412" w:rsidP="00BF4151">
      <w:pPr>
        <w:widowControl w:val="0"/>
        <w:suppressAutoHyphens/>
        <w:spacing w:line="240" w:lineRule="auto"/>
        <w:ind w:left="28"/>
        <w:rPr>
          <w:rFonts w:cs="Arial"/>
          <w:i/>
          <w:sz w:val="30"/>
          <w:szCs w:val="30"/>
        </w:rPr>
      </w:pPr>
      <w:r w:rsidRPr="00BF4151">
        <w:rPr>
          <w:rFonts w:cs="Arial"/>
          <w:i/>
          <w:sz w:val="30"/>
          <w:szCs w:val="30"/>
        </w:rPr>
        <w:t>Для бассейна р</w:t>
      </w:r>
      <w:r w:rsidR="007F5B97">
        <w:rPr>
          <w:rFonts w:cs="Arial"/>
          <w:i/>
          <w:sz w:val="30"/>
          <w:szCs w:val="30"/>
        </w:rPr>
        <w:t>. </w:t>
      </w:r>
      <w:r w:rsidRPr="00BF4151">
        <w:rPr>
          <w:rFonts w:cs="Arial"/>
          <w:i/>
          <w:sz w:val="30"/>
          <w:szCs w:val="30"/>
        </w:rPr>
        <w:t>Вилия для очень маловодных условий изъятие речного стока:</w:t>
      </w:r>
    </w:p>
    <w:p w14:paraId="64BE9FA2" w14:textId="77777777" w:rsidR="006C7412" w:rsidRPr="007F5B97" w:rsidRDefault="006C7412" w:rsidP="007F5B97">
      <w:pPr>
        <w:widowControl w:val="0"/>
        <w:tabs>
          <w:tab w:val="left" w:pos="756"/>
        </w:tabs>
        <w:suppressAutoHyphens/>
        <w:spacing w:line="240" w:lineRule="auto"/>
        <w:contextualSpacing/>
        <w:rPr>
          <w:rFonts w:cs="Arial"/>
          <w:sz w:val="30"/>
          <w:szCs w:val="30"/>
        </w:rPr>
      </w:pPr>
      <w:r w:rsidRPr="007F5B97">
        <w:rPr>
          <w:rFonts w:cs="Arial"/>
          <w:sz w:val="30"/>
          <w:szCs w:val="30"/>
        </w:rPr>
        <w:t xml:space="preserve">в настоящее время не превышает 13,6% от </w:t>
      </w:r>
      <w:r w:rsidRPr="007F5B97">
        <w:rPr>
          <w:rFonts w:cs="Arial"/>
          <w:sz w:val="30"/>
          <w:szCs w:val="30"/>
        </w:rPr>
        <w:lastRenderedPageBreak/>
        <w:t>формируемого годового стока и 16,9% максимально в период летне-осенней межени (с учетом функционирующего одного энергоблока Белорусской АЭС);</w:t>
      </w:r>
    </w:p>
    <w:p w14:paraId="7FFEFA9D" w14:textId="77777777" w:rsidR="006C7412" w:rsidRPr="007F5B97" w:rsidRDefault="006C7412" w:rsidP="007F5B97">
      <w:pPr>
        <w:widowControl w:val="0"/>
        <w:tabs>
          <w:tab w:val="left" w:pos="756"/>
        </w:tabs>
        <w:suppressAutoHyphens/>
        <w:spacing w:line="240" w:lineRule="auto"/>
        <w:contextualSpacing/>
        <w:rPr>
          <w:rFonts w:cs="Arial"/>
          <w:sz w:val="30"/>
          <w:szCs w:val="30"/>
        </w:rPr>
      </w:pPr>
      <w:r w:rsidRPr="007F5B97">
        <w:rPr>
          <w:rFonts w:cs="Arial"/>
          <w:sz w:val="30"/>
          <w:szCs w:val="30"/>
        </w:rPr>
        <w:t>не превысит 15,5% от формируемого годового стока и 19,2% максимально в период летне-осенней межени по данным разрешения на специальное водопользование или комплексных природоохранных разрешений (включая два энергоблока Белорусской АЭС);</w:t>
      </w:r>
    </w:p>
    <w:p w14:paraId="73E16765" w14:textId="77777777" w:rsidR="006C7412" w:rsidRPr="007F5B97" w:rsidRDefault="006C7412" w:rsidP="007F5B97">
      <w:pPr>
        <w:widowControl w:val="0"/>
        <w:tabs>
          <w:tab w:val="left" w:pos="756"/>
        </w:tabs>
        <w:suppressAutoHyphens/>
        <w:spacing w:line="240" w:lineRule="auto"/>
        <w:contextualSpacing/>
        <w:rPr>
          <w:rFonts w:cs="Arial"/>
          <w:sz w:val="30"/>
          <w:szCs w:val="30"/>
        </w:rPr>
      </w:pPr>
      <w:r w:rsidRPr="007F5B97">
        <w:rPr>
          <w:rFonts w:cs="Arial"/>
          <w:sz w:val="30"/>
          <w:szCs w:val="30"/>
        </w:rPr>
        <w:t>не превысит 17,2% от формируемого годового стока и 22,6% максимально в период летне-осенней межени по данным разрешения на специальное водопользование или комплексных природоохранных разрешений (включая два энергоблока Белорусской АЭС) с учетом тенденций прогноза водопользования и прогноза изменения стока в связи с изменением климата.</w:t>
      </w:r>
    </w:p>
    <w:p w14:paraId="29489264" w14:textId="5433EF5F" w:rsidR="006C7412" w:rsidRPr="00BF4151" w:rsidRDefault="006C7412" w:rsidP="00BF4151">
      <w:pPr>
        <w:widowControl w:val="0"/>
        <w:suppressAutoHyphens/>
        <w:spacing w:line="240" w:lineRule="auto"/>
        <w:ind w:left="28"/>
        <w:rPr>
          <w:rFonts w:cs="Arial"/>
          <w:sz w:val="30"/>
          <w:szCs w:val="30"/>
        </w:rPr>
      </w:pPr>
      <w:r w:rsidRPr="00BF4151">
        <w:rPr>
          <w:rFonts w:cs="Arial"/>
          <w:sz w:val="30"/>
          <w:szCs w:val="30"/>
        </w:rPr>
        <w:t xml:space="preserve">Выполненные оценки доли изъятия речного стока от его объема позволяют сделать </w:t>
      </w:r>
      <w:r w:rsidRPr="00534695">
        <w:rPr>
          <w:rFonts w:cs="Arial"/>
          <w:b/>
          <w:sz w:val="30"/>
          <w:szCs w:val="30"/>
        </w:rPr>
        <w:t xml:space="preserve">заключение о значительном влиянии водопользования на </w:t>
      </w:r>
      <w:r w:rsidRPr="00534695">
        <w:rPr>
          <w:rFonts w:cs="Arial"/>
          <w:b/>
          <w:sz w:val="30"/>
          <w:szCs w:val="30"/>
        </w:rPr>
        <w:lastRenderedPageBreak/>
        <w:t>режим стока в бассейне р</w:t>
      </w:r>
      <w:r w:rsidR="00D4765B">
        <w:rPr>
          <w:rFonts w:cs="Arial"/>
          <w:b/>
          <w:sz w:val="30"/>
          <w:szCs w:val="30"/>
        </w:rPr>
        <w:t>. </w:t>
      </w:r>
      <w:r w:rsidRPr="00534695">
        <w:rPr>
          <w:rFonts w:cs="Arial"/>
          <w:b/>
          <w:sz w:val="30"/>
          <w:szCs w:val="30"/>
        </w:rPr>
        <w:t>Вилия</w:t>
      </w:r>
      <w:r w:rsidR="007C5990" w:rsidRPr="00534695">
        <w:rPr>
          <w:rFonts w:cs="Arial"/>
          <w:b/>
          <w:sz w:val="30"/>
          <w:szCs w:val="30"/>
        </w:rPr>
        <w:t xml:space="preserve"> при общей достаточности водных ресурсов в </w:t>
      </w:r>
      <w:r w:rsidR="00271E1D" w:rsidRPr="00534695">
        <w:rPr>
          <w:rFonts w:cs="Arial"/>
          <w:b/>
          <w:sz w:val="30"/>
          <w:szCs w:val="30"/>
        </w:rPr>
        <w:t>пределах речного</w:t>
      </w:r>
      <w:r w:rsidR="007C5990" w:rsidRPr="00534695">
        <w:rPr>
          <w:rFonts w:cs="Arial"/>
          <w:b/>
          <w:sz w:val="30"/>
          <w:szCs w:val="30"/>
        </w:rPr>
        <w:t xml:space="preserve"> бассейн</w:t>
      </w:r>
      <w:r w:rsidR="00271E1D" w:rsidRPr="00534695">
        <w:rPr>
          <w:rFonts w:cs="Arial"/>
          <w:b/>
          <w:sz w:val="30"/>
          <w:szCs w:val="30"/>
        </w:rPr>
        <w:t>а</w:t>
      </w:r>
      <w:r w:rsidR="007C5990" w:rsidRPr="00534695">
        <w:rPr>
          <w:rFonts w:cs="Arial"/>
          <w:b/>
          <w:sz w:val="30"/>
          <w:szCs w:val="30"/>
        </w:rPr>
        <w:t xml:space="preserve"> для </w:t>
      </w:r>
      <w:r w:rsidR="00534695" w:rsidRPr="00534695">
        <w:rPr>
          <w:rFonts w:cs="Arial"/>
          <w:b/>
          <w:sz w:val="30"/>
          <w:szCs w:val="30"/>
        </w:rPr>
        <w:t>удовлетворения</w:t>
      </w:r>
      <w:r w:rsidR="00271E1D" w:rsidRPr="00534695">
        <w:rPr>
          <w:rFonts w:cs="Arial"/>
          <w:b/>
          <w:sz w:val="30"/>
          <w:szCs w:val="30"/>
        </w:rPr>
        <w:t xml:space="preserve"> потребностей водопользователей с учетом недопущения при этом истощения водных ресурсов и ухудшения качества воды водных объектов</w:t>
      </w:r>
      <w:r w:rsidRPr="00534695">
        <w:rPr>
          <w:rFonts w:cs="Arial"/>
          <w:b/>
          <w:sz w:val="30"/>
          <w:szCs w:val="30"/>
        </w:rPr>
        <w:t>.</w:t>
      </w:r>
      <w:r w:rsidRPr="00BF4151">
        <w:rPr>
          <w:rFonts w:cs="Arial"/>
          <w:sz w:val="30"/>
          <w:szCs w:val="30"/>
        </w:rPr>
        <w:t xml:space="preserve"> </w:t>
      </w:r>
    </w:p>
    <w:p w14:paraId="6024D42D" w14:textId="0794572B" w:rsidR="006C7412" w:rsidRPr="00BF4151" w:rsidRDefault="006C7412" w:rsidP="00BF4151">
      <w:pPr>
        <w:widowControl w:val="0"/>
        <w:suppressAutoHyphens/>
        <w:spacing w:line="240" w:lineRule="auto"/>
        <w:ind w:left="28"/>
        <w:rPr>
          <w:rFonts w:cs="Arial"/>
          <w:sz w:val="30"/>
          <w:szCs w:val="30"/>
        </w:rPr>
      </w:pPr>
      <w:r w:rsidRPr="00BF4151">
        <w:rPr>
          <w:rFonts w:cs="Arial"/>
          <w:sz w:val="30"/>
          <w:szCs w:val="30"/>
        </w:rPr>
        <w:t>Значительное влияние водопользования в бассейне р</w:t>
      </w:r>
      <w:r w:rsidR="00534695">
        <w:rPr>
          <w:rFonts w:cs="Arial"/>
          <w:sz w:val="30"/>
          <w:szCs w:val="30"/>
        </w:rPr>
        <w:t>. </w:t>
      </w:r>
      <w:r w:rsidRPr="00BF4151">
        <w:rPr>
          <w:rFonts w:cs="Arial"/>
          <w:sz w:val="30"/>
          <w:szCs w:val="30"/>
        </w:rPr>
        <w:t>Вилия обусловлено как отводом воды из ее бассейна в бассейн р</w:t>
      </w:r>
      <w:r w:rsidR="00534695">
        <w:rPr>
          <w:rFonts w:cs="Arial"/>
          <w:sz w:val="30"/>
          <w:szCs w:val="30"/>
        </w:rPr>
        <w:t>. </w:t>
      </w:r>
      <w:r w:rsidRPr="00BF4151">
        <w:rPr>
          <w:rFonts w:cs="Arial"/>
          <w:sz w:val="30"/>
          <w:szCs w:val="30"/>
        </w:rPr>
        <w:t>Днепр для водоснабжения г.</w:t>
      </w:r>
      <w:r w:rsidR="00CC6612">
        <w:rPr>
          <w:rFonts w:cs="Arial"/>
          <w:sz w:val="30"/>
          <w:szCs w:val="30"/>
          <w:lang w:val="en-US"/>
        </w:rPr>
        <w:t> </w:t>
      </w:r>
      <w:r w:rsidRPr="00BF4151">
        <w:rPr>
          <w:rFonts w:cs="Arial"/>
          <w:sz w:val="30"/>
          <w:szCs w:val="30"/>
        </w:rPr>
        <w:t>Минск и обводнения р</w:t>
      </w:r>
      <w:r w:rsidR="00534695">
        <w:rPr>
          <w:rFonts w:cs="Arial"/>
          <w:sz w:val="30"/>
          <w:szCs w:val="30"/>
        </w:rPr>
        <w:t>. </w:t>
      </w:r>
      <w:r w:rsidRPr="00BF4151">
        <w:rPr>
          <w:rFonts w:cs="Arial"/>
          <w:sz w:val="30"/>
          <w:szCs w:val="30"/>
        </w:rPr>
        <w:t>Сви</w:t>
      </w:r>
      <w:r w:rsidR="00534695">
        <w:rPr>
          <w:rFonts w:cs="Arial"/>
          <w:sz w:val="30"/>
          <w:szCs w:val="30"/>
        </w:rPr>
        <w:t>сл</w:t>
      </w:r>
      <w:r w:rsidRPr="00BF4151">
        <w:rPr>
          <w:rFonts w:cs="Arial"/>
          <w:sz w:val="30"/>
          <w:szCs w:val="30"/>
        </w:rPr>
        <w:t xml:space="preserve">очь, включая поддержание НПУ Заславского водохранилища, а также существующие показатели водопользования Белорусской АЭС при работающем одном энергоблоке и разрешенных показателях водопользования на два энергоблока.  При этом при годовом положительном балансе для самого неблагоприятного случая при очень маловодных условиях водности, максимальных разрешенных характеристиках водопользования и прогноза стока с учетом влияния изменения климата при общем </w:t>
      </w:r>
      <w:r w:rsidRPr="00BF4151">
        <w:rPr>
          <w:rFonts w:cs="Arial"/>
          <w:sz w:val="30"/>
          <w:szCs w:val="30"/>
        </w:rPr>
        <w:lastRenderedPageBreak/>
        <w:t>положительном водохозяйственном балансе резерв водных ресурсов на водохозяйственном участке за отчетный период в замыкающем (трансграничном) створе составляет за год 136,6 млн м</w:t>
      </w:r>
      <w:r w:rsidRPr="00BF4151">
        <w:rPr>
          <w:rFonts w:cs="Arial"/>
          <w:sz w:val="30"/>
          <w:szCs w:val="30"/>
          <w:vertAlign w:val="superscript"/>
        </w:rPr>
        <w:t>3</w:t>
      </w:r>
      <w:r w:rsidRPr="00BF4151">
        <w:rPr>
          <w:rFonts w:cs="Arial"/>
          <w:sz w:val="30"/>
          <w:szCs w:val="30"/>
        </w:rPr>
        <w:t xml:space="preserve"> или в среднем за год 4,33 м</w:t>
      </w:r>
      <w:r w:rsidRPr="00BF4151">
        <w:rPr>
          <w:rFonts w:cs="Arial"/>
          <w:sz w:val="30"/>
          <w:szCs w:val="30"/>
          <w:vertAlign w:val="superscript"/>
        </w:rPr>
        <w:t>3</w:t>
      </w:r>
      <w:r w:rsidRPr="00BF4151">
        <w:rPr>
          <w:rFonts w:cs="Arial"/>
          <w:sz w:val="30"/>
          <w:szCs w:val="30"/>
        </w:rPr>
        <w:t>/с. Однако при этом указанный резерв может составить всего 0,79 м</w:t>
      </w:r>
      <w:r w:rsidRPr="00BF4151">
        <w:rPr>
          <w:rFonts w:cs="Arial"/>
          <w:sz w:val="30"/>
          <w:szCs w:val="30"/>
          <w:vertAlign w:val="superscript"/>
        </w:rPr>
        <w:t>3</w:t>
      </w:r>
      <w:r w:rsidRPr="00BF4151">
        <w:rPr>
          <w:rFonts w:cs="Arial"/>
          <w:sz w:val="30"/>
          <w:szCs w:val="30"/>
        </w:rPr>
        <w:t xml:space="preserve">/с в период летне-осенней межени, что характеризует достаточно напряженный водохозяйственный баланс и </w:t>
      </w:r>
      <w:r w:rsidR="00935072">
        <w:rPr>
          <w:rFonts w:cs="Arial"/>
          <w:sz w:val="30"/>
          <w:szCs w:val="30"/>
        </w:rPr>
        <w:t>возможные</w:t>
      </w:r>
      <w:r w:rsidRPr="00BF4151">
        <w:rPr>
          <w:rFonts w:cs="Arial"/>
          <w:sz w:val="30"/>
          <w:szCs w:val="30"/>
        </w:rPr>
        <w:t xml:space="preserve"> ограничения для будущих водопользователей в бассейне. </w:t>
      </w:r>
    </w:p>
    <w:p w14:paraId="375B1F21" w14:textId="16DA2E64" w:rsidR="009B1138" w:rsidRPr="00BF4151" w:rsidRDefault="009B1138" w:rsidP="00BF4151">
      <w:pPr>
        <w:widowControl w:val="0"/>
        <w:suppressAutoHyphens/>
        <w:spacing w:line="240" w:lineRule="auto"/>
        <w:ind w:left="28"/>
        <w:rPr>
          <w:rFonts w:cs="Arial"/>
          <w:sz w:val="30"/>
          <w:szCs w:val="30"/>
        </w:rPr>
      </w:pPr>
      <w:r w:rsidRPr="00BF4151">
        <w:rPr>
          <w:rFonts w:cs="Arial"/>
          <w:sz w:val="30"/>
          <w:szCs w:val="30"/>
        </w:rPr>
        <w:t>При выявлении риска наступления маловодного периода в качестве мероприятия по улучшению гидрологического режима р</w:t>
      </w:r>
      <w:r w:rsidR="00935072">
        <w:rPr>
          <w:rFonts w:cs="Arial"/>
          <w:sz w:val="30"/>
          <w:szCs w:val="30"/>
        </w:rPr>
        <w:t>. </w:t>
      </w:r>
      <w:r w:rsidRPr="00BF4151">
        <w:rPr>
          <w:rFonts w:cs="Arial"/>
          <w:sz w:val="30"/>
          <w:szCs w:val="30"/>
        </w:rPr>
        <w:t xml:space="preserve">Вилия и улучшению ее экологического состояния рекомендуется организация заблаговременного упреждающего попуска из Вилейского водохранилища с возможными попусками их Рачунского (Снигянского) водохранилища и  Ольховского водохранилища службами эксплуатации указанных водохранилищ согласно </w:t>
      </w:r>
      <w:r w:rsidR="00E77E37" w:rsidRPr="00BF4151">
        <w:rPr>
          <w:rFonts w:cs="Arial"/>
          <w:sz w:val="30"/>
          <w:szCs w:val="30"/>
        </w:rPr>
        <w:t>м</w:t>
      </w:r>
      <w:r w:rsidRPr="00BF4151">
        <w:rPr>
          <w:rFonts w:cs="Arial"/>
          <w:sz w:val="30"/>
          <w:szCs w:val="30"/>
        </w:rPr>
        <w:t xml:space="preserve">етодике регулирования гидрологического режима </w:t>
      </w:r>
      <w:r w:rsidRPr="00BF4151">
        <w:rPr>
          <w:rFonts w:cs="Arial"/>
          <w:sz w:val="30"/>
          <w:szCs w:val="30"/>
        </w:rPr>
        <w:lastRenderedPageBreak/>
        <w:t>р</w:t>
      </w:r>
      <w:r w:rsidR="00F023D3">
        <w:rPr>
          <w:rFonts w:cs="Arial"/>
          <w:sz w:val="30"/>
          <w:szCs w:val="30"/>
        </w:rPr>
        <w:t>. </w:t>
      </w:r>
      <w:r w:rsidRPr="00BF4151">
        <w:rPr>
          <w:rFonts w:cs="Arial"/>
          <w:sz w:val="30"/>
          <w:szCs w:val="30"/>
        </w:rPr>
        <w:t>Вилия в маловодные и очень маловодные периоды в процессе эксплуатации Белорусской АЭС</w:t>
      </w:r>
      <w:r w:rsidR="00E77E37" w:rsidRPr="00BF4151">
        <w:rPr>
          <w:rFonts w:cs="Arial"/>
          <w:sz w:val="30"/>
          <w:szCs w:val="30"/>
        </w:rPr>
        <w:t xml:space="preserve"> [24]</w:t>
      </w:r>
      <w:r w:rsidRPr="00BF4151">
        <w:rPr>
          <w:rFonts w:cs="Arial"/>
          <w:sz w:val="30"/>
          <w:szCs w:val="30"/>
        </w:rPr>
        <w:t xml:space="preserve">. </w:t>
      </w:r>
    </w:p>
    <w:p w14:paraId="3DC61413" w14:textId="512BA9AC" w:rsidR="006C7412" w:rsidRPr="00BF4151" w:rsidRDefault="00814DF1" w:rsidP="00BF4151">
      <w:pPr>
        <w:widowControl w:val="0"/>
        <w:suppressAutoHyphens/>
        <w:spacing w:line="240" w:lineRule="auto"/>
        <w:ind w:left="28"/>
        <w:rPr>
          <w:rFonts w:cs="Arial"/>
          <w:color w:val="000066"/>
          <w:sz w:val="30"/>
          <w:szCs w:val="30"/>
        </w:rPr>
      </w:pPr>
      <w:r w:rsidRPr="00BF4151">
        <w:rPr>
          <w:rFonts w:cs="Arial"/>
          <w:sz w:val="30"/>
          <w:szCs w:val="30"/>
        </w:rPr>
        <w:t xml:space="preserve">При организации попуска из Вилейского водохранилища </w:t>
      </w:r>
      <w:r w:rsidR="006C7412" w:rsidRPr="00BF4151">
        <w:rPr>
          <w:rFonts w:cs="Arial"/>
          <w:sz w:val="30"/>
          <w:szCs w:val="30"/>
        </w:rPr>
        <w:t>дополнительны</w:t>
      </w:r>
      <w:r w:rsidRPr="00BF4151">
        <w:rPr>
          <w:rFonts w:cs="Arial"/>
          <w:sz w:val="30"/>
          <w:szCs w:val="30"/>
        </w:rPr>
        <w:t xml:space="preserve">й </w:t>
      </w:r>
      <w:r w:rsidR="006C7412" w:rsidRPr="00BF4151">
        <w:rPr>
          <w:rFonts w:cs="Arial"/>
          <w:sz w:val="30"/>
          <w:szCs w:val="30"/>
        </w:rPr>
        <w:t xml:space="preserve"> расход</w:t>
      </w:r>
      <w:r w:rsidRPr="00BF4151">
        <w:rPr>
          <w:rFonts w:cs="Arial"/>
          <w:sz w:val="30"/>
          <w:szCs w:val="30"/>
        </w:rPr>
        <w:t xml:space="preserve"> воды может составить </w:t>
      </w:r>
      <w:r w:rsidR="006C7412" w:rsidRPr="00BF4151">
        <w:rPr>
          <w:rFonts w:cs="Arial"/>
          <w:sz w:val="30"/>
          <w:szCs w:val="30"/>
        </w:rPr>
        <w:t>не более чем 2,78 м</w:t>
      </w:r>
      <w:r w:rsidR="006C7412" w:rsidRPr="00BF4151">
        <w:rPr>
          <w:rFonts w:cs="Arial"/>
          <w:sz w:val="30"/>
          <w:szCs w:val="30"/>
          <w:vertAlign w:val="superscript"/>
        </w:rPr>
        <w:t>3</w:t>
      </w:r>
      <w:r w:rsidR="006C7412" w:rsidRPr="00BF4151">
        <w:rPr>
          <w:rFonts w:cs="Arial"/>
          <w:sz w:val="30"/>
          <w:szCs w:val="30"/>
        </w:rPr>
        <w:t>/с при соблюдении требования обязательного заблаговременного (в многоводный период) накопления  дополнительных 8,4 млн.м</w:t>
      </w:r>
      <w:r w:rsidR="006C7412" w:rsidRPr="00BF4151">
        <w:rPr>
          <w:rFonts w:cs="Arial"/>
          <w:sz w:val="30"/>
          <w:szCs w:val="30"/>
          <w:vertAlign w:val="superscript"/>
        </w:rPr>
        <w:t>3</w:t>
      </w:r>
      <w:r w:rsidR="006C7412" w:rsidRPr="00BF4151">
        <w:rPr>
          <w:rFonts w:cs="Arial"/>
          <w:sz w:val="30"/>
          <w:szCs w:val="30"/>
        </w:rPr>
        <w:t xml:space="preserve">  объемов воды в Вилейском водохранилище к его полному объему </w:t>
      </w:r>
      <w:r w:rsidR="006C7412" w:rsidRPr="00BF4151">
        <w:rPr>
          <w:sz w:val="30"/>
          <w:szCs w:val="30"/>
        </w:rPr>
        <w:t>260 млн. м</w:t>
      </w:r>
      <w:r w:rsidR="006C7412" w:rsidRPr="00BF4151">
        <w:rPr>
          <w:sz w:val="30"/>
          <w:szCs w:val="30"/>
          <w:vertAlign w:val="superscript"/>
        </w:rPr>
        <w:t xml:space="preserve">3 </w:t>
      </w:r>
      <w:r w:rsidR="006C7412" w:rsidRPr="00BF4151">
        <w:rPr>
          <w:rFonts w:cs="Arial"/>
          <w:sz w:val="30"/>
          <w:szCs w:val="30"/>
        </w:rPr>
        <w:t>при НПУ=159,0 м БС [</w:t>
      </w:r>
      <w:r w:rsidR="00E155E8" w:rsidRPr="00BF4151">
        <w:rPr>
          <w:rFonts w:cs="Arial"/>
          <w:color w:val="000066"/>
          <w:sz w:val="30"/>
          <w:szCs w:val="30"/>
        </w:rPr>
        <w:t>2</w:t>
      </w:r>
      <w:r w:rsidR="00E77E37" w:rsidRPr="00BF4151">
        <w:rPr>
          <w:rFonts w:cs="Arial"/>
          <w:color w:val="000066"/>
          <w:sz w:val="30"/>
          <w:szCs w:val="30"/>
        </w:rPr>
        <w:t>5</w:t>
      </w:r>
      <w:r w:rsidR="006C7412" w:rsidRPr="00BF4151">
        <w:rPr>
          <w:rFonts w:cs="Arial"/>
          <w:sz w:val="30"/>
          <w:szCs w:val="30"/>
        </w:rPr>
        <w:t>], что соответствует отметке уровня воды всего на 11 см выше НПУ и гораздо ниже  ФПУ 159,8 м БС, тем самым не нанося значимого воздействия на гидрологический режим Вилейского водохранилища и его гидроэкологическое состояние.</w:t>
      </w:r>
      <w:r w:rsidR="00DD36BA" w:rsidRPr="00BF4151">
        <w:rPr>
          <w:rFonts w:cs="Arial"/>
          <w:sz w:val="30"/>
          <w:szCs w:val="30"/>
        </w:rPr>
        <w:t xml:space="preserve"> </w:t>
      </w:r>
      <w:r w:rsidR="00AA249F" w:rsidRPr="00BF4151">
        <w:rPr>
          <w:rFonts w:cs="Arial"/>
          <w:sz w:val="30"/>
          <w:szCs w:val="30"/>
        </w:rPr>
        <w:t>В</w:t>
      </w:r>
      <w:r w:rsidR="006C7412" w:rsidRPr="00BF4151">
        <w:rPr>
          <w:rFonts w:cs="Arial"/>
          <w:sz w:val="30"/>
          <w:szCs w:val="30"/>
        </w:rPr>
        <w:t xml:space="preserve"> замыкающем (трансграничном) створе при том же резерве за год в 136,6 млн м</w:t>
      </w:r>
      <w:r w:rsidR="006C7412" w:rsidRPr="00BF4151">
        <w:rPr>
          <w:rFonts w:cs="Arial"/>
          <w:sz w:val="30"/>
          <w:szCs w:val="30"/>
          <w:vertAlign w:val="superscript"/>
        </w:rPr>
        <w:t>3</w:t>
      </w:r>
      <w:r w:rsidR="006C7412" w:rsidRPr="00BF4151">
        <w:rPr>
          <w:rFonts w:cs="Arial"/>
          <w:sz w:val="30"/>
          <w:szCs w:val="30"/>
        </w:rPr>
        <w:t xml:space="preserve"> или в среднем за год 4,33 м</w:t>
      </w:r>
      <w:r w:rsidR="006C7412" w:rsidRPr="00BF4151">
        <w:rPr>
          <w:rFonts w:cs="Arial"/>
          <w:sz w:val="30"/>
          <w:szCs w:val="30"/>
          <w:vertAlign w:val="superscript"/>
        </w:rPr>
        <w:t>3</w:t>
      </w:r>
      <w:r w:rsidR="006C7412" w:rsidRPr="00BF4151">
        <w:rPr>
          <w:rFonts w:cs="Arial"/>
          <w:sz w:val="30"/>
          <w:szCs w:val="30"/>
        </w:rPr>
        <w:t>/с минимальное значение может составить в период летне-осенней межени 2,28 м</w:t>
      </w:r>
      <w:r w:rsidR="006C7412" w:rsidRPr="00BF4151">
        <w:rPr>
          <w:rFonts w:cs="Arial"/>
          <w:sz w:val="30"/>
          <w:szCs w:val="30"/>
          <w:vertAlign w:val="superscript"/>
        </w:rPr>
        <w:t>3</w:t>
      </w:r>
      <w:r w:rsidR="006C7412" w:rsidRPr="00BF4151">
        <w:rPr>
          <w:rFonts w:cs="Arial"/>
          <w:sz w:val="30"/>
          <w:szCs w:val="30"/>
        </w:rPr>
        <w:t>/с, что значительно выше</w:t>
      </w:r>
      <w:r w:rsidR="00DD36BA" w:rsidRPr="00BF4151">
        <w:rPr>
          <w:rFonts w:cs="Arial"/>
          <w:sz w:val="30"/>
          <w:szCs w:val="30"/>
        </w:rPr>
        <w:t>,</w:t>
      </w:r>
      <w:r w:rsidR="006C7412" w:rsidRPr="00BF4151">
        <w:rPr>
          <w:rFonts w:cs="Arial"/>
          <w:sz w:val="30"/>
          <w:szCs w:val="30"/>
        </w:rPr>
        <w:t xml:space="preserve"> чем без </w:t>
      </w:r>
      <w:r w:rsidR="006C7412" w:rsidRPr="00BF4151">
        <w:rPr>
          <w:rFonts w:cs="Arial"/>
          <w:sz w:val="30"/>
          <w:szCs w:val="30"/>
        </w:rPr>
        <w:lastRenderedPageBreak/>
        <w:t>регулирования</w:t>
      </w:r>
      <w:r w:rsidR="00DD36BA" w:rsidRPr="00BF4151">
        <w:rPr>
          <w:rFonts w:cs="Arial"/>
          <w:sz w:val="30"/>
          <w:szCs w:val="30"/>
        </w:rPr>
        <w:t xml:space="preserve"> стока</w:t>
      </w:r>
      <w:r w:rsidR="006C7412" w:rsidRPr="00BF4151">
        <w:rPr>
          <w:rFonts w:cs="Arial"/>
          <w:sz w:val="30"/>
          <w:szCs w:val="30"/>
        </w:rPr>
        <w:t xml:space="preserve"> (0,79 м</w:t>
      </w:r>
      <w:r w:rsidR="006C7412" w:rsidRPr="00BF4151">
        <w:rPr>
          <w:rFonts w:cs="Arial"/>
          <w:sz w:val="30"/>
          <w:szCs w:val="30"/>
          <w:vertAlign w:val="superscript"/>
        </w:rPr>
        <w:t>3</w:t>
      </w:r>
      <w:r w:rsidR="006C7412" w:rsidRPr="00BF4151">
        <w:rPr>
          <w:rFonts w:cs="Arial"/>
          <w:sz w:val="30"/>
          <w:szCs w:val="30"/>
        </w:rPr>
        <w:t xml:space="preserve">/с). </w:t>
      </w:r>
    </w:p>
    <w:p w14:paraId="72FCE3A2" w14:textId="77777777" w:rsidR="00253743" w:rsidRPr="00BF4151" w:rsidRDefault="00253743" w:rsidP="00BF4151">
      <w:pPr>
        <w:widowControl w:val="0"/>
        <w:suppressAutoHyphens/>
        <w:spacing w:line="240" w:lineRule="auto"/>
        <w:ind w:left="28"/>
        <w:rPr>
          <w:rFonts w:cs="Arial"/>
          <w:sz w:val="30"/>
          <w:szCs w:val="30"/>
        </w:rPr>
      </w:pPr>
    </w:p>
    <w:p w14:paraId="6AB5A9AC" w14:textId="07AC8A6E" w:rsidR="006C7412" w:rsidRPr="00BF4151" w:rsidRDefault="006C7412" w:rsidP="00BF4151">
      <w:pPr>
        <w:widowControl w:val="0"/>
        <w:suppressAutoHyphens/>
        <w:spacing w:line="240" w:lineRule="auto"/>
        <w:ind w:firstLine="0"/>
        <w:rPr>
          <w:rFonts w:cs="Arial"/>
          <w:sz w:val="30"/>
          <w:szCs w:val="30"/>
        </w:rPr>
      </w:pPr>
      <w:r w:rsidRPr="00BF4151">
        <w:rPr>
          <w:rFonts w:cs="Arial"/>
          <w:sz w:val="30"/>
          <w:szCs w:val="30"/>
        </w:rPr>
        <w:t xml:space="preserve">Таблица </w:t>
      </w:r>
      <w:r w:rsidR="001E4050" w:rsidRPr="00BF4151">
        <w:rPr>
          <w:rFonts w:cs="Arial"/>
          <w:sz w:val="30"/>
          <w:szCs w:val="30"/>
        </w:rPr>
        <w:t>6.</w:t>
      </w:r>
      <w:r w:rsidRPr="00BF4151">
        <w:rPr>
          <w:rFonts w:cs="Arial"/>
          <w:sz w:val="30"/>
          <w:szCs w:val="30"/>
        </w:rPr>
        <w:t>1</w:t>
      </w:r>
      <w:r w:rsidR="00CC6612" w:rsidRPr="00CC6612">
        <w:rPr>
          <w:rFonts w:cs="Arial"/>
          <w:sz w:val="30"/>
          <w:szCs w:val="30"/>
        </w:rPr>
        <w:t xml:space="preserve"> </w:t>
      </w:r>
      <w:r w:rsidR="00CC6612">
        <w:rPr>
          <w:rFonts w:cs="Arial"/>
          <w:sz w:val="30"/>
          <w:szCs w:val="30"/>
        </w:rPr>
        <w:t>–</w:t>
      </w:r>
      <w:r w:rsidR="00CC6612" w:rsidRPr="00CC6612">
        <w:rPr>
          <w:rFonts w:cs="Arial"/>
          <w:sz w:val="30"/>
          <w:szCs w:val="30"/>
        </w:rPr>
        <w:t xml:space="preserve"> </w:t>
      </w:r>
      <w:r w:rsidRPr="00BF4151">
        <w:rPr>
          <w:rFonts w:cs="Arial"/>
          <w:sz w:val="30"/>
          <w:szCs w:val="30"/>
        </w:rPr>
        <w:t>Обобщение результатов водохозяйственных балансов бассейна р</w:t>
      </w:r>
      <w:r w:rsidR="00F023D3">
        <w:rPr>
          <w:rFonts w:cs="Arial"/>
          <w:sz w:val="30"/>
          <w:szCs w:val="30"/>
        </w:rPr>
        <w:t>. </w:t>
      </w:r>
      <w:r w:rsidRPr="00BF4151">
        <w:rPr>
          <w:rFonts w:cs="Arial"/>
          <w:sz w:val="30"/>
          <w:szCs w:val="30"/>
        </w:rPr>
        <w:t xml:space="preserve">Неман в годовом разрезе </w:t>
      </w:r>
    </w:p>
    <w:tbl>
      <w:tblPr>
        <w:tblW w:w="97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51"/>
        <w:gridCol w:w="985"/>
        <w:gridCol w:w="975"/>
        <w:gridCol w:w="937"/>
        <w:gridCol w:w="938"/>
        <w:gridCol w:w="1372"/>
      </w:tblGrid>
      <w:tr w:rsidR="006C7412" w:rsidRPr="00B91DEC" w14:paraId="22F0149D" w14:textId="77777777" w:rsidTr="00CC6612">
        <w:trPr>
          <w:trHeight w:val="20"/>
        </w:trPr>
        <w:tc>
          <w:tcPr>
            <w:tcW w:w="4551" w:type="dxa"/>
            <w:vMerge w:val="restart"/>
            <w:shd w:val="clear" w:color="auto" w:fill="FFFFFF" w:themeFill="background1"/>
            <w:vAlign w:val="center"/>
          </w:tcPr>
          <w:p w14:paraId="653CEAC4" w14:textId="77777777" w:rsidR="00DA33B4"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 xml:space="preserve">Составляющие </w:t>
            </w:r>
          </w:p>
          <w:p w14:paraId="563B1402" w14:textId="2EAE0685"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водохозяйственного баланса</w:t>
            </w:r>
          </w:p>
        </w:tc>
        <w:tc>
          <w:tcPr>
            <w:tcW w:w="5207" w:type="dxa"/>
            <w:gridSpan w:val="5"/>
            <w:shd w:val="clear" w:color="auto" w:fill="FFFFFF" w:themeFill="background1"/>
            <w:vAlign w:val="center"/>
          </w:tcPr>
          <w:p w14:paraId="337B797A"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Сценарий</w:t>
            </w:r>
          </w:p>
        </w:tc>
      </w:tr>
      <w:tr w:rsidR="006C7412" w:rsidRPr="00B91DEC" w14:paraId="061FEB09" w14:textId="77777777" w:rsidTr="00CC6612">
        <w:trPr>
          <w:trHeight w:val="20"/>
        </w:trPr>
        <w:tc>
          <w:tcPr>
            <w:tcW w:w="4551" w:type="dxa"/>
            <w:vMerge/>
            <w:shd w:val="clear" w:color="auto" w:fill="FFFFFF" w:themeFill="background1"/>
            <w:vAlign w:val="center"/>
          </w:tcPr>
          <w:p w14:paraId="6F5395F6"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85" w:type="dxa"/>
            <w:shd w:val="clear" w:color="auto" w:fill="FFFFFF" w:themeFill="background1"/>
            <w:vAlign w:val="center"/>
          </w:tcPr>
          <w:p w14:paraId="74ACF0C8" w14:textId="6D0741DC" w:rsidR="006C7412" w:rsidRPr="00DA33B4" w:rsidRDefault="006C7412" w:rsidP="00BF4151">
            <w:pPr>
              <w:widowControl w:val="0"/>
              <w:suppressAutoHyphens/>
              <w:spacing w:line="240" w:lineRule="auto"/>
              <w:ind w:left="-51" w:right="-70" w:firstLine="14"/>
              <w:jc w:val="center"/>
              <w:rPr>
                <w:rFonts w:eastAsia="Times New Roman"/>
                <w:bCs/>
                <w:spacing w:val="-8"/>
                <w:sz w:val="26"/>
                <w:szCs w:val="26"/>
                <w:lang w:eastAsia="ru-RU"/>
              </w:rPr>
            </w:pPr>
            <w:r w:rsidRPr="00DA33B4">
              <w:rPr>
                <w:rFonts w:eastAsia="Times New Roman"/>
                <w:bCs/>
                <w:spacing w:val="-8"/>
                <w:sz w:val="26"/>
                <w:szCs w:val="26"/>
                <w:lang w:eastAsia="ru-RU"/>
              </w:rPr>
              <w:t xml:space="preserve">средний по </w:t>
            </w:r>
            <w:r w:rsidRPr="00DA33B4">
              <w:rPr>
                <w:rFonts w:eastAsia="Times New Roman"/>
                <w:bCs/>
                <w:spacing w:val="-16"/>
                <w:sz w:val="26"/>
                <w:szCs w:val="26"/>
                <w:lang w:eastAsia="ru-RU"/>
              </w:rPr>
              <w:t>водно</w:t>
            </w:r>
            <w:r w:rsidR="00DA33B4">
              <w:rPr>
                <w:rFonts w:eastAsia="Times New Roman"/>
                <w:bCs/>
                <w:spacing w:val="-16"/>
                <w:sz w:val="26"/>
                <w:szCs w:val="26"/>
                <w:lang w:eastAsia="ru-RU"/>
              </w:rPr>
              <w:t>-</w:t>
            </w:r>
            <w:r w:rsidRPr="00DA33B4">
              <w:rPr>
                <w:rFonts w:eastAsia="Times New Roman"/>
                <w:bCs/>
                <w:spacing w:val="-16"/>
                <w:sz w:val="26"/>
                <w:szCs w:val="26"/>
                <w:lang w:eastAsia="ru-RU"/>
              </w:rPr>
              <w:t>сти</w:t>
            </w:r>
            <w:r w:rsidRPr="00DA33B4">
              <w:rPr>
                <w:rFonts w:eastAsia="Times New Roman"/>
                <w:bCs/>
                <w:spacing w:val="-8"/>
                <w:sz w:val="26"/>
                <w:szCs w:val="26"/>
                <w:lang w:eastAsia="ru-RU"/>
              </w:rPr>
              <w:t xml:space="preserve"> год 50%ВП</w:t>
            </w:r>
          </w:p>
        </w:tc>
        <w:tc>
          <w:tcPr>
            <w:tcW w:w="975" w:type="dxa"/>
            <w:shd w:val="clear" w:color="auto" w:fill="FFFFFF" w:themeFill="background1"/>
            <w:vAlign w:val="center"/>
          </w:tcPr>
          <w:p w14:paraId="299E1095" w14:textId="4889CAF4" w:rsidR="006C7412" w:rsidRPr="00B91DEC" w:rsidRDefault="00DA33B4" w:rsidP="00BF4151">
            <w:pPr>
              <w:widowControl w:val="0"/>
              <w:suppressAutoHyphens/>
              <w:spacing w:line="240" w:lineRule="auto"/>
              <w:ind w:left="-51" w:right="-70" w:firstLine="14"/>
              <w:jc w:val="center"/>
              <w:rPr>
                <w:rFonts w:eastAsia="Times New Roman"/>
                <w:bCs/>
                <w:sz w:val="26"/>
                <w:szCs w:val="26"/>
                <w:lang w:eastAsia="ru-RU"/>
              </w:rPr>
            </w:pPr>
            <w:r>
              <w:rPr>
                <w:rFonts w:eastAsia="Times New Roman"/>
                <w:bCs/>
                <w:sz w:val="26"/>
                <w:szCs w:val="26"/>
                <w:lang w:eastAsia="ru-RU"/>
              </w:rPr>
              <w:t>м</w:t>
            </w:r>
            <w:r w:rsidR="006C7412" w:rsidRPr="00B91DEC">
              <w:rPr>
                <w:rFonts w:eastAsia="Times New Roman"/>
                <w:bCs/>
                <w:sz w:val="26"/>
                <w:szCs w:val="26"/>
                <w:lang w:eastAsia="ru-RU"/>
              </w:rPr>
              <w:t>ало</w:t>
            </w:r>
            <w:r>
              <w:rPr>
                <w:rFonts w:eastAsia="Times New Roman"/>
                <w:bCs/>
                <w:sz w:val="26"/>
                <w:szCs w:val="26"/>
                <w:lang w:eastAsia="ru-RU"/>
              </w:rPr>
              <w:t>-</w:t>
            </w:r>
            <w:r w:rsidR="006C7412" w:rsidRPr="00B91DEC">
              <w:rPr>
                <w:rFonts w:eastAsia="Times New Roman"/>
                <w:bCs/>
                <w:sz w:val="26"/>
                <w:szCs w:val="26"/>
                <w:lang w:eastAsia="ru-RU"/>
              </w:rPr>
              <w:t>водный год 95%ВП</w:t>
            </w:r>
          </w:p>
        </w:tc>
        <w:tc>
          <w:tcPr>
            <w:tcW w:w="937" w:type="dxa"/>
            <w:shd w:val="clear" w:color="auto" w:fill="FFFFFF" w:themeFill="background1"/>
            <w:vAlign w:val="center"/>
          </w:tcPr>
          <w:p w14:paraId="2FEEFB92" w14:textId="693BC19D"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очень мало</w:t>
            </w:r>
            <w:r w:rsidR="00DA33B4">
              <w:rPr>
                <w:rFonts w:eastAsia="Times New Roman"/>
                <w:bCs/>
                <w:sz w:val="26"/>
                <w:szCs w:val="26"/>
                <w:lang w:eastAsia="ru-RU"/>
              </w:rPr>
              <w:t>-</w:t>
            </w:r>
            <w:r w:rsidRPr="00B91DEC">
              <w:rPr>
                <w:rFonts w:eastAsia="Times New Roman"/>
                <w:bCs/>
                <w:sz w:val="26"/>
                <w:szCs w:val="26"/>
                <w:lang w:eastAsia="ru-RU"/>
              </w:rPr>
              <w:t>водный год 95%ВП</w:t>
            </w:r>
          </w:p>
        </w:tc>
        <w:tc>
          <w:tcPr>
            <w:tcW w:w="938" w:type="dxa"/>
            <w:shd w:val="clear" w:color="auto" w:fill="FFFFFF" w:themeFill="background1"/>
            <w:vAlign w:val="center"/>
          </w:tcPr>
          <w:p w14:paraId="7E35E8E7" w14:textId="08FDBFA5"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очень мало</w:t>
            </w:r>
            <w:r w:rsidR="00AD1E32">
              <w:rPr>
                <w:rFonts w:eastAsia="Times New Roman"/>
                <w:bCs/>
                <w:sz w:val="26"/>
                <w:szCs w:val="26"/>
                <w:lang w:eastAsia="ru-RU"/>
              </w:rPr>
              <w:t>-</w:t>
            </w:r>
            <w:r w:rsidRPr="00B91DEC">
              <w:rPr>
                <w:rFonts w:eastAsia="Times New Roman"/>
                <w:bCs/>
                <w:sz w:val="26"/>
                <w:szCs w:val="26"/>
                <w:lang w:eastAsia="ru-RU"/>
              </w:rPr>
              <w:t>водный год 95%ВП</w:t>
            </w:r>
          </w:p>
        </w:tc>
        <w:tc>
          <w:tcPr>
            <w:tcW w:w="1372" w:type="dxa"/>
            <w:shd w:val="clear" w:color="auto" w:fill="FFFFFF" w:themeFill="background1"/>
            <w:vAlign w:val="center"/>
          </w:tcPr>
          <w:p w14:paraId="7534D017" w14:textId="09ADC16F"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с учетом прогноза стока и водополь</w:t>
            </w:r>
            <w:r w:rsidR="00AD1E32">
              <w:rPr>
                <w:rFonts w:eastAsia="Times New Roman"/>
                <w:bCs/>
                <w:sz w:val="26"/>
                <w:szCs w:val="26"/>
                <w:lang w:eastAsia="ru-RU"/>
              </w:rPr>
              <w:t>-</w:t>
            </w:r>
            <w:r w:rsidRPr="00B91DEC">
              <w:rPr>
                <w:rFonts w:eastAsia="Times New Roman"/>
                <w:bCs/>
                <w:sz w:val="26"/>
                <w:szCs w:val="26"/>
                <w:lang w:eastAsia="ru-RU"/>
              </w:rPr>
              <w:t>зования</w:t>
            </w:r>
          </w:p>
        </w:tc>
      </w:tr>
      <w:tr w:rsidR="006C7412" w:rsidRPr="00B91DEC" w14:paraId="64E214C8" w14:textId="77777777" w:rsidTr="00CC6612">
        <w:trPr>
          <w:trHeight w:val="20"/>
        </w:trPr>
        <w:tc>
          <w:tcPr>
            <w:tcW w:w="4551" w:type="dxa"/>
            <w:vMerge/>
            <w:shd w:val="clear" w:color="auto" w:fill="FFFFFF" w:themeFill="background1"/>
            <w:vAlign w:val="center"/>
          </w:tcPr>
          <w:p w14:paraId="1188624F"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u w:val="single"/>
                <w:lang w:eastAsia="ru-RU"/>
              </w:rPr>
            </w:pPr>
          </w:p>
        </w:tc>
        <w:tc>
          <w:tcPr>
            <w:tcW w:w="2897" w:type="dxa"/>
            <w:gridSpan w:val="3"/>
            <w:shd w:val="clear" w:color="auto" w:fill="FFFFFF" w:themeFill="background1"/>
            <w:vAlign w:val="center"/>
          </w:tcPr>
          <w:p w14:paraId="3830205B"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по данным фактического водопользования</w:t>
            </w:r>
          </w:p>
        </w:tc>
        <w:tc>
          <w:tcPr>
            <w:tcW w:w="2310" w:type="dxa"/>
            <w:gridSpan w:val="2"/>
            <w:shd w:val="clear" w:color="auto" w:fill="FFFFFF" w:themeFill="background1"/>
            <w:vAlign w:val="center"/>
          </w:tcPr>
          <w:p w14:paraId="29560A9E"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по данным разрешений на специальное водопользовании КПР</w:t>
            </w:r>
          </w:p>
        </w:tc>
      </w:tr>
      <w:tr w:rsidR="006C7412" w:rsidRPr="00B91DEC" w14:paraId="42FFFA67" w14:textId="77777777" w:rsidTr="009E1414">
        <w:trPr>
          <w:trHeight w:val="20"/>
        </w:trPr>
        <w:tc>
          <w:tcPr>
            <w:tcW w:w="4551" w:type="dxa"/>
            <w:shd w:val="clear" w:color="auto" w:fill="FFFFFF" w:themeFill="background1"/>
            <w:vAlign w:val="center"/>
            <w:hideMark/>
          </w:tcPr>
          <w:p w14:paraId="50441E23" w14:textId="77777777" w:rsidR="006C7412" w:rsidRPr="00B91DEC" w:rsidRDefault="006C7412" w:rsidP="00BF4151">
            <w:pPr>
              <w:widowControl w:val="0"/>
              <w:suppressAutoHyphens/>
              <w:spacing w:line="240" w:lineRule="auto"/>
              <w:ind w:left="-51" w:right="-70" w:firstLine="14"/>
              <w:jc w:val="left"/>
              <w:rPr>
                <w:rFonts w:eastAsia="Times New Roman"/>
                <w:bCs/>
                <w:sz w:val="26"/>
                <w:szCs w:val="26"/>
                <w:u w:val="single"/>
                <w:lang w:eastAsia="ru-RU"/>
              </w:rPr>
            </w:pPr>
            <w:r w:rsidRPr="00B91DEC">
              <w:rPr>
                <w:rFonts w:eastAsia="Times New Roman"/>
                <w:bCs/>
                <w:sz w:val="26"/>
                <w:szCs w:val="26"/>
                <w:u w:val="single"/>
                <w:lang w:eastAsia="ru-RU"/>
              </w:rPr>
              <w:t>Приходная часть:</w:t>
            </w:r>
          </w:p>
        </w:tc>
        <w:tc>
          <w:tcPr>
            <w:tcW w:w="985" w:type="dxa"/>
            <w:shd w:val="clear" w:color="auto" w:fill="FFFFFF" w:themeFill="background1"/>
          </w:tcPr>
          <w:p w14:paraId="60450A9E"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75" w:type="dxa"/>
            <w:shd w:val="clear" w:color="auto" w:fill="FFFFFF" w:themeFill="background1"/>
          </w:tcPr>
          <w:p w14:paraId="53B52A6F"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37" w:type="dxa"/>
            <w:shd w:val="clear" w:color="auto" w:fill="FFFFFF" w:themeFill="background1"/>
          </w:tcPr>
          <w:p w14:paraId="6829D8C3"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38" w:type="dxa"/>
            <w:shd w:val="clear" w:color="auto" w:fill="FFFFFF" w:themeFill="background1"/>
          </w:tcPr>
          <w:p w14:paraId="286D9505"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1372" w:type="dxa"/>
            <w:shd w:val="clear" w:color="auto" w:fill="FFFFFF" w:themeFill="background1"/>
          </w:tcPr>
          <w:p w14:paraId="0EFAB50A"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r>
      <w:tr w:rsidR="006C7412" w:rsidRPr="00B91DEC" w14:paraId="07096C9E" w14:textId="77777777" w:rsidTr="009E1414">
        <w:trPr>
          <w:trHeight w:val="20"/>
        </w:trPr>
        <w:tc>
          <w:tcPr>
            <w:tcW w:w="4551" w:type="dxa"/>
            <w:shd w:val="clear" w:color="auto" w:fill="FFFFFF" w:themeFill="background1"/>
            <w:vAlign w:val="center"/>
            <w:hideMark/>
          </w:tcPr>
          <w:p w14:paraId="71361CFA"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 xml:space="preserve">1. </w:t>
            </w:r>
            <w:r w:rsidRPr="008612A8">
              <w:rPr>
                <w:rFonts w:eastAsia="Times New Roman"/>
                <w:spacing w:val="-6"/>
                <w:sz w:val="26"/>
                <w:szCs w:val="26"/>
                <w:lang w:eastAsia="ru-RU"/>
              </w:rPr>
              <w:t>Объем стока, поступающий на расчетный водохозяйственный участок с вышележащих створов (измеренный или рассчитанный для отчетного года), W</w:t>
            </w:r>
            <w:r w:rsidRPr="008612A8">
              <w:rPr>
                <w:rFonts w:eastAsia="Times New Roman"/>
                <w:spacing w:val="-6"/>
                <w:sz w:val="26"/>
                <w:szCs w:val="26"/>
                <w:vertAlign w:val="subscript"/>
                <w:lang w:eastAsia="ru-RU"/>
              </w:rPr>
              <w:t>вх</w:t>
            </w:r>
          </w:p>
        </w:tc>
        <w:tc>
          <w:tcPr>
            <w:tcW w:w="985" w:type="dxa"/>
            <w:shd w:val="clear" w:color="auto" w:fill="FFFFFF" w:themeFill="background1"/>
          </w:tcPr>
          <w:p w14:paraId="4402A1AD"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75" w:type="dxa"/>
            <w:shd w:val="clear" w:color="auto" w:fill="FFFFFF" w:themeFill="background1"/>
          </w:tcPr>
          <w:p w14:paraId="34013141"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7" w:type="dxa"/>
            <w:shd w:val="clear" w:color="auto" w:fill="FFFFFF" w:themeFill="background1"/>
          </w:tcPr>
          <w:p w14:paraId="2CCB686D"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8" w:type="dxa"/>
            <w:shd w:val="clear" w:color="auto" w:fill="FFFFFF" w:themeFill="background1"/>
          </w:tcPr>
          <w:p w14:paraId="1271E0F6"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1372" w:type="dxa"/>
            <w:shd w:val="clear" w:color="auto" w:fill="FFFFFF" w:themeFill="background1"/>
          </w:tcPr>
          <w:p w14:paraId="35CFFC28"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r>
      <w:tr w:rsidR="006C7412" w:rsidRPr="00B91DEC" w14:paraId="0183A826" w14:textId="77777777" w:rsidTr="009E1414">
        <w:trPr>
          <w:trHeight w:val="20"/>
        </w:trPr>
        <w:tc>
          <w:tcPr>
            <w:tcW w:w="4551" w:type="dxa"/>
            <w:shd w:val="clear" w:color="auto" w:fill="FFFFFF" w:themeFill="background1"/>
            <w:vAlign w:val="center"/>
            <w:hideMark/>
          </w:tcPr>
          <w:p w14:paraId="0F9893F6"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985" w:type="dxa"/>
            <w:shd w:val="clear" w:color="auto" w:fill="FFFFFF" w:themeFill="background1"/>
          </w:tcPr>
          <w:p w14:paraId="6B70FE6F"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75" w:type="dxa"/>
            <w:shd w:val="clear" w:color="auto" w:fill="FFFFFF" w:themeFill="background1"/>
          </w:tcPr>
          <w:p w14:paraId="68DDDFC2"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7" w:type="dxa"/>
            <w:shd w:val="clear" w:color="auto" w:fill="FFFFFF" w:themeFill="background1"/>
          </w:tcPr>
          <w:p w14:paraId="22DE03FF"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8" w:type="dxa"/>
            <w:shd w:val="clear" w:color="auto" w:fill="FFFFFF" w:themeFill="background1"/>
          </w:tcPr>
          <w:p w14:paraId="3A4C2468"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1372" w:type="dxa"/>
            <w:shd w:val="clear" w:color="auto" w:fill="FFFFFF" w:themeFill="background1"/>
          </w:tcPr>
          <w:p w14:paraId="161D6A4C"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r>
      <w:tr w:rsidR="006C7412" w:rsidRPr="00B91DEC" w14:paraId="515F9700" w14:textId="77777777" w:rsidTr="009E1414">
        <w:trPr>
          <w:trHeight w:val="20"/>
        </w:trPr>
        <w:tc>
          <w:tcPr>
            <w:tcW w:w="4551" w:type="dxa"/>
            <w:shd w:val="clear" w:color="auto" w:fill="FFFFFF" w:themeFill="background1"/>
            <w:vAlign w:val="center"/>
            <w:hideMark/>
          </w:tcPr>
          <w:p w14:paraId="32D678AC"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2. Объем стока, формирующийся на расчетном водохозяйственном участке (боковая приточность, измеренная или рассчитанная для отчетного года), W</w:t>
            </w:r>
            <w:r w:rsidRPr="00B91DEC">
              <w:rPr>
                <w:rFonts w:eastAsia="Times New Roman"/>
                <w:sz w:val="26"/>
                <w:szCs w:val="26"/>
                <w:vertAlign w:val="subscript"/>
                <w:lang w:eastAsia="ru-RU"/>
              </w:rPr>
              <w:t>бок</w:t>
            </w:r>
          </w:p>
        </w:tc>
        <w:tc>
          <w:tcPr>
            <w:tcW w:w="985" w:type="dxa"/>
            <w:shd w:val="clear" w:color="auto" w:fill="FFFFFF" w:themeFill="background1"/>
          </w:tcPr>
          <w:p w14:paraId="68E0212B" w14:textId="01474168" w:rsidR="006C7412" w:rsidRPr="00B91DEC" w:rsidRDefault="006C7412" w:rsidP="00B91DEC">
            <w:pPr>
              <w:widowControl w:val="0"/>
              <w:suppressAutoHyphens/>
              <w:spacing w:line="240" w:lineRule="auto"/>
              <w:ind w:left="-51" w:right="-70" w:firstLine="14"/>
              <w:jc w:val="center"/>
              <w:rPr>
                <w:rFonts w:eastAsia="Times New Roman"/>
                <w:sz w:val="26"/>
                <w:szCs w:val="26"/>
                <w:lang w:eastAsia="ru-RU"/>
              </w:rPr>
            </w:pPr>
            <w:r w:rsidRPr="00B91DEC">
              <w:rPr>
                <w:sz w:val="26"/>
                <w:szCs w:val="26"/>
              </w:rPr>
              <w:t>6336.9</w:t>
            </w:r>
          </w:p>
        </w:tc>
        <w:tc>
          <w:tcPr>
            <w:tcW w:w="975" w:type="dxa"/>
            <w:shd w:val="clear" w:color="auto" w:fill="FFFFFF" w:themeFill="background1"/>
          </w:tcPr>
          <w:p w14:paraId="79656D49" w14:textId="25A4E309" w:rsidR="006C7412" w:rsidRPr="00B91DEC" w:rsidRDefault="006C7412" w:rsidP="00B91DEC">
            <w:pPr>
              <w:widowControl w:val="0"/>
              <w:suppressAutoHyphens/>
              <w:spacing w:line="240" w:lineRule="auto"/>
              <w:ind w:left="-51" w:right="-70" w:firstLine="14"/>
              <w:jc w:val="center"/>
              <w:rPr>
                <w:rFonts w:eastAsia="Times New Roman"/>
                <w:sz w:val="26"/>
                <w:szCs w:val="26"/>
                <w:lang w:eastAsia="ru-RU"/>
              </w:rPr>
            </w:pPr>
            <w:r w:rsidRPr="00B91DEC">
              <w:rPr>
                <w:sz w:val="26"/>
                <w:szCs w:val="26"/>
              </w:rPr>
              <w:t>6022.6</w:t>
            </w:r>
          </w:p>
        </w:tc>
        <w:tc>
          <w:tcPr>
            <w:tcW w:w="937" w:type="dxa"/>
            <w:shd w:val="clear" w:color="auto" w:fill="FFFFFF" w:themeFill="background1"/>
          </w:tcPr>
          <w:p w14:paraId="431E7903" w14:textId="73D99406" w:rsidR="006C7412" w:rsidRPr="00B91DEC" w:rsidRDefault="006C7412" w:rsidP="00B91DEC">
            <w:pPr>
              <w:widowControl w:val="0"/>
              <w:suppressAutoHyphens/>
              <w:spacing w:line="240" w:lineRule="auto"/>
              <w:ind w:left="-51" w:right="-70" w:firstLine="14"/>
              <w:jc w:val="center"/>
              <w:rPr>
                <w:rFonts w:eastAsia="Times New Roman"/>
                <w:sz w:val="26"/>
                <w:szCs w:val="26"/>
                <w:lang w:eastAsia="ru-RU"/>
              </w:rPr>
            </w:pPr>
            <w:r w:rsidRPr="00B91DEC">
              <w:rPr>
                <w:sz w:val="26"/>
                <w:szCs w:val="26"/>
              </w:rPr>
              <w:t>5467.0</w:t>
            </w:r>
          </w:p>
        </w:tc>
        <w:tc>
          <w:tcPr>
            <w:tcW w:w="938" w:type="dxa"/>
            <w:shd w:val="clear" w:color="auto" w:fill="FFFFFF" w:themeFill="background1"/>
          </w:tcPr>
          <w:p w14:paraId="03154CB9" w14:textId="0600A8CA" w:rsidR="006C7412" w:rsidRPr="00B91DEC" w:rsidRDefault="006C7412" w:rsidP="00B91DEC">
            <w:pPr>
              <w:widowControl w:val="0"/>
              <w:suppressAutoHyphens/>
              <w:spacing w:line="240" w:lineRule="auto"/>
              <w:ind w:left="-51" w:right="-70" w:firstLine="14"/>
              <w:jc w:val="center"/>
              <w:rPr>
                <w:rFonts w:eastAsia="Times New Roman"/>
                <w:sz w:val="26"/>
                <w:szCs w:val="26"/>
                <w:lang w:eastAsia="ru-RU"/>
              </w:rPr>
            </w:pPr>
            <w:r w:rsidRPr="00B91DEC">
              <w:rPr>
                <w:sz w:val="26"/>
                <w:szCs w:val="26"/>
              </w:rPr>
              <w:t>5467.0</w:t>
            </w:r>
          </w:p>
        </w:tc>
        <w:tc>
          <w:tcPr>
            <w:tcW w:w="1372" w:type="dxa"/>
            <w:shd w:val="clear" w:color="auto" w:fill="FFFFFF" w:themeFill="background1"/>
          </w:tcPr>
          <w:p w14:paraId="632D0682" w14:textId="31B652E6"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5191.4</w:t>
            </w:r>
          </w:p>
        </w:tc>
      </w:tr>
      <w:tr w:rsidR="006C7412" w:rsidRPr="00B91DEC" w14:paraId="5D3099F7" w14:textId="77777777" w:rsidTr="009E1414">
        <w:trPr>
          <w:trHeight w:val="20"/>
        </w:trPr>
        <w:tc>
          <w:tcPr>
            <w:tcW w:w="4551" w:type="dxa"/>
            <w:shd w:val="clear" w:color="auto" w:fill="FFFFFF" w:themeFill="background1"/>
            <w:vAlign w:val="center"/>
            <w:hideMark/>
          </w:tcPr>
          <w:p w14:paraId="5B30A973"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985" w:type="dxa"/>
            <w:shd w:val="clear" w:color="auto" w:fill="FFFFFF" w:themeFill="background1"/>
          </w:tcPr>
          <w:p w14:paraId="74E1816F"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201</w:t>
            </w:r>
          </w:p>
        </w:tc>
        <w:tc>
          <w:tcPr>
            <w:tcW w:w="975" w:type="dxa"/>
            <w:shd w:val="clear" w:color="auto" w:fill="FFFFFF" w:themeFill="background1"/>
          </w:tcPr>
          <w:p w14:paraId="0A2F654E"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191</w:t>
            </w:r>
          </w:p>
        </w:tc>
        <w:tc>
          <w:tcPr>
            <w:tcW w:w="937" w:type="dxa"/>
            <w:shd w:val="clear" w:color="auto" w:fill="FFFFFF" w:themeFill="background1"/>
          </w:tcPr>
          <w:p w14:paraId="574E1D0D"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173</w:t>
            </w:r>
          </w:p>
        </w:tc>
        <w:tc>
          <w:tcPr>
            <w:tcW w:w="938" w:type="dxa"/>
            <w:shd w:val="clear" w:color="auto" w:fill="FFFFFF" w:themeFill="background1"/>
          </w:tcPr>
          <w:p w14:paraId="6ABD7302"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173</w:t>
            </w:r>
          </w:p>
        </w:tc>
        <w:tc>
          <w:tcPr>
            <w:tcW w:w="1372" w:type="dxa"/>
            <w:shd w:val="clear" w:color="auto" w:fill="FFFFFF" w:themeFill="background1"/>
          </w:tcPr>
          <w:p w14:paraId="00F1F42A"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165</w:t>
            </w:r>
          </w:p>
        </w:tc>
      </w:tr>
      <w:tr w:rsidR="006C7412" w:rsidRPr="00B91DEC" w14:paraId="721F3F40" w14:textId="77777777" w:rsidTr="009E1414">
        <w:trPr>
          <w:trHeight w:val="20"/>
        </w:trPr>
        <w:tc>
          <w:tcPr>
            <w:tcW w:w="4551" w:type="dxa"/>
            <w:shd w:val="clear" w:color="auto" w:fill="FFFFFF" w:themeFill="background1"/>
            <w:vAlign w:val="center"/>
            <w:hideMark/>
          </w:tcPr>
          <w:p w14:paraId="2C8F871A"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 xml:space="preserve">3. </w:t>
            </w:r>
            <w:r w:rsidRPr="008612A8">
              <w:rPr>
                <w:rFonts w:eastAsia="Times New Roman"/>
                <w:spacing w:val="-6"/>
                <w:sz w:val="26"/>
                <w:szCs w:val="26"/>
                <w:lang w:eastAsia="ru-RU"/>
              </w:rPr>
              <w:t>Фактический дополнительный объем воды на водохозяйственном участке, W</w:t>
            </w:r>
            <w:r w:rsidRPr="008612A8">
              <w:rPr>
                <w:rFonts w:eastAsia="Times New Roman"/>
                <w:spacing w:val="-6"/>
                <w:sz w:val="26"/>
                <w:szCs w:val="26"/>
                <w:vertAlign w:val="subscript"/>
                <w:lang w:eastAsia="ru-RU"/>
              </w:rPr>
              <w:t>доп</w:t>
            </w:r>
          </w:p>
        </w:tc>
        <w:tc>
          <w:tcPr>
            <w:tcW w:w="985" w:type="dxa"/>
            <w:shd w:val="clear" w:color="auto" w:fill="FFFFFF" w:themeFill="background1"/>
          </w:tcPr>
          <w:p w14:paraId="193EC4BE"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75" w:type="dxa"/>
            <w:shd w:val="clear" w:color="auto" w:fill="FFFFFF" w:themeFill="background1"/>
          </w:tcPr>
          <w:p w14:paraId="180E6DC4"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7" w:type="dxa"/>
            <w:shd w:val="clear" w:color="auto" w:fill="FFFFFF" w:themeFill="background1"/>
          </w:tcPr>
          <w:p w14:paraId="7C95A947"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8" w:type="dxa"/>
            <w:shd w:val="clear" w:color="auto" w:fill="FFFFFF" w:themeFill="background1"/>
          </w:tcPr>
          <w:p w14:paraId="148C0806"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1372" w:type="dxa"/>
            <w:shd w:val="clear" w:color="auto" w:fill="FFFFFF" w:themeFill="background1"/>
          </w:tcPr>
          <w:p w14:paraId="5B1C9223"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r>
      <w:tr w:rsidR="006C7412" w:rsidRPr="00B91DEC" w14:paraId="5A483766" w14:textId="77777777" w:rsidTr="009E1414">
        <w:trPr>
          <w:trHeight w:val="20"/>
        </w:trPr>
        <w:tc>
          <w:tcPr>
            <w:tcW w:w="4551" w:type="dxa"/>
            <w:shd w:val="clear" w:color="auto" w:fill="FFFFFF" w:themeFill="background1"/>
            <w:vAlign w:val="center"/>
            <w:hideMark/>
          </w:tcPr>
          <w:p w14:paraId="33CA61BA"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 xml:space="preserve">4. </w:t>
            </w:r>
            <w:r w:rsidRPr="008612A8">
              <w:rPr>
                <w:rFonts w:eastAsia="Times New Roman"/>
                <w:spacing w:val="-6"/>
                <w:sz w:val="26"/>
                <w:szCs w:val="26"/>
                <w:lang w:eastAsia="ru-RU"/>
              </w:rPr>
              <w:t>Фактический объем добычи подземных вод на расчетном водохозяйственном участке (по данным государственного водного кадастра), W</w:t>
            </w:r>
            <w:r w:rsidRPr="008612A8">
              <w:rPr>
                <w:rFonts w:eastAsia="Times New Roman"/>
                <w:spacing w:val="-6"/>
                <w:sz w:val="26"/>
                <w:szCs w:val="26"/>
                <w:vertAlign w:val="subscript"/>
                <w:lang w:eastAsia="ru-RU"/>
              </w:rPr>
              <w:t>пзв</w:t>
            </w:r>
          </w:p>
        </w:tc>
        <w:tc>
          <w:tcPr>
            <w:tcW w:w="985" w:type="dxa"/>
            <w:shd w:val="clear" w:color="auto" w:fill="FFFFFF" w:themeFill="background1"/>
          </w:tcPr>
          <w:p w14:paraId="7613F090" w14:textId="500BB9FF"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129.4</w:t>
            </w:r>
          </w:p>
        </w:tc>
        <w:tc>
          <w:tcPr>
            <w:tcW w:w="975" w:type="dxa"/>
            <w:shd w:val="clear" w:color="auto" w:fill="FFFFFF" w:themeFill="background1"/>
          </w:tcPr>
          <w:p w14:paraId="7600B5E7" w14:textId="179BD91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129.4</w:t>
            </w:r>
          </w:p>
        </w:tc>
        <w:tc>
          <w:tcPr>
            <w:tcW w:w="937" w:type="dxa"/>
            <w:shd w:val="clear" w:color="auto" w:fill="FFFFFF" w:themeFill="background1"/>
          </w:tcPr>
          <w:p w14:paraId="144F46D9" w14:textId="50E415A8" w:rsidR="006C7412" w:rsidRPr="00B91DEC" w:rsidRDefault="006C7412" w:rsidP="00B91DEC">
            <w:pPr>
              <w:widowControl w:val="0"/>
              <w:suppressAutoHyphens/>
              <w:spacing w:line="240" w:lineRule="auto"/>
              <w:ind w:left="-51" w:right="-70" w:firstLine="14"/>
              <w:jc w:val="center"/>
              <w:rPr>
                <w:rFonts w:eastAsia="Times New Roman"/>
                <w:sz w:val="26"/>
                <w:szCs w:val="26"/>
                <w:lang w:eastAsia="ru-RU"/>
              </w:rPr>
            </w:pPr>
            <w:r w:rsidRPr="00B91DEC">
              <w:rPr>
                <w:sz w:val="26"/>
                <w:szCs w:val="26"/>
              </w:rPr>
              <w:t>129.4</w:t>
            </w:r>
          </w:p>
        </w:tc>
        <w:tc>
          <w:tcPr>
            <w:tcW w:w="938" w:type="dxa"/>
            <w:shd w:val="clear" w:color="auto" w:fill="FFFFFF" w:themeFill="background1"/>
          </w:tcPr>
          <w:p w14:paraId="405DA3E9" w14:textId="2D66D3F9" w:rsidR="006C7412" w:rsidRPr="00B91DEC" w:rsidRDefault="006C7412" w:rsidP="00B91DEC">
            <w:pPr>
              <w:widowControl w:val="0"/>
              <w:suppressAutoHyphens/>
              <w:spacing w:line="240" w:lineRule="auto"/>
              <w:ind w:left="-51" w:right="-70" w:firstLine="14"/>
              <w:jc w:val="center"/>
              <w:rPr>
                <w:rFonts w:eastAsia="Times New Roman"/>
                <w:sz w:val="26"/>
                <w:szCs w:val="26"/>
                <w:lang w:eastAsia="ru-RU"/>
              </w:rPr>
            </w:pPr>
            <w:r w:rsidRPr="00B91DEC">
              <w:rPr>
                <w:sz w:val="26"/>
                <w:szCs w:val="26"/>
              </w:rPr>
              <w:t>197.</w:t>
            </w:r>
            <w:r w:rsidR="00CC6612">
              <w:rPr>
                <w:sz w:val="26"/>
                <w:szCs w:val="26"/>
              </w:rPr>
              <w:t>1</w:t>
            </w:r>
          </w:p>
        </w:tc>
        <w:tc>
          <w:tcPr>
            <w:tcW w:w="1372" w:type="dxa"/>
            <w:shd w:val="clear" w:color="auto" w:fill="FFFFFF" w:themeFill="background1"/>
          </w:tcPr>
          <w:p w14:paraId="6365FA82" w14:textId="666CF7B1"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195.1</w:t>
            </w:r>
          </w:p>
        </w:tc>
      </w:tr>
      <w:tr w:rsidR="006C7412" w:rsidRPr="00B91DEC" w14:paraId="32C2E21D" w14:textId="77777777" w:rsidTr="009E1414">
        <w:trPr>
          <w:trHeight w:val="20"/>
        </w:trPr>
        <w:tc>
          <w:tcPr>
            <w:tcW w:w="4551" w:type="dxa"/>
            <w:shd w:val="clear" w:color="auto" w:fill="FFFFFF" w:themeFill="background1"/>
            <w:vAlign w:val="center"/>
            <w:hideMark/>
          </w:tcPr>
          <w:p w14:paraId="1F822CA8" w14:textId="35FC2EDA"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5</w:t>
            </w:r>
            <w:r w:rsidRPr="00D63770">
              <w:rPr>
                <w:rFonts w:eastAsia="Times New Roman"/>
                <w:sz w:val="26"/>
                <w:szCs w:val="26"/>
                <w:lang w:eastAsia="ru-RU"/>
              </w:rPr>
              <w:t>. Объем сброса сточных вод на расчетный водохозяйственный участок (по данн</w:t>
            </w:r>
            <w:r w:rsidR="00A23618" w:rsidRPr="00D63770">
              <w:rPr>
                <w:rFonts w:eastAsia="Times New Roman"/>
                <w:sz w:val="26"/>
                <w:szCs w:val="26"/>
                <w:lang w:eastAsia="ru-RU"/>
              </w:rPr>
              <w:t>ы</w:t>
            </w:r>
            <w:r w:rsidRPr="00D63770">
              <w:rPr>
                <w:rFonts w:eastAsia="Times New Roman"/>
                <w:sz w:val="26"/>
                <w:szCs w:val="26"/>
                <w:lang w:eastAsia="ru-RU"/>
              </w:rPr>
              <w:t>м государственного</w:t>
            </w:r>
            <w:r w:rsidRPr="00B91DEC">
              <w:rPr>
                <w:rFonts w:eastAsia="Times New Roman"/>
                <w:sz w:val="26"/>
                <w:szCs w:val="26"/>
                <w:lang w:eastAsia="ru-RU"/>
              </w:rPr>
              <w:t xml:space="preserve"> водного кадастра), Wвв</w:t>
            </w:r>
          </w:p>
        </w:tc>
        <w:tc>
          <w:tcPr>
            <w:tcW w:w="985" w:type="dxa"/>
            <w:shd w:val="clear" w:color="auto" w:fill="FFFFFF" w:themeFill="background1"/>
          </w:tcPr>
          <w:p w14:paraId="5FF7F262" w14:textId="79914E5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144.1</w:t>
            </w:r>
          </w:p>
        </w:tc>
        <w:tc>
          <w:tcPr>
            <w:tcW w:w="975" w:type="dxa"/>
            <w:shd w:val="clear" w:color="auto" w:fill="FFFFFF" w:themeFill="background1"/>
          </w:tcPr>
          <w:p w14:paraId="461A9323" w14:textId="3A0877F3"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144.1</w:t>
            </w:r>
          </w:p>
        </w:tc>
        <w:tc>
          <w:tcPr>
            <w:tcW w:w="937" w:type="dxa"/>
            <w:shd w:val="clear" w:color="auto" w:fill="FFFFFF" w:themeFill="background1"/>
          </w:tcPr>
          <w:p w14:paraId="048B7106" w14:textId="71EE82A3" w:rsidR="006C7412" w:rsidRPr="00B91DEC" w:rsidRDefault="006C7412" w:rsidP="00B91DEC">
            <w:pPr>
              <w:widowControl w:val="0"/>
              <w:suppressAutoHyphens/>
              <w:spacing w:line="240" w:lineRule="auto"/>
              <w:ind w:left="-51" w:right="-70" w:firstLine="14"/>
              <w:jc w:val="center"/>
              <w:rPr>
                <w:rFonts w:eastAsia="Times New Roman"/>
                <w:sz w:val="26"/>
                <w:szCs w:val="26"/>
                <w:lang w:eastAsia="ru-RU"/>
              </w:rPr>
            </w:pPr>
            <w:r w:rsidRPr="00B91DEC">
              <w:rPr>
                <w:sz w:val="26"/>
                <w:szCs w:val="26"/>
              </w:rPr>
              <w:t>144.1</w:t>
            </w:r>
          </w:p>
        </w:tc>
        <w:tc>
          <w:tcPr>
            <w:tcW w:w="938" w:type="dxa"/>
            <w:shd w:val="clear" w:color="auto" w:fill="FFFFFF" w:themeFill="background1"/>
          </w:tcPr>
          <w:p w14:paraId="747B9558" w14:textId="66168D7D" w:rsidR="006C7412" w:rsidRPr="00B91DEC" w:rsidRDefault="006C7412" w:rsidP="00B91DEC">
            <w:pPr>
              <w:widowControl w:val="0"/>
              <w:suppressAutoHyphens/>
              <w:spacing w:line="240" w:lineRule="auto"/>
              <w:ind w:left="-51" w:right="-70" w:firstLine="14"/>
              <w:jc w:val="center"/>
              <w:rPr>
                <w:rFonts w:eastAsia="Times New Roman"/>
                <w:sz w:val="26"/>
                <w:szCs w:val="26"/>
                <w:lang w:eastAsia="ru-RU"/>
              </w:rPr>
            </w:pPr>
            <w:r w:rsidRPr="00B91DEC">
              <w:rPr>
                <w:sz w:val="26"/>
                <w:szCs w:val="26"/>
              </w:rPr>
              <w:t>177.5</w:t>
            </w:r>
          </w:p>
        </w:tc>
        <w:tc>
          <w:tcPr>
            <w:tcW w:w="1372" w:type="dxa"/>
            <w:shd w:val="clear" w:color="auto" w:fill="FFFFFF" w:themeFill="background1"/>
          </w:tcPr>
          <w:p w14:paraId="441D4A94" w14:textId="2BE4C09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186.3</w:t>
            </w:r>
          </w:p>
        </w:tc>
      </w:tr>
      <w:tr w:rsidR="006C7412" w:rsidRPr="00B91DEC" w14:paraId="7F08570C" w14:textId="77777777" w:rsidTr="009E1414">
        <w:trPr>
          <w:trHeight w:val="20"/>
        </w:trPr>
        <w:tc>
          <w:tcPr>
            <w:tcW w:w="4551" w:type="dxa"/>
            <w:shd w:val="clear" w:color="auto" w:fill="FFFFFF" w:themeFill="background1"/>
            <w:vAlign w:val="center"/>
            <w:hideMark/>
          </w:tcPr>
          <w:p w14:paraId="79693DE9"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985" w:type="dxa"/>
            <w:shd w:val="clear" w:color="auto" w:fill="FFFFFF" w:themeFill="background1"/>
          </w:tcPr>
          <w:p w14:paraId="55790981"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4.57</w:t>
            </w:r>
          </w:p>
        </w:tc>
        <w:tc>
          <w:tcPr>
            <w:tcW w:w="975" w:type="dxa"/>
            <w:shd w:val="clear" w:color="auto" w:fill="FFFFFF" w:themeFill="background1"/>
          </w:tcPr>
          <w:p w14:paraId="1F6E8F6E"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4.57</w:t>
            </w:r>
          </w:p>
        </w:tc>
        <w:tc>
          <w:tcPr>
            <w:tcW w:w="937" w:type="dxa"/>
            <w:shd w:val="clear" w:color="auto" w:fill="FFFFFF" w:themeFill="background1"/>
          </w:tcPr>
          <w:p w14:paraId="6F812236" w14:textId="256BF0CF"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4.5</w:t>
            </w:r>
          </w:p>
        </w:tc>
        <w:tc>
          <w:tcPr>
            <w:tcW w:w="938" w:type="dxa"/>
            <w:shd w:val="clear" w:color="auto" w:fill="FFFFFF" w:themeFill="background1"/>
          </w:tcPr>
          <w:p w14:paraId="480A54BF" w14:textId="4EF84495"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5.6</w:t>
            </w:r>
          </w:p>
        </w:tc>
        <w:tc>
          <w:tcPr>
            <w:tcW w:w="1372" w:type="dxa"/>
            <w:shd w:val="clear" w:color="auto" w:fill="FFFFFF" w:themeFill="background1"/>
          </w:tcPr>
          <w:p w14:paraId="4F620937" w14:textId="01BD1C6D"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5.9</w:t>
            </w:r>
          </w:p>
        </w:tc>
      </w:tr>
      <w:tr w:rsidR="006C7412" w:rsidRPr="00B91DEC" w14:paraId="23E10009" w14:textId="77777777" w:rsidTr="009E1414">
        <w:trPr>
          <w:trHeight w:val="20"/>
        </w:trPr>
        <w:tc>
          <w:tcPr>
            <w:tcW w:w="4551" w:type="dxa"/>
            <w:shd w:val="clear" w:color="auto" w:fill="FFFFFF" w:themeFill="background1"/>
            <w:vAlign w:val="center"/>
            <w:hideMark/>
          </w:tcPr>
          <w:p w14:paraId="7E005FEA"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6. Сработка (+); наполнение (-) прудов и водохранилищ. ±DV</w:t>
            </w:r>
          </w:p>
        </w:tc>
        <w:tc>
          <w:tcPr>
            <w:tcW w:w="985" w:type="dxa"/>
            <w:shd w:val="clear" w:color="auto" w:fill="FFFFFF" w:themeFill="background1"/>
          </w:tcPr>
          <w:p w14:paraId="6F6C9E3F" w14:textId="1B4D6F3E"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75" w:type="dxa"/>
            <w:shd w:val="clear" w:color="auto" w:fill="FFFFFF" w:themeFill="background1"/>
          </w:tcPr>
          <w:p w14:paraId="34FFDC09" w14:textId="253D537B"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56A91691" w14:textId="057C7454"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2FD39597" w14:textId="706B3CC1"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631E7E52" w14:textId="62EE6ECC"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6C7412" w:rsidRPr="00B91DEC" w14:paraId="784AFE9E" w14:textId="77777777" w:rsidTr="009E1414">
        <w:trPr>
          <w:trHeight w:val="20"/>
        </w:trPr>
        <w:tc>
          <w:tcPr>
            <w:tcW w:w="4551" w:type="dxa"/>
            <w:shd w:val="clear" w:color="auto" w:fill="FFFFFF" w:themeFill="background1"/>
            <w:vAlign w:val="center"/>
            <w:hideMark/>
          </w:tcPr>
          <w:p w14:paraId="09CB107F" w14:textId="77777777" w:rsidR="006C7412" w:rsidRPr="00B91DEC" w:rsidRDefault="006C7412" w:rsidP="00BF4151">
            <w:pPr>
              <w:widowControl w:val="0"/>
              <w:suppressAutoHyphens/>
              <w:spacing w:line="240" w:lineRule="auto"/>
              <w:ind w:left="-51" w:right="-70" w:firstLine="14"/>
              <w:jc w:val="left"/>
              <w:rPr>
                <w:rFonts w:eastAsia="Times New Roman"/>
                <w:i/>
                <w:iCs/>
                <w:sz w:val="26"/>
                <w:szCs w:val="26"/>
                <w:lang w:eastAsia="ru-RU"/>
              </w:rPr>
            </w:pPr>
            <w:r w:rsidRPr="00B91DEC">
              <w:rPr>
                <w:rFonts w:eastAsia="Times New Roman"/>
                <w:i/>
                <w:iCs/>
                <w:sz w:val="26"/>
                <w:szCs w:val="26"/>
                <w:lang w:eastAsia="ru-RU"/>
              </w:rPr>
              <w:t>Всего по приходной части:</w:t>
            </w:r>
          </w:p>
        </w:tc>
        <w:tc>
          <w:tcPr>
            <w:tcW w:w="985" w:type="dxa"/>
            <w:shd w:val="clear" w:color="auto" w:fill="FFFFFF" w:themeFill="background1"/>
          </w:tcPr>
          <w:p w14:paraId="4E448697"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6610.5</w:t>
            </w:r>
          </w:p>
        </w:tc>
        <w:tc>
          <w:tcPr>
            <w:tcW w:w="975" w:type="dxa"/>
            <w:shd w:val="clear" w:color="auto" w:fill="FFFFFF" w:themeFill="background1"/>
          </w:tcPr>
          <w:p w14:paraId="35EC405F"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6296.2</w:t>
            </w:r>
          </w:p>
        </w:tc>
        <w:tc>
          <w:tcPr>
            <w:tcW w:w="937" w:type="dxa"/>
            <w:shd w:val="clear" w:color="auto" w:fill="FFFFFF" w:themeFill="background1"/>
          </w:tcPr>
          <w:p w14:paraId="436E5D78"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5740.6</w:t>
            </w:r>
          </w:p>
        </w:tc>
        <w:tc>
          <w:tcPr>
            <w:tcW w:w="938" w:type="dxa"/>
            <w:shd w:val="clear" w:color="auto" w:fill="FFFFFF" w:themeFill="background1"/>
          </w:tcPr>
          <w:p w14:paraId="7C04A014"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5841.6</w:t>
            </w:r>
          </w:p>
        </w:tc>
        <w:tc>
          <w:tcPr>
            <w:tcW w:w="1372" w:type="dxa"/>
            <w:shd w:val="clear" w:color="auto" w:fill="FFFFFF" w:themeFill="background1"/>
          </w:tcPr>
          <w:p w14:paraId="587E1726"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5572.9</w:t>
            </w:r>
          </w:p>
        </w:tc>
      </w:tr>
      <w:tr w:rsidR="006C7412" w:rsidRPr="00B91DEC" w14:paraId="7FC78883" w14:textId="77777777" w:rsidTr="009E1414">
        <w:trPr>
          <w:trHeight w:val="20"/>
        </w:trPr>
        <w:tc>
          <w:tcPr>
            <w:tcW w:w="4551" w:type="dxa"/>
            <w:shd w:val="clear" w:color="auto" w:fill="FFFFFF" w:themeFill="background1"/>
            <w:vAlign w:val="center"/>
            <w:hideMark/>
          </w:tcPr>
          <w:p w14:paraId="7016F03A" w14:textId="77777777" w:rsidR="006C7412" w:rsidRPr="00B91DEC" w:rsidRDefault="006C7412" w:rsidP="00BF4151">
            <w:pPr>
              <w:widowControl w:val="0"/>
              <w:suppressAutoHyphens/>
              <w:spacing w:line="240" w:lineRule="auto"/>
              <w:ind w:left="-51" w:right="-70" w:firstLine="14"/>
              <w:jc w:val="left"/>
              <w:rPr>
                <w:rFonts w:eastAsia="Times New Roman"/>
                <w:bCs/>
                <w:sz w:val="26"/>
                <w:szCs w:val="26"/>
                <w:u w:val="single"/>
                <w:lang w:eastAsia="ru-RU"/>
              </w:rPr>
            </w:pPr>
            <w:r w:rsidRPr="00B91DEC">
              <w:rPr>
                <w:rFonts w:eastAsia="Times New Roman"/>
                <w:bCs/>
                <w:sz w:val="26"/>
                <w:szCs w:val="26"/>
                <w:u w:val="single"/>
                <w:lang w:eastAsia="ru-RU"/>
              </w:rPr>
              <w:lastRenderedPageBreak/>
              <w:t>Расходная часть:</w:t>
            </w:r>
          </w:p>
        </w:tc>
        <w:tc>
          <w:tcPr>
            <w:tcW w:w="985" w:type="dxa"/>
            <w:shd w:val="clear" w:color="auto" w:fill="FFFFFF" w:themeFill="background1"/>
          </w:tcPr>
          <w:p w14:paraId="3B0AD296"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75" w:type="dxa"/>
            <w:shd w:val="clear" w:color="auto" w:fill="FFFFFF" w:themeFill="background1"/>
          </w:tcPr>
          <w:p w14:paraId="293DA587"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37" w:type="dxa"/>
            <w:shd w:val="clear" w:color="auto" w:fill="FFFFFF" w:themeFill="background1"/>
          </w:tcPr>
          <w:p w14:paraId="3D03E823"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38" w:type="dxa"/>
            <w:shd w:val="clear" w:color="auto" w:fill="FFFFFF" w:themeFill="background1"/>
          </w:tcPr>
          <w:p w14:paraId="59ED541D"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1372" w:type="dxa"/>
            <w:shd w:val="clear" w:color="auto" w:fill="FFFFFF" w:themeFill="background1"/>
          </w:tcPr>
          <w:p w14:paraId="00C0CEBB"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r>
      <w:tr w:rsidR="006C7412" w:rsidRPr="00B91DEC" w14:paraId="03F272B1" w14:textId="77777777" w:rsidTr="009E1414">
        <w:trPr>
          <w:trHeight w:val="20"/>
        </w:trPr>
        <w:tc>
          <w:tcPr>
            <w:tcW w:w="4551" w:type="dxa"/>
            <w:shd w:val="clear" w:color="auto" w:fill="FFFFFF" w:themeFill="background1"/>
            <w:vAlign w:val="center"/>
            <w:hideMark/>
          </w:tcPr>
          <w:p w14:paraId="24CD0CB8"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7. Потери на дополнительное испарение с поверхности водохранилищ по расчетным гидрометеорологическим данным за отчетный период, W</w:t>
            </w:r>
            <w:r w:rsidRPr="00B91DEC">
              <w:rPr>
                <w:rFonts w:eastAsia="Times New Roman"/>
                <w:sz w:val="26"/>
                <w:szCs w:val="26"/>
                <w:vertAlign w:val="subscript"/>
                <w:lang w:eastAsia="ru-RU"/>
              </w:rPr>
              <w:t>исп</w:t>
            </w:r>
          </w:p>
        </w:tc>
        <w:tc>
          <w:tcPr>
            <w:tcW w:w="985" w:type="dxa"/>
            <w:shd w:val="clear" w:color="auto" w:fill="FFFFFF" w:themeFill="background1"/>
          </w:tcPr>
          <w:p w14:paraId="696DA8E9" w14:textId="5E91F85D" w:rsidR="006C7412" w:rsidRPr="00B91DEC" w:rsidRDefault="00985B58" w:rsidP="00BF4151">
            <w:pPr>
              <w:widowControl w:val="0"/>
              <w:suppressAutoHyphens/>
              <w:spacing w:line="240" w:lineRule="auto"/>
              <w:ind w:left="-51" w:right="-70" w:firstLine="14"/>
              <w:jc w:val="center"/>
              <w:rPr>
                <w:rFonts w:eastAsia="Times New Roman"/>
                <w:sz w:val="26"/>
                <w:szCs w:val="26"/>
                <w:lang w:eastAsia="ru-RU"/>
              </w:rPr>
            </w:pPr>
            <w:r>
              <w:rPr>
                <w:sz w:val="26"/>
                <w:szCs w:val="26"/>
              </w:rPr>
              <w:t>3</w:t>
            </w:r>
            <w:r w:rsidR="006C7412" w:rsidRPr="00B91DEC">
              <w:rPr>
                <w:sz w:val="26"/>
                <w:szCs w:val="26"/>
              </w:rPr>
              <w:t>.</w:t>
            </w:r>
            <w:r>
              <w:rPr>
                <w:sz w:val="26"/>
                <w:szCs w:val="26"/>
              </w:rPr>
              <w:t>0</w:t>
            </w:r>
          </w:p>
        </w:tc>
        <w:tc>
          <w:tcPr>
            <w:tcW w:w="975" w:type="dxa"/>
            <w:shd w:val="clear" w:color="auto" w:fill="FFFFFF" w:themeFill="background1"/>
          </w:tcPr>
          <w:p w14:paraId="2EF5EA15" w14:textId="33001D06"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w:t>
            </w:r>
            <w:r w:rsidR="00985B58">
              <w:rPr>
                <w:sz w:val="26"/>
                <w:szCs w:val="26"/>
              </w:rPr>
              <w:t>6</w:t>
            </w:r>
          </w:p>
        </w:tc>
        <w:tc>
          <w:tcPr>
            <w:tcW w:w="937" w:type="dxa"/>
            <w:shd w:val="clear" w:color="auto" w:fill="FFFFFF" w:themeFill="background1"/>
          </w:tcPr>
          <w:p w14:paraId="2B21EFA3" w14:textId="052B6635"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6.</w:t>
            </w:r>
            <w:r w:rsidR="00985B58">
              <w:rPr>
                <w:sz w:val="26"/>
                <w:szCs w:val="26"/>
              </w:rPr>
              <w:t>4</w:t>
            </w:r>
          </w:p>
        </w:tc>
        <w:tc>
          <w:tcPr>
            <w:tcW w:w="938" w:type="dxa"/>
            <w:shd w:val="clear" w:color="auto" w:fill="FFFFFF" w:themeFill="background1"/>
          </w:tcPr>
          <w:p w14:paraId="4FF3090B" w14:textId="60C3A960"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6.</w:t>
            </w:r>
            <w:r w:rsidR="00985B58">
              <w:rPr>
                <w:sz w:val="26"/>
                <w:szCs w:val="26"/>
              </w:rPr>
              <w:t>4</w:t>
            </w:r>
          </w:p>
        </w:tc>
        <w:tc>
          <w:tcPr>
            <w:tcW w:w="1372" w:type="dxa"/>
            <w:shd w:val="clear" w:color="auto" w:fill="FFFFFF" w:themeFill="background1"/>
          </w:tcPr>
          <w:p w14:paraId="39AEDA1E" w14:textId="192D1673"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6.</w:t>
            </w:r>
            <w:r w:rsidR="00985B58">
              <w:rPr>
                <w:sz w:val="26"/>
                <w:szCs w:val="26"/>
              </w:rPr>
              <w:t>4</w:t>
            </w:r>
          </w:p>
        </w:tc>
      </w:tr>
      <w:tr w:rsidR="006C7412" w:rsidRPr="00B91DEC" w14:paraId="7C10C7AF" w14:textId="77777777" w:rsidTr="009E1414">
        <w:trPr>
          <w:trHeight w:val="20"/>
        </w:trPr>
        <w:tc>
          <w:tcPr>
            <w:tcW w:w="4551" w:type="dxa"/>
            <w:shd w:val="clear" w:color="auto" w:fill="FFFFFF" w:themeFill="background1"/>
            <w:vAlign w:val="center"/>
            <w:hideMark/>
          </w:tcPr>
          <w:p w14:paraId="07268FD9"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8. Фильтрационные потери из водохранилищ, определенные по уравнению водного баланса, составленного по измерениям уровней воды в нижнем бьефе и уровней воды в верхнем бьефе и . W</w:t>
            </w:r>
            <w:r w:rsidRPr="00B91DEC">
              <w:rPr>
                <w:rFonts w:eastAsia="Times New Roman"/>
                <w:sz w:val="26"/>
                <w:szCs w:val="26"/>
                <w:vertAlign w:val="subscript"/>
                <w:lang w:eastAsia="ru-RU"/>
              </w:rPr>
              <w:t>ф</w:t>
            </w:r>
          </w:p>
        </w:tc>
        <w:tc>
          <w:tcPr>
            <w:tcW w:w="985" w:type="dxa"/>
            <w:shd w:val="clear" w:color="auto" w:fill="FFFFFF" w:themeFill="background1"/>
          </w:tcPr>
          <w:p w14:paraId="6D693D5D" w14:textId="0347DD00"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sidR="00985B58">
              <w:rPr>
                <w:sz w:val="26"/>
                <w:szCs w:val="26"/>
              </w:rPr>
              <w:t>2</w:t>
            </w:r>
            <w:r w:rsidRPr="00B91DEC">
              <w:rPr>
                <w:sz w:val="26"/>
                <w:szCs w:val="26"/>
              </w:rPr>
              <w:t>.</w:t>
            </w:r>
            <w:r w:rsidR="00985B58">
              <w:rPr>
                <w:sz w:val="26"/>
                <w:szCs w:val="26"/>
              </w:rPr>
              <w:t>0</w:t>
            </w:r>
          </w:p>
        </w:tc>
        <w:tc>
          <w:tcPr>
            <w:tcW w:w="975" w:type="dxa"/>
            <w:shd w:val="clear" w:color="auto" w:fill="FFFFFF" w:themeFill="background1"/>
          </w:tcPr>
          <w:p w14:paraId="79640833" w14:textId="663D3095" w:rsidR="006C7412" w:rsidRPr="00B91DEC" w:rsidRDefault="00985B58"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Pr>
                <w:sz w:val="26"/>
                <w:szCs w:val="26"/>
              </w:rPr>
              <w:t>2</w:t>
            </w:r>
            <w:r w:rsidRPr="00B91DEC">
              <w:rPr>
                <w:sz w:val="26"/>
                <w:szCs w:val="26"/>
              </w:rPr>
              <w:t>.</w:t>
            </w:r>
            <w:r>
              <w:rPr>
                <w:sz w:val="26"/>
                <w:szCs w:val="26"/>
              </w:rPr>
              <w:t>0</w:t>
            </w:r>
          </w:p>
        </w:tc>
        <w:tc>
          <w:tcPr>
            <w:tcW w:w="937" w:type="dxa"/>
            <w:shd w:val="clear" w:color="auto" w:fill="FFFFFF" w:themeFill="background1"/>
          </w:tcPr>
          <w:p w14:paraId="0D9B90A1" w14:textId="745E0B07" w:rsidR="006C7412" w:rsidRPr="00B91DEC" w:rsidRDefault="00985B58"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Pr>
                <w:sz w:val="26"/>
                <w:szCs w:val="26"/>
              </w:rPr>
              <w:t>2</w:t>
            </w:r>
            <w:r w:rsidRPr="00B91DEC">
              <w:rPr>
                <w:sz w:val="26"/>
                <w:szCs w:val="26"/>
              </w:rPr>
              <w:t>.</w:t>
            </w:r>
            <w:r>
              <w:rPr>
                <w:sz w:val="26"/>
                <w:szCs w:val="26"/>
              </w:rPr>
              <w:t>0</w:t>
            </w:r>
          </w:p>
        </w:tc>
        <w:tc>
          <w:tcPr>
            <w:tcW w:w="938" w:type="dxa"/>
            <w:shd w:val="clear" w:color="auto" w:fill="FFFFFF" w:themeFill="background1"/>
          </w:tcPr>
          <w:p w14:paraId="24082CF5" w14:textId="03C569CC" w:rsidR="006C7412" w:rsidRPr="00B91DEC" w:rsidRDefault="00985B58"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Pr>
                <w:sz w:val="26"/>
                <w:szCs w:val="26"/>
              </w:rPr>
              <w:t>2</w:t>
            </w:r>
            <w:r w:rsidRPr="00B91DEC">
              <w:rPr>
                <w:sz w:val="26"/>
                <w:szCs w:val="26"/>
              </w:rPr>
              <w:t>.</w:t>
            </w:r>
            <w:r>
              <w:rPr>
                <w:sz w:val="26"/>
                <w:szCs w:val="26"/>
              </w:rPr>
              <w:t>0</w:t>
            </w:r>
          </w:p>
        </w:tc>
        <w:tc>
          <w:tcPr>
            <w:tcW w:w="1372" w:type="dxa"/>
            <w:shd w:val="clear" w:color="auto" w:fill="FFFFFF" w:themeFill="background1"/>
          </w:tcPr>
          <w:p w14:paraId="68B17CE2" w14:textId="73B755FA" w:rsidR="006C7412" w:rsidRPr="00B91DEC" w:rsidRDefault="00985B58"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Pr>
                <w:sz w:val="26"/>
                <w:szCs w:val="26"/>
              </w:rPr>
              <w:t>2</w:t>
            </w:r>
            <w:r w:rsidRPr="00B91DEC">
              <w:rPr>
                <w:sz w:val="26"/>
                <w:szCs w:val="26"/>
              </w:rPr>
              <w:t>.</w:t>
            </w:r>
            <w:r>
              <w:rPr>
                <w:sz w:val="26"/>
                <w:szCs w:val="26"/>
              </w:rPr>
              <w:t>0</w:t>
            </w:r>
          </w:p>
        </w:tc>
      </w:tr>
      <w:tr w:rsidR="00253743" w:rsidRPr="00B91DEC" w14:paraId="48670288" w14:textId="77777777" w:rsidTr="009B1138">
        <w:trPr>
          <w:trHeight w:val="20"/>
        </w:trPr>
        <w:tc>
          <w:tcPr>
            <w:tcW w:w="4551" w:type="dxa"/>
            <w:shd w:val="clear" w:color="auto" w:fill="FFFFFF" w:themeFill="background1"/>
            <w:vAlign w:val="center"/>
            <w:hideMark/>
          </w:tcPr>
          <w:p w14:paraId="02589AD7"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9. Уменьшение речного стока,вызванное добычей подземных вод (оценивается на основании строки 4 водохозяйственного баланса), W</w:t>
            </w:r>
            <w:r w:rsidRPr="00B91DEC">
              <w:rPr>
                <w:rFonts w:eastAsia="Times New Roman"/>
                <w:sz w:val="26"/>
                <w:szCs w:val="26"/>
                <w:vertAlign w:val="subscript"/>
                <w:lang w:eastAsia="ru-RU"/>
              </w:rPr>
              <w:t>у</w:t>
            </w:r>
          </w:p>
        </w:tc>
        <w:tc>
          <w:tcPr>
            <w:tcW w:w="985" w:type="dxa"/>
            <w:shd w:val="clear" w:color="auto" w:fill="FFFFFF" w:themeFill="background1"/>
          </w:tcPr>
          <w:p w14:paraId="1C38D81E" w14:textId="6B7EBDFE"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93.</w:t>
            </w:r>
            <w:r w:rsidR="00985B58">
              <w:rPr>
                <w:sz w:val="26"/>
                <w:szCs w:val="26"/>
              </w:rPr>
              <w:t>2</w:t>
            </w:r>
          </w:p>
        </w:tc>
        <w:tc>
          <w:tcPr>
            <w:tcW w:w="975" w:type="dxa"/>
            <w:shd w:val="clear" w:color="auto" w:fill="FFFFFF" w:themeFill="background1"/>
          </w:tcPr>
          <w:p w14:paraId="4BC7A69E" w14:textId="0160093F"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93.</w:t>
            </w:r>
            <w:r w:rsidR="00985B58">
              <w:rPr>
                <w:sz w:val="26"/>
                <w:szCs w:val="26"/>
              </w:rPr>
              <w:t>2</w:t>
            </w:r>
          </w:p>
        </w:tc>
        <w:tc>
          <w:tcPr>
            <w:tcW w:w="937" w:type="dxa"/>
            <w:shd w:val="clear" w:color="auto" w:fill="FFFFFF" w:themeFill="background1"/>
          </w:tcPr>
          <w:p w14:paraId="454FCA09" w14:textId="4CA084F5"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93.</w:t>
            </w:r>
            <w:r w:rsidR="00985B58">
              <w:rPr>
                <w:sz w:val="26"/>
                <w:szCs w:val="26"/>
              </w:rPr>
              <w:t>2</w:t>
            </w:r>
          </w:p>
        </w:tc>
        <w:tc>
          <w:tcPr>
            <w:tcW w:w="938" w:type="dxa"/>
            <w:shd w:val="clear" w:color="auto" w:fill="FFFFFF" w:themeFill="background1"/>
          </w:tcPr>
          <w:p w14:paraId="21069A22" w14:textId="7E23DDDB"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141.9</w:t>
            </w:r>
          </w:p>
        </w:tc>
        <w:tc>
          <w:tcPr>
            <w:tcW w:w="1372" w:type="dxa"/>
            <w:shd w:val="clear" w:color="auto" w:fill="FFFFFF" w:themeFill="background1"/>
          </w:tcPr>
          <w:p w14:paraId="1553BC2F" w14:textId="3103A71F"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140.</w:t>
            </w:r>
            <w:r w:rsidR="00985B58">
              <w:rPr>
                <w:sz w:val="26"/>
                <w:szCs w:val="26"/>
              </w:rPr>
              <w:t>5</w:t>
            </w:r>
          </w:p>
        </w:tc>
      </w:tr>
      <w:tr w:rsidR="00253743" w:rsidRPr="00B91DEC" w14:paraId="12984734" w14:textId="77777777" w:rsidTr="009B1138">
        <w:trPr>
          <w:trHeight w:val="20"/>
        </w:trPr>
        <w:tc>
          <w:tcPr>
            <w:tcW w:w="4551" w:type="dxa"/>
            <w:shd w:val="clear" w:color="auto" w:fill="FFFFFF" w:themeFill="background1"/>
            <w:vAlign w:val="center"/>
            <w:hideMark/>
          </w:tcPr>
          <w:p w14:paraId="32D902BC"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10. Фактический объем переброски части стока за пределы расчетного водохозяйственного участка, W</w:t>
            </w:r>
            <w:r w:rsidRPr="00B91DEC">
              <w:rPr>
                <w:rFonts w:eastAsia="Times New Roman"/>
                <w:sz w:val="26"/>
                <w:szCs w:val="26"/>
                <w:vertAlign w:val="subscript"/>
                <w:lang w:eastAsia="ru-RU"/>
              </w:rPr>
              <w:t>пер</w:t>
            </w:r>
          </w:p>
        </w:tc>
        <w:tc>
          <w:tcPr>
            <w:tcW w:w="985" w:type="dxa"/>
            <w:shd w:val="clear" w:color="auto" w:fill="FFFFFF" w:themeFill="background1"/>
          </w:tcPr>
          <w:p w14:paraId="4A4AAC48" w14:textId="0B28B9BB"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75" w:type="dxa"/>
            <w:shd w:val="clear" w:color="auto" w:fill="FFFFFF" w:themeFill="background1"/>
          </w:tcPr>
          <w:p w14:paraId="2DC012A9" w14:textId="5E620A06"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3C98A254" w14:textId="6CBCE1EA"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46984E8D" w14:textId="4FB43CC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5C0A4F7D" w14:textId="3809209A"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253743" w:rsidRPr="00B91DEC" w14:paraId="2DCB8D4E" w14:textId="77777777" w:rsidTr="009B1138">
        <w:trPr>
          <w:trHeight w:val="20"/>
        </w:trPr>
        <w:tc>
          <w:tcPr>
            <w:tcW w:w="4551" w:type="dxa"/>
            <w:shd w:val="clear" w:color="auto" w:fill="FFFFFF" w:themeFill="background1"/>
            <w:vAlign w:val="center"/>
            <w:hideMark/>
          </w:tcPr>
          <w:p w14:paraId="76F052BB" w14:textId="294043EA"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 xml:space="preserve">11. </w:t>
            </w:r>
            <w:r w:rsidRPr="009C6F9B">
              <w:rPr>
                <w:rFonts w:eastAsia="Times New Roman"/>
                <w:spacing w:val="-6"/>
                <w:sz w:val="26"/>
                <w:szCs w:val="26"/>
                <w:lang w:eastAsia="ru-RU"/>
              </w:rPr>
              <w:t>Суммарный объем использования поверхностных вод на расчетном водохозяйственно участке (по данным государственного водного кадастра) W</w:t>
            </w:r>
            <w:r w:rsidRPr="009C6F9B">
              <w:rPr>
                <w:rFonts w:eastAsia="Times New Roman"/>
                <w:spacing w:val="-6"/>
                <w:sz w:val="26"/>
                <w:szCs w:val="26"/>
                <w:vertAlign w:val="subscript"/>
                <w:lang w:eastAsia="ru-RU"/>
              </w:rPr>
              <w:t>вдп</w:t>
            </w:r>
            <w:r w:rsidRPr="009C6F9B">
              <w:rPr>
                <w:rFonts w:eastAsia="Times New Roman"/>
                <w:spacing w:val="-6"/>
                <w:sz w:val="26"/>
                <w:szCs w:val="26"/>
                <w:lang w:eastAsia="ru-RU"/>
              </w:rPr>
              <w:t>:</w:t>
            </w:r>
          </w:p>
        </w:tc>
        <w:tc>
          <w:tcPr>
            <w:tcW w:w="985" w:type="dxa"/>
            <w:shd w:val="clear" w:color="auto" w:fill="FFFFFF" w:themeFill="background1"/>
          </w:tcPr>
          <w:p w14:paraId="7CA2BCA7" w14:textId="5134865E"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52.8</w:t>
            </w:r>
          </w:p>
        </w:tc>
        <w:tc>
          <w:tcPr>
            <w:tcW w:w="975" w:type="dxa"/>
            <w:shd w:val="clear" w:color="auto" w:fill="FFFFFF" w:themeFill="background1"/>
          </w:tcPr>
          <w:p w14:paraId="0A2C4217" w14:textId="6713967E"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52.8</w:t>
            </w:r>
          </w:p>
        </w:tc>
        <w:tc>
          <w:tcPr>
            <w:tcW w:w="937" w:type="dxa"/>
            <w:shd w:val="clear" w:color="auto" w:fill="FFFFFF" w:themeFill="background1"/>
          </w:tcPr>
          <w:p w14:paraId="5EF023BA" w14:textId="75815183"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52.8</w:t>
            </w:r>
          </w:p>
        </w:tc>
        <w:tc>
          <w:tcPr>
            <w:tcW w:w="938" w:type="dxa"/>
            <w:shd w:val="clear" w:color="auto" w:fill="FFFFFF" w:themeFill="background1"/>
          </w:tcPr>
          <w:p w14:paraId="3D977954" w14:textId="76B4A556"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84.</w:t>
            </w:r>
            <w:r w:rsidR="00985B58">
              <w:rPr>
                <w:sz w:val="26"/>
                <w:szCs w:val="26"/>
              </w:rPr>
              <w:t>5</w:t>
            </w:r>
          </w:p>
        </w:tc>
        <w:tc>
          <w:tcPr>
            <w:tcW w:w="1372" w:type="dxa"/>
            <w:shd w:val="clear" w:color="auto" w:fill="FFFFFF" w:themeFill="background1"/>
          </w:tcPr>
          <w:p w14:paraId="77164E6C" w14:textId="77D82B6B"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89.5</w:t>
            </w:r>
          </w:p>
        </w:tc>
      </w:tr>
      <w:tr w:rsidR="00253743" w:rsidRPr="00B91DEC" w14:paraId="687F4B41" w14:textId="77777777" w:rsidTr="009B1138">
        <w:trPr>
          <w:trHeight w:val="20"/>
        </w:trPr>
        <w:tc>
          <w:tcPr>
            <w:tcW w:w="4551" w:type="dxa"/>
            <w:shd w:val="clear" w:color="auto" w:fill="FFFFFF" w:themeFill="background1"/>
            <w:vAlign w:val="center"/>
            <w:hideMark/>
          </w:tcPr>
          <w:p w14:paraId="74F8BDC7"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985" w:type="dxa"/>
            <w:shd w:val="clear" w:color="auto" w:fill="FFFFFF" w:themeFill="background1"/>
          </w:tcPr>
          <w:p w14:paraId="05957056" w14:textId="744122E3"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sidR="002532F7">
              <w:rPr>
                <w:sz w:val="26"/>
                <w:szCs w:val="26"/>
              </w:rPr>
              <w:t>7</w:t>
            </w:r>
          </w:p>
        </w:tc>
        <w:tc>
          <w:tcPr>
            <w:tcW w:w="975" w:type="dxa"/>
            <w:shd w:val="clear" w:color="auto" w:fill="FFFFFF" w:themeFill="background1"/>
          </w:tcPr>
          <w:p w14:paraId="51033C3A" w14:textId="2F924925"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sidR="002532F7">
              <w:rPr>
                <w:sz w:val="26"/>
                <w:szCs w:val="26"/>
              </w:rPr>
              <w:t>7</w:t>
            </w:r>
          </w:p>
        </w:tc>
        <w:tc>
          <w:tcPr>
            <w:tcW w:w="937" w:type="dxa"/>
            <w:shd w:val="clear" w:color="auto" w:fill="FFFFFF" w:themeFill="background1"/>
          </w:tcPr>
          <w:p w14:paraId="042A64A0" w14:textId="7A70ECC1"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sidR="002532F7">
              <w:rPr>
                <w:sz w:val="26"/>
                <w:szCs w:val="26"/>
              </w:rPr>
              <w:t>7</w:t>
            </w:r>
          </w:p>
        </w:tc>
        <w:tc>
          <w:tcPr>
            <w:tcW w:w="938" w:type="dxa"/>
            <w:shd w:val="clear" w:color="auto" w:fill="FFFFFF" w:themeFill="background1"/>
          </w:tcPr>
          <w:p w14:paraId="696302A6" w14:textId="45191601"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w:t>
            </w:r>
            <w:r w:rsidR="002532F7">
              <w:rPr>
                <w:sz w:val="26"/>
                <w:szCs w:val="26"/>
              </w:rPr>
              <w:t>7</w:t>
            </w:r>
          </w:p>
        </w:tc>
        <w:tc>
          <w:tcPr>
            <w:tcW w:w="1372" w:type="dxa"/>
            <w:shd w:val="clear" w:color="auto" w:fill="FFFFFF" w:themeFill="background1"/>
          </w:tcPr>
          <w:p w14:paraId="166980CF" w14:textId="6E6DF655"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2.8</w:t>
            </w:r>
          </w:p>
        </w:tc>
      </w:tr>
      <w:tr w:rsidR="00253743" w:rsidRPr="00B91DEC" w14:paraId="782D92E5" w14:textId="77777777" w:rsidTr="009B1138">
        <w:trPr>
          <w:trHeight w:val="20"/>
        </w:trPr>
        <w:tc>
          <w:tcPr>
            <w:tcW w:w="4551" w:type="dxa"/>
            <w:shd w:val="clear" w:color="auto" w:fill="FFFFFF" w:themeFill="background1"/>
            <w:vAlign w:val="center"/>
            <w:hideMark/>
          </w:tcPr>
          <w:p w14:paraId="7676F672"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12. Осуществленные отраслевые и санитарно-экологические попуски в отчетном году, всего (комплексный попуск) W</w:t>
            </w:r>
            <w:r w:rsidRPr="00B91DEC">
              <w:rPr>
                <w:rFonts w:eastAsia="Times New Roman"/>
                <w:sz w:val="26"/>
                <w:szCs w:val="26"/>
                <w:vertAlign w:val="subscript"/>
                <w:lang w:eastAsia="ru-RU"/>
              </w:rPr>
              <w:t>кп</w:t>
            </w:r>
          </w:p>
        </w:tc>
        <w:tc>
          <w:tcPr>
            <w:tcW w:w="985" w:type="dxa"/>
            <w:shd w:val="clear" w:color="auto" w:fill="FFFFFF" w:themeFill="background1"/>
          </w:tcPr>
          <w:p w14:paraId="4CD95A97" w14:textId="0035D74D"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4752.</w:t>
            </w:r>
            <w:r w:rsidR="002532F7">
              <w:rPr>
                <w:sz w:val="26"/>
                <w:szCs w:val="26"/>
              </w:rPr>
              <w:t>7</w:t>
            </w:r>
          </w:p>
        </w:tc>
        <w:tc>
          <w:tcPr>
            <w:tcW w:w="975" w:type="dxa"/>
            <w:shd w:val="clear" w:color="auto" w:fill="FFFFFF" w:themeFill="background1"/>
          </w:tcPr>
          <w:p w14:paraId="49753157" w14:textId="5AE9E9AE"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451</w:t>
            </w:r>
            <w:r w:rsidR="002532F7">
              <w:rPr>
                <w:sz w:val="26"/>
                <w:szCs w:val="26"/>
              </w:rPr>
              <w:t>7</w:t>
            </w:r>
            <w:r w:rsidRPr="00B91DEC">
              <w:rPr>
                <w:sz w:val="26"/>
                <w:szCs w:val="26"/>
              </w:rPr>
              <w:t>.</w:t>
            </w:r>
            <w:r w:rsidR="002532F7">
              <w:rPr>
                <w:sz w:val="26"/>
                <w:szCs w:val="26"/>
              </w:rPr>
              <w:t>0</w:t>
            </w:r>
          </w:p>
        </w:tc>
        <w:tc>
          <w:tcPr>
            <w:tcW w:w="937" w:type="dxa"/>
            <w:shd w:val="clear" w:color="auto" w:fill="FFFFFF" w:themeFill="background1"/>
          </w:tcPr>
          <w:p w14:paraId="2FF2B252" w14:textId="28757540"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4100.</w:t>
            </w:r>
            <w:r w:rsidR="002532F7">
              <w:rPr>
                <w:sz w:val="26"/>
                <w:szCs w:val="26"/>
              </w:rPr>
              <w:t>3</w:t>
            </w:r>
          </w:p>
        </w:tc>
        <w:tc>
          <w:tcPr>
            <w:tcW w:w="938" w:type="dxa"/>
            <w:shd w:val="clear" w:color="auto" w:fill="FFFFFF" w:themeFill="background1"/>
          </w:tcPr>
          <w:p w14:paraId="0CAFB3DB" w14:textId="0BC2A31C"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4100.</w:t>
            </w:r>
            <w:r w:rsidR="002532F7">
              <w:rPr>
                <w:sz w:val="26"/>
                <w:szCs w:val="26"/>
              </w:rPr>
              <w:t>3</w:t>
            </w:r>
          </w:p>
        </w:tc>
        <w:tc>
          <w:tcPr>
            <w:tcW w:w="1372" w:type="dxa"/>
            <w:shd w:val="clear" w:color="auto" w:fill="FFFFFF" w:themeFill="background1"/>
          </w:tcPr>
          <w:p w14:paraId="4B9397A6" w14:textId="30C81942"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3893.</w:t>
            </w:r>
            <w:r w:rsidR="002532F7">
              <w:rPr>
                <w:sz w:val="26"/>
                <w:szCs w:val="26"/>
              </w:rPr>
              <w:t>6</w:t>
            </w:r>
          </w:p>
        </w:tc>
      </w:tr>
      <w:tr w:rsidR="00253743" w:rsidRPr="00B91DEC" w14:paraId="00FBF0E6" w14:textId="77777777" w:rsidTr="009B1138">
        <w:trPr>
          <w:trHeight w:val="20"/>
        </w:trPr>
        <w:tc>
          <w:tcPr>
            <w:tcW w:w="4551" w:type="dxa"/>
            <w:shd w:val="clear" w:color="auto" w:fill="FFFFFF" w:themeFill="background1"/>
            <w:vAlign w:val="center"/>
            <w:hideMark/>
          </w:tcPr>
          <w:p w14:paraId="076941FF"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985" w:type="dxa"/>
            <w:shd w:val="clear" w:color="auto" w:fill="FFFFFF" w:themeFill="background1"/>
          </w:tcPr>
          <w:p w14:paraId="6C158F34" w14:textId="44F82FC1"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150.7</w:t>
            </w:r>
          </w:p>
        </w:tc>
        <w:tc>
          <w:tcPr>
            <w:tcW w:w="975" w:type="dxa"/>
            <w:shd w:val="clear" w:color="auto" w:fill="FFFFFF" w:themeFill="background1"/>
          </w:tcPr>
          <w:p w14:paraId="1223A73E" w14:textId="004CDD01"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143.2</w:t>
            </w:r>
          </w:p>
        </w:tc>
        <w:tc>
          <w:tcPr>
            <w:tcW w:w="937" w:type="dxa"/>
            <w:shd w:val="clear" w:color="auto" w:fill="FFFFFF" w:themeFill="background1"/>
          </w:tcPr>
          <w:p w14:paraId="7CD3B7FB" w14:textId="1FC71355"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130.0</w:t>
            </w:r>
          </w:p>
        </w:tc>
        <w:tc>
          <w:tcPr>
            <w:tcW w:w="938" w:type="dxa"/>
            <w:shd w:val="clear" w:color="auto" w:fill="FFFFFF" w:themeFill="background1"/>
          </w:tcPr>
          <w:p w14:paraId="61461CCE" w14:textId="333D5E8D"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130.0</w:t>
            </w:r>
          </w:p>
        </w:tc>
        <w:tc>
          <w:tcPr>
            <w:tcW w:w="1372" w:type="dxa"/>
            <w:shd w:val="clear" w:color="auto" w:fill="FFFFFF" w:themeFill="background1"/>
          </w:tcPr>
          <w:p w14:paraId="59CBF828" w14:textId="2AF0EEFF"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123.</w:t>
            </w:r>
            <w:r w:rsidR="002532F7">
              <w:rPr>
                <w:sz w:val="26"/>
                <w:szCs w:val="26"/>
              </w:rPr>
              <w:t>5</w:t>
            </w:r>
          </w:p>
        </w:tc>
      </w:tr>
      <w:tr w:rsidR="00253743" w:rsidRPr="00B91DEC" w14:paraId="17D6A81F" w14:textId="77777777" w:rsidTr="009B1138">
        <w:trPr>
          <w:trHeight w:val="20"/>
        </w:trPr>
        <w:tc>
          <w:tcPr>
            <w:tcW w:w="4551" w:type="dxa"/>
            <w:shd w:val="clear" w:color="auto" w:fill="FFFFFF" w:themeFill="background1"/>
            <w:vAlign w:val="center"/>
            <w:hideMark/>
          </w:tcPr>
          <w:p w14:paraId="5C555D47"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в том числе:</w:t>
            </w:r>
          </w:p>
        </w:tc>
        <w:tc>
          <w:tcPr>
            <w:tcW w:w="985" w:type="dxa"/>
            <w:shd w:val="clear" w:color="auto" w:fill="FFFFFF" w:themeFill="background1"/>
          </w:tcPr>
          <w:p w14:paraId="51E84FB3"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c>
          <w:tcPr>
            <w:tcW w:w="975" w:type="dxa"/>
            <w:shd w:val="clear" w:color="auto" w:fill="FFFFFF" w:themeFill="background1"/>
          </w:tcPr>
          <w:p w14:paraId="58466256"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c>
          <w:tcPr>
            <w:tcW w:w="937" w:type="dxa"/>
            <w:shd w:val="clear" w:color="auto" w:fill="FFFFFF" w:themeFill="background1"/>
          </w:tcPr>
          <w:p w14:paraId="1F37750E"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c>
          <w:tcPr>
            <w:tcW w:w="938" w:type="dxa"/>
            <w:shd w:val="clear" w:color="auto" w:fill="FFFFFF" w:themeFill="background1"/>
          </w:tcPr>
          <w:p w14:paraId="2D925E92"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c>
          <w:tcPr>
            <w:tcW w:w="1372" w:type="dxa"/>
            <w:shd w:val="clear" w:color="auto" w:fill="FFFFFF" w:themeFill="background1"/>
          </w:tcPr>
          <w:p w14:paraId="6342E1A0"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r>
      <w:tr w:rsidR="00253743" w:rsidRPr="00B91DEC" w14:paraId="29B203E8" w14:textId="77777777" w:rsidTr="009B1138">
        <w:trPr>
          <w:trHeight w:val="20"/>
        </w:trPr>
        <w:tc>
          <w:tcPr>
            <w:tcW w:w="4551" w:type="dxa"/>
            <w:shd w:val="clear" w:color="auto" w:fill="FFFFFF" w:themeFill="background1"/>
            <w:vAlign w:val="center"/>
            <w:hideMark/>
          </w:tcPr>
          <w:p w14:paraId="20FC5D71"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экологические попуски</w:t>
            </w:r>
          </w:p>
        </w:tc>
        <w:tc>
          <w:tcPr>
            <w:tcW w:w="985" w:type="dxa"/>
            <w:shd w:val="clear" w:color="auto" w:fill="FFFFFF" w:themeFill="background1"/>
          </w:tcPr>
          <w:p w14:paraId="0C998A07" w14:textId="502BF873"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4752.</w:t>
            </w:r>
            <w:r w:rsidR="00494922">
              <w:rPr>
                <w:sz w:val="26"/>
                <w:szCs w:val="26"/>
              </w:rPr>
              <w:t>7</w:t>
            </w:r>
          </w:p>
        </w:tc>
        <w:tc>
          <w:tcPr>
            <w:tcW w:w="975" w:type="dxa"/>
            <w:shd w:val="clear" w:color="auto" w:fill="FFFFFF" w:themeFill="background1"/>
          </w:tcPr>
          <w:p w14:paraId="7950D713" w14:textId="138F24C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451</w:t>
            </w:r>
            <w:r w:rsidR="00494922">
              <w:rPr>
                <w:sz w:val="26"/>
                <w:szCs w:val="26"/>
              </w:rPr>
              <w:t>7</w:t>
            </w:r>
            <w:r w:rsidRPr="00B91DEC">
              <w:rPr>
                <w:sz w:val="26"/>
                <w:szCs w:val="26"/>
              </w:rPr>
              <w:t>.</w:t>
            </w:r>
            <w:r w:rsidR="00494922">
              <w:rPr>
                <w:sz w:val="26"/>
                <w:szCs w:val="26"/>
              </w:rPr>
              <w:t>0</w:t>
            </w:r>
          </w:p>
        </w:tc>
        <w:tc>
          <w:tcPr>
            <w:tcW w:w="937" w:type="dxa"/>
            <w:shd w:val="clear" w:color="auto" w:fill="FFFFFF" w:themeFill="background1"/>
          </w:tcPr>
          <w:p w14:paraId="2D57FE5F" w14:textId="2ED0668D"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4100.</w:t>
            </w:r>
            <w:r w:rsidR="00494922">
              <w:rPr>
                <w:sz w:val="26"/>
                <w:szCs w:val="26"/>
              </w:rPr>
              <w:t>3</w:t>
            </w:r>
          </w:p>
        </w:tc>
        <w:tc>
          <w:tcPr>
            <w:tcW w:w="938" w:type="dxa"/>
            <w:shd w:val="clear" w:color="auto" w:fill="FFFFFF" w:themeFill="background1"/>
          </w:tcPr>
          <w:p w14:paraId="23C64FC4" w14:textId="345EAD1D"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4100.</w:t>
            </w:r>
            <w:r w:rsidR="00494922">
              <w:rPr>
                <w:sz w:val="26"/>
                <w:szCs w:val="26"/>
              </w:rPr>
              <w:t>3</w:t>
            </w:r>
          </w:p>
        </w:tc>
        <w:tc>
          <w:tcPr>
            <w:tcW w:w="1372" w:type="dxa"/>
            <w:shd w:val="clear" w:color="auto" w:fill="FFFFFF" w:themeFill="background1"/>
          </w:tcPr>
          <w:p w14:paraId="09EED019" w14:textId="11431CAD"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3893.</w:t>
            </w:r>
            <w:r w:rsidR="00494922">
              <w:rPr>
                <w:sz w:val="26"/>
                <w:szCs w:val="26"/>
              </w:rPr>
              <w:t>6</w:t>
            </w:r>
          </w:p>
        </w:tc>
      </w:tr>
      <w:tr w:rsidR="00253743" w:rsidRPr="00B91DEC" w14:paraId="30874D29" w14:textId="77777777" w:rsidTr="009B1138">
        <w:trPr>
          <w:trHeight w:val="20"/>
        </w:trPr>
        <w:tc>
          <w:tcPr>
            <w:tcW w:w="4551" w:type="dxa"/>
            <w:shd w:val="clear" w:color="auto" w:fill="FFFFFF" w:themeFill="background1"/>
            <w:vAlign w:val="center"/>
            <w:hideMark/>
          </w:tcPr>
          <w:p w14:paraId="2D4CB74B"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санитарные попуски</w:t>
            </w:r>
          </w:p>
        </w:tc>
        <w:tc>
          <w:tcPr>
            <w:tcW w:w="985" w:type="dxa"/>
            <w:shd w:val="clear" w:color="auto" w:fill="FFFFFF" w:themeFill="background1"/>
          </w:tcPr>
          <w:p w14:paraId="7320942E" w14:textId="3218D3FF"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75" w:type="dxa"/>
            <w:shd w:val="clear" w:color="auto" w:fill="FFFFFF" w:themeFill="background1"/>
          </w:tcPr>
          <w:p w14:paraId="43E1A40B" w14:textId="264DE0A2"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425F133C" w14:textId="29EEEEBC"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5471CB73" w14:textId="7390E35E"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2C96CEC6" w14:textId="0958156A"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494922" w:rsidRPr="00B91DEC" w14:paraId="5CEEA781" w14:textId="77777777" w:rsidTr="009B1138">
        <w:trPr>
          <w:trHeight w:val="20"/>
        </w:trPr>
        <w:tc>
          <w:tcPr>
            <w:tcW w:w="4551" w:type="dxa"/>
            <w:shd w:val="clear" w:color="auto" w:fill="FFFFFF" w:themeFill="background1"/>
            <w:vAlign w:val="center"/>
            <w:hideMark/>
          </w:tcPr>
          <w:p w14:paraId="51A7DF75" w14:textId="77777777" w:rsidR="00494922" w:rsidRPr="00B91DEC" w:rsidRDefault="00494922" w:rsidP="00494922">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хозяйственные попуски</w:t>
            </w:r>
          </w:p>
        </w:tc>
        <w:tc>
          <w:tcPr>
            <w:tcW w:w="985" w:type="dxa"/>
            <w:shd w:val="clear" w:color="auto" w:fill="FFFFFF" w:themeFill="background1"/>
          </w:tcPr>
          <w:p w14:paraId="303462DF" w14:textId="74D67AF9"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75" w:type="dxa"/>
            <w:shd w:val="clear" w:color="auto" w:fill="FFFFFF" w:themeFill="background1"/>
          </w:tcPr>
          <w:p w14:paraId="64C1D6E8" w14:textId="0DDC29B2"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7B5E7093" w14:textId="540EE442"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71119FA0" w14:textId="6D032AC7"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4C25B070" w14:textId="137B75F6"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7B6861" w:rsidRPr="00B91DEC" w14:paraId="52D2DA41" w14:textId="77777777" w:rsidTr="00253743">
        <w:trPr>
          <w:trHeight w:val="20"/>
        </w:trPr>
        <w:tc>
          <w:tcPr>
            <w:tcW w:w="4551" w:type="dxa"/>
            <w:shd w:val="clear" w:color="auto" w:fill="FFFFFF" w:themeFill="background1"/>
            <w:vAlign w:val="center"/>
          </w:tcPr>
          <w:p w14:paraId="4A9CF281" w14:textId="77777777" w:rsidR="007B6861" w:rsidRPr="00B91DEC" w:rsidRDefault="007B6861" w:rsidP="00BF4151">
            <w:pPr>
              <w:widowControl w:val="0"/>
              <w:suppressAutoHyphens/>
              <w:spacing w:line="240" w:lineRule="auto"/>
              <w:ind w:left="-51" w:right="-70" w:firstLine="14"/>
              <w:jc w:val="left"/>
              <w:rPr>
                <w:rFonts w:eastAsia="Times New Roman"/>
                <w:bCs/>
                <w:sz w:val="26"/>
                <w:szCs w:val="26"/>
                <w:u w:val="single"/>
                <w:lang w:eastAsia="ru-RU"/>
              </w:rPr>
            </w:pPr>
            <w:r w:rsidRPr="00B91DEC">
              <w:rPr>
                <w:rFonts w:eastAsia="Times New Roman"/>
                <w:i/>
                <w:iCs/>
                <w:sz w:val="26"/>
                <w:szCs w:val="26"/>
                <w:lang w:eastAsia="ru-RU"/>
              </w:rPr>
              <w:t xml:space="preserve">Итого по расходной части </w:t>
            </w:r>
          </w:p>
        </w:tc>
        <w:tc>
          <w:tcPr>
            <w:tcW w:w="985" w:type="dxa"/>
            <w:shd w:val="clear" w:color="auto" w:fill="FFFFFF" w:themeFill="background1"/>
          </w:tcPr>
          <w:p w14:paraId="02101542" w14:textId="77777777" w:rsidR="007B6861" w:rsidRPr="00B91DEC" w:rsidRDefault="007B6861" w:rsidP="00BF4151">
            <w:pPr>
              <w:widowControl w:val="0"/>
              <w:suppressAutoHyphens/>
              <w:spacing w:line="240" w:lineRule="auto"/>
              <w:ind w:left="-51" w:right="-70" w:firstLine="14"/>
              <w:jc w:val="center"/>
              <w:rPr>
                <w:bCs/>
                <w:sz w:val="26"/>
                <w:szCs w:val="26"/>
                <w:u w:val="single"/>
              </w:rPr>
            </w:pPr>
            <w:r w:rsidRPr="00B91DEC">
              <w:rPr>
                <w:i/>
                <w:iCs/>
                <w:sz w:val="26"/>
                <w:szCs w:val="26"/>
              </w:rPr>
              <w:t>4913.7</w:t>
            </w:r>
          </w:p>
        </w:tc>
        <w:tc>
          <w:tcPr>
            <w:tcW w:w="975" w:type="dxa"/>
            <w:shd w:val="clear" w:color="auto" w:fill="FFFFFF" w:themeFill="background1"/>
          </w:tcPr>
          <w:p w14:paraId="3E0C4903" w14:textId="77777777" w:rsidR="007B6861" w:rsidRPr="00B91DEC" w:rsidRDefault="007B6861" w:rsidP="00BF4151">
            <w:pPr>
              <w:widowControl w:val="0"/>
              <w:suppressAutoHyphens/>
              <w:spacing w:line="240" w:lineRule="auto"/>
              <w:ind w:left="-51" w:right="-70" w:firstLine="14"/>
              <w:jc w:val="center"/>
              <w:rPr>
                <w:bCs/>
                <w:sz w:val="26"/>
                <w:szCs w:val="26"/>
                <w:u w:val="single"/>
              </w:rPr>
            </w:pPr>
            <w:r w:rsidRPr="00B91DEC">
              <w:rPr>
                <w:i/>
                <w:iCs/>
                <w:sz w:val="26"/>
                <w:szCs w:val="26"/>
              </w:rPr>
              <w:t>4678.5</w:t>
            </w:r>
          </w:p>
        </w:tc>
        <w:tc>
          <w:tcPr>
            <w:tcW w:w="937" w:type="dxa"/>
            <w:shd w:val="clear" w:color="auto" w:fill="FFFFFF" w:themeFill="background1"/>
          </w:tcPr>
          <w:p w14:paraId="7859CF3B" w14:textId="77777777" w:rsidR="007B6861" w:rsidRPr="00B91DEC" w:rsidRDefault="007B6861" w:rsidP="00BF4151">
            <w:pPr>
              <w:widowControl w:val="0"/>
              <w:suppressAutoHyphens/>
              <w:spacing w:line="240" w:lineRule="auto"/>
              <w:ind w:left="-51" w:right="-70" w:firstLine="14"/>
              <w:jc w:val="center"/>
              <w:rPr>
                <w:bCs/>
                <w:sz w:val="26"/>
                <w:szCs w:val="26"/>
                <w:u w:val="single"/>
              </w:rPr>
            </w:pPr>
            <w:r w:rsidRPr="00B91DEC">
              <w:rPr>
                <w:i/>
                <w:iCs/>
                <w:sz w:val="26"/>
                <w:szCs w:val="26"/>
              </w:rPr>
              <w:t>4264.7</w:t>
            </w:r>
          </w:p>
        </w:tc>
        <w:tc>
          <w:tcPr>
            <w:tcW w:w="938" w:type="dxa"/>
            <w:shd w:val="clear" w:color="auto" w:fill="FFFFFF" w:themeFill="background1"/>
          </w:tcPr>
          <w:p w14:paraId="287004CB" w14:textId="77777777" w:rsidR="007B6861" w:rsidRPr="00B91DEC" w:rsidRDefault="007B6861" w:rsidP="00BF4151">
            <w:pPr>
              <w:widowControl w:val="0"/>
              <w:suppressAutoHyphens/>
              <w:spacing w:line="240" w:lineRule="auto"/>
              <w:ind w:left="-51" w:right="-70" w:firstLine="14"/>
              <w:jc w:val="center"/>
              <w:rPr>
                <w:bCs/>
                <w:sz w:val="26"/>
                <w:szCs w:val="26"/>
                <w:u w:val="single"/>
              </w:rPr>
            </w:pPr>
            <w:r w:rsidRPr="00B91DEC">
              <w:rPr>
                <w:i/>
                <w:iCs/>
                <w:sz w:val="26"/>
                <w:szCs w:val="26"/>
              </w:rPr>
              <w:t>4345.0</w:t>
            </w:r>
          </w:p>
        </w:tc>
        <w:tc>
          <w:tcPr>
            <w:tcW w:w="1372" w:type="dxa"/>
            <w:shd w:val="clear" w:color="auto" w:fill="FFFFFF" w:themeFill="background1"/>
          </w:tcPr>
          <w:p w14:paraId="6C74AB0C" w14:textId="77777777" w:rsidR="007B6861" w:rsidRPr="00B91DEC" w:rsidRDefault="007B6861" w:rsidP="00BF4151">
            <w:pPr>
              <w:widowControl w:val="0"/>
              <w:suppressAutoHyphens/>
              <w:spacing w:line="240" w:lineRule="auto"/>
              <w:ind w:left="-51" w:right="-70" w:firstLine="14"/>
              <w:jc w:val="center"/>
              <w:rPr>
                <w:bCs/>
                <w:sz w:val="26"/>
                <w:szCs w:val="26"/>
                <w:u w:val="single"/>
              </w:rPr>
            </w:pPr>
            <w:r w:rsidRPr="00B91DEC">
              <w:rPr>
                <w:i/>
                <w:iCs/>
                <w:sz w:val="26"/>
                <w:szCs w:val="26"/>
              </w:rPr>
              <w:t>4142.0</w:t>
            </w:r>
          </w:p>
        </w:tc>
      </w:tr>
      <w:tr w:rsidR="007B6861" w:rsidRPr="00B91DEC" w14:paraId="660B95B8" w14:textId="77777777" w:rsidTr="00253743">
        <w:trPr>
          <w:trHeight w:val="20"/>
        </w:trPr>
        <w:tc>
          <w:tcPr>
            <w:tcW w:w="4551" w:type="dxa"/>
            <w:shd w:val="clear" w:color="auto" w:fill="FFFFFF" w:themeFill="background1"/>
            <w:vAlign w:val="center"/>
            <w:hideMark/>
          </w:tcPr>
          <w:p w14:paraId="7E0BC2DB" w14:textId="77777777" w:rsidR="007B6861" w:rsidRPr="00B91DEC" w:rsidRDefault="007B6861" w:rsidP="00BF4151">
            <w:pPr>
              <w:widowControl w:val="0"/>
              <w:suppressAutoHyphens/>
              <w:spacing w:line="240" w:lineRule="auto"/>
              <w:ind w:left="-51" w:right="-70" w:firstLine="14"/>
              <w:jc w:val="left"/>
              <w:rPr>
                <w:rFonts w:eastAsia="Times New Roman"/>
                <w:bCs/>
                <w:sz w:val="26"/>
                <w:szCs w:val="26"/>
                <w:u w:val="single"/>
                <w:lang w:eastAsia="ru-RU"/>
              </w:rPr>
            </w:pPr>
            <w:r w:rsidRPr="00B91DEC">
              <w:rPr>
                <w:rFonts w:eastAsia="Times New Roman"/>
                <w:bCs/>
                <w:sz w:val="26"/>
                <w:szCs w:val="26"/>
                <w:u w:val="single"/>
                <w:lang w:eastAsia="ru-RU"/>
              </w:rPr>
              <w:t>Результаты баланса. В</w:t>
            </w:r>
          </w:p>
        </w:tc>
        <w:tc>
          <w:tcPr>
            <w:tcW w:w="985" w:type="dxa"/>
            <w:shd w:val="clear" w:color="auto" w:fill="FFFFFF" w:themeFill="background1"/>
          </w:tcPr>
          <w:p w14:paraId="243F4432" w14:textId="77777777" w:rsidR="007B6861" w:rsidRPr="00B91DEC" w:rsidRDefault="007B6861"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1696.8</w:t>
            </w:r>
          </w:p>
        </w:tc>
        <w:tc>
          <w:tcPr>
            <w:tcW w:w="975" w:type="dxa"/>
            <w:shd w:val="clear" w:color="auto" w:fill="FFFFFF" w:themeFill="background1"/>
          </w:tcPr>
          <w:p w14:paraId="2A27F6BA" w14:textId="77777777" w:rsidR="007B6861" w:rsidRPr="00B91DEC" w:rsidRDefault="007B6861"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1617.6</w:t>
            </w:r>
          </w:p>
        </w:tc>
        <w:tc>
          <w:tcPr>
            <w:tcW w:w="937" w:type="dxa"/>
            <w:shd w:val="clear" w:color="auto" w:fill="FFFFFF" w:themeFill="background1"/>
          </w:tcPr>
          <w:p w14:paraId="5A30F8C3" w14:textId="77777777" w:rsidR="007B6861" w:rsidRPr="00B91DEC" w:rsidRDefault="007B6861"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1475.9</w:t>
            </w:r>
          </w:p>
        </w:tc>
        <w:tc>
          <w:tcPr>
            <w:tcW w:w="938" w:type="dxa"/>
            <w:shd w:val="clear" w:color="auto" w:fill="FFFFFF" w:themeFill="background1"/>
          </w:tcPr>
          <w:p w14:paraId="23C43DB6" w14:textId="77777777" w:rsidR="007B6861" w:rsidRPr="00B91DEC" w:rsidRDefault="007B6861"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1496.6</w:t>
            </w:r>
          </w:p>
        </w:tc>
        <w:tc>
          <w:tcPr>
            <w:tcW w:w="1372" w:type="dxa"/>
            <w:shd w:val="clear" w:color="auto" w:fill="FFFFFF" w:themeFill="background1"/>
          </w:tcPr>
          <w:p w14:paraId="3A804609" w14:textId="77777777" w:rsidR="007B6861" w:rsidRPr="00B91DEC" w:rsidRDefault="007B6861"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1430.9</w:t>
            </w:r>
          </w:p>
        </w:tc>
      </w:tr>
      <w:tr w:rsidR="007B6861" w:rsidRPr="00B91DEC" w14:paraId="48531C22" w14:textId="77777777" w:rsidTr="00253743">
        <w:trPr>
          <w:trHeight w:val="20"/>
        </w:trPr>
        <w:tc>
          <w:tcPr>
            <w:tcW w:w="4551" w:type="dxa"/>
            <w:shd w:val="clear" w:color="auto" w:fill="FFFFFF" w:themeFill="background1"/>
            <w:vAlign w:val="center"/>
            <w:hideMark/>
          </w:tcPr>
          <w:p w14:paraId="657B9480" w14:textId="77777777" w:rsidR="007B6861" w:rsidRPr="00B91DEC" w:rsidRDefault="007B6861" w:rsidP="00BF4151">
            <w:pPr>
              <w:widowControl w:val="0"/>
              <w:suppressAutoHyphens/>
              <w:spacing w:line="240" w:lineRule="auto"/>
              <w:ind w:left="-51" w:right="-70" w:firstLine="14"/>
              <w:jc w:val="left"/>
              <w:rPr>
                <w:rFonts w:eastAsia="Times New Roman"/>
                <w:sz w:val="26"/>
                <w:szCs w:val="26"/>
                <w:u w:val="single"/>
                <w:lang w:eastAsia="ru-RU"/>
              </w:rPr>
            </w:pPr>
            <w:r w:rsidRPr="00B91DEC">
              <w:rPr>
                <w:rFonts w:eastAsia="Times New Roman"/>
                <w:sz w:val="26"/>
                <w:szCs w:val="26"/>
                <w:u w:val="single"/>
                <w:lang w:eastAsia="ru-RU"/>
              </w:rPr>
              <w:t>м</w:t>
            </w:r>
            <w:r w:rsidRPr="00B91DEC">
              <w:rPr>
                <w:rFonts w:eastAsia="Times New Roman"/>
                <w:sz w:val="26"/>
                <w:szCs w:val="26"/>
                <w:u w:val="single"/>
                <w:vertAlign w:val="superscript"/>
                <w:lang w:eastAsia="ru-RU"/>
              </w:rPr>
              <w:t>3</w:t>
            </w:r>
            <w:r w:rsidRPr="00B91DEC">
              <w:rPr>
                <w:rFonts w:eastAsia="Times New Roman"/>
                <w:sz w:val="26"/>
                <w:szCs w:val="26"/>
                <w:u w:val="single"/>
                <w:lang w:eastAsia="ru-RU"/>
              </w:rPr>
              <w:t>/c</w:t>
            </w:r>
          </w:p>
        </w:tc>
        <w:tc>
          <w:tcPr>
            <w:tcW w:w="985" w:type="dxa"/>
            <w:shd w:val="clear" w:color="auto" w:fill="FFFFFF" w:themeFill="background1"/>
          </w:tcPr>
          <w:p w14:paraId="50FCD87A" w14:textId="02690CAD" w:rsidR="007B6861" w:rsidRPr="00B91DEC" w:rsidRDefault="007B6861"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53.8</w:t>
            </w:r>
          </w:p>
        </w:tc>
        <w:tc>
          <w:tcPr>
            <w:tcW w:w="975" w:type="dxa"/>
            <w:shd w:val="clear" w:color="auto" w:fill="FFFFFF" w:themeFill="background1"/>
          </w:tcPr>
          <w:p w14:paraId="0F09A254" w14:textId="1BAD7D04" w:rsidR="007B6861" w:rsidRPr="00B91DEC" w:rsidRDefault="007B6861"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51.</w:t>
            </w:r>
            <w:r w:rsidR="00494922">
              <w:rPr>
                <w:sz w:val="26"/>
                <w:szCs w:val="26"/>
                <w:u w:val="single"/>
              </w:rPr>
              <w:t>3</w:t>
            </w:r>
          </w:p>
        </w:tc>
        <w:tc>
          <w:tcPr>
            <w:tcW w:w="937" w:type="dxa"/>
            <w:shd w:val="clear" w:color="auto" w:fill="FFFFFF" w:themeFill="background1"/>
          </w:tcPr>
          <w:p w14:paraId="7FA53A77" w14:textId="69A1CDD4" w:rsidR="007B6861" w:rsidRPr="00B91DEC" w:rsidRDefault="007B6861"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46.8</w:t>
            </w:r>
          </w:p>
        </w:tc>
        <w:tc>
          <w:tcPr>
            <w:tcW w:w="938" w:type="dxa"/>
            <w:shd w:val="clear" w:color="auto" w:fill="FFFFFF" w:themeFill="background1"/>
          </w:tcPr>
          <w:p w14:paraId="00C0F227" w14:textId="756D0DDC" w:rsidR="007B6861" w:rsidRPr="00B91DEC" w:rsidRDefault="007B6861"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47.</w:t>
            </w:r>
            <w:r w:rsidR="00494922">
              <w:rPr>
                <w:sz w:val="26"/>
                <w:szCs w:val="26"/>
                <w:u w:val="single"/>
              </w:rPr>
              <w:t>5</w:t>
            </w:r>
          </w:p>
        </w:tc>
        <w:tc>
          <w:tcPr>
            <w:tcW w:w="1372" w:type="dxa"/>
            <w:shd w:val="clear" w:color="auto" w:fill="FFFFFF" w:themeFill="background1"/>
          </w:tcPr>
          <w:p w14:paraId="05166CA8" w14:textId="34B8F6CA" w:rsidR="007B6861" w:rsidRPr="00B91DEC" w:rsidRDefault="007B6861"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45.</w:t>
            </w:r>
            <w:r w:rsidR="00494922">
              <w:rPr>
                <w:sz w:val="26"/>
                <w:szCs w:val="26"/>
                <w:u w:val="single"/>
              </w:rPr>
              <w:t>4</w:t>
            </w:r>
          </w:p>
        </w:tc>
      </w:tr>
      <w:tr w:rsidR="00494922" w:rsidRPr="00B91DEC" w14:paraId="562201EF" w14:textId="77777777" w:rsidTr="00253743">
        <w:trPr>
          <w:trHeight w:val="20"/>
        </w:trPr>
        <w:tc>
          <w:tcPr>
            <w:tcW w:w="4551" w:type="dxa"/>
            <w:shd w:val="clear" w:color="auto" w:fill="FFFFFF" w:themeFill="background1"/>
            <w:vAlign w:val="center"/>
            <w:hideMark/>
          </w:tcPr>
          <w:p w14:paraId="376B250B" w14:textId="77CADD28" w:rsidR="00494922" w:rsidRPr="00B91DEC" w:rsidRDefault="00494922" w:rsidP="00494922">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13. Дефицит водных ресурсов на водохозяйственном участке за отчетный период (-), Def</w:t>
            </w:r>
          </w:p>
        </w:tc>
        <w:tc>
          <w:tcPr>
            <w:tcW w:w="985" w:type="dxa"/>
            <w:shd w:val="clear" w:color="auto" w:fill="FFFFFF" w:themeFill="background1"/>
          </w:tcPr>
          <w:p w14:paraId="2478E5AC" w14:textId="74EE0BD0"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75" w:type="dxa"/>
            <w:shd w:val="clear" w:color="auto" w:fill="FFFFFF" w:themeFill="background1"/>
          </w:tcPr>
          <w:p w14:paraId="4D0FC6AF" w14:textId="475BD874"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71460130" w14:textId="7161A062"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25A87192" w14:textId="09E0D93E"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4A19AD81" w14:textId="5C0DB4BC" w:rsidR="00494922" w:rsidRPr="00B91DEC" w:rsidRDefault="00494922" w:rsidP="00494922">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7B6861" w:rsidRPr="00B91DEC" w14:paraId="05645819" w14:textId="77777777" w:rsidTr="00253743">
        <w:trPr>
          <w:trHeight w:val="20"/>
        </w:trPr>
        <w:tc>
          <w:tcPr>
            <w:tcW w:w="4551" w:type="dxa"/>
            <w:shd w:val="clear" w:color="auto" w:fill="FFFFFF" w:themeFill="background1"/>
            <w:vAlign w:val="center"/>
            <w:hideMark/>
          </w:tcPr>
          <w:p w14:paraId="71B10005" w14:textId="63BD7F55" w:rsidR="007B6861" w:rsidRPr="00B91DEC" w:rsidRDefault="007B6861"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14. Резерв водных ресурсов на водохозяйственном участке за отчетный период (+),  W</w:t>
            </w:r>
            <w:r w:rsidRPr="00B91DEC">
              <w:rPr>
                <w:rFonts w:eastAsia="Times New Roman"/>
                <w:sz w:val="26"/>
                <w:szCs w:val="26"/>
                <w:vertAlign w:val="subscript"/>
                <w:lang w:eastAsia="ru-RU"/>
              </w:rPr>
              <w:t>рез</w:t>
            </w:r>
            <w:r w:rsidRPr="00B91DEC">
              <w:rPr>
                <w:rFonts w:eastAsia="Times New Roman"/>
                <w:sz w:val="26"/>
                <w:szCs w:val="26"/>
                <w:lang w:eastAsia="ru-RU"/>
              </w:rPr>
              <w:t xml:space="preserve"> </w:t>
            </w:r>
          </w:p>
        </w:tc>
        <w:tc>
          <w:tcPr>
            <w:tcW w:w="985" w:type="dxa"/>
            <w:shd w:val="clear" w:color="auto" w:fill="FFFFFF" w:themeFill="background1"/>
          </w:tcPr>
          <w:p w14:paraId="2E5AA39F" w14:textId="423B5E9A"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1696.</w:t>
            </w:r>
            <w:r w:rsidR="00494922">
              <w:rPr>
                <w:sz w:val="26"/>
                <w:szCs w:val="26"/>
              </w:rPr>
              <w:t>8</w:t>
            </w:r>
          </w:p>
        </w:tc>
        <w:tc>
          <w:tcPr>
            <w:tcW w:w="975" w:type="dxa"/>
            <w:shd w:val="clear" w:color="auto" w:fill="FFFFFF" w:themeFill="background1"/>
          </w:tcPr>
          <w:p w14:paraId="6643E280" w14:textId="40D6954F"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1617.</w:t>
            </w:r>
            <w:r w:rsidR="00494922">
              <w:rPr>
                <w:sz w:val="26"/>
                <w:szCs w:val="26"/>
              </w:rPr>
              <w:t>6</w:t>
            </w:r>
          </w:p>
        </w:tc>
        <w:tc>
          <w:tcPr>
            <w:tcW w:w="937" w:type="dxa"/>
            <w:shd w:val="clear" w:color="auto" w:fill="FFFFFF" w:themeFill="background1"/>
          </w:tcPr>
          <w:p w14:paraId="55553D3D" w14:textId="1A59C7F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1475.</w:t>
            </w:r>
            <w:r w:rsidR="00494922">
              <w:rPr>
                <w:sz w:val="26"/>
                <w:szCs w:val="26"/>
              </w:rPr>
              <w:t>9</w:t>
            </w:r>
          </w:p>
        </w:tc>
        <w:tc>
          <w:tcPr>
            <w:tcW w:w="938" w:type="dxa"/>
            <w:shd w:val="clear" w:color="auto" w:fill="FFFFFF" w:themeFill="background1"/>
          </w:tcPr>
          <w:p w14:paraId="421B26D9" w14:textId="51DB6FB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1496.</w:t>
            </w:r>
            <w:r w:rsidR="00494922">
              <w:rPr>
                <w:sz w:val="26"/>
                <w:szCs w:val="26"/>
              </w:rPr>
              <w:t>6</w:t>
            </w:r>
          </w:p>
        </w:tc>
        <w:tc>
          <w:tcPr>
            <w:tcW w:w="1372" w:type="dxa"/>
            <w:shd w:val="clear" w:color="auto" w:fill="FFFFFF" w:themeFill="background1"/>
          </w:tcPr>
          <w:p w14:paraId="26AE3CEF" w14:textId="6A59B32B"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1430.9</w:t>
            </w:r>
          </w:p>
        </w:tc>
      </w:tr>
      <w:tr w:rsidR="007B6861" w:rsidRPr="00B91DEC" w14:paraId="40747E0A" w14:textId="77777777" w:rsidTr="00253743">
        <w:trPr>
          <w:trHeight w:val="20"/>
        </w:trPr>
        <w:tc>
          <w:tcPr>
            <w:tcW w:w="4551" w:type="dxa"/>
            <w:shd w:val="clear" w:color="auto" w:fill="FFFFFF" w:themeFill="background1"/>
            <w:vAlign w:val="center"/>
            <w:hideMark/>
          </w:tcPr>
          <w:p w14:paraId="75945E31" w14:textId="77777777" w:rsidR="007B6861" w:rsidRPr="00B91DEC" w:rsidRDefault="007B6861"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15. Транзит стока на нижерасположенные водохозяйственные участки, W</w:t>
            </w:r>
            <w:r w:rsidRPr="00B91DEC">
              <w:rPr>
                <w:rFonts w:eastAsia="Times New Roman"/>
                <w:sz w:val="26"/>
                <w:szCs w:val="26"/>
                <w:vertAlign w:val="subscript"/>
                <w:lang w:eastAsia="ru-RU"/>
              </w:rPr>
              <w:t>тр</w:t>
            </w:r>
          </w:p>
        </w:tc>
        <w:tc>
          <w:tcPr>
            <w:tcW w:w="985" w:type="dxa"/>
            <w:shd w:val="clear" w:color="auto" w:fill="FFFFFF" w:themeFill="background1"/>
          </w:tcPr>
          <w:p w14:paraId="57EE76F5" w14:textId="1929F8C0"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6449.</w:t>
            </w:r>
            <w:r w:rsidR="00494922">
              <w:rPr>
                <w:sz w:val="26"/>
                <w:szCs w:val="26"/>
              </w:rPr>
              <w:t>5</w:t>
            </w:r>
          </w:p>
        </w:tc>
        <w:tc>
          <w:tcPr>
            <w:tcW w:w="975" w:type="dxa"/>
            <w:shd w:val="clear" w:color="auto" w:fill="FFFFFF" w:themeFill="background1"/>
          </w:tcPr>
          <w:p w14:paraId="72568A44" w14:textId="6AC8A5F8"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6134.</w:t>
            </w:r>
            <w:r w:rsidR="00494922">
              <w:rPr>
                <w:sz w:val="26"/>
                <w:szCs w:val="26"/>
              </w:rPr>
              <w:t>6</w:t>
            </w:r>
          </w:p>
        </w:tc>
        <w:tc>
          <w:tcPr>
            <w:tcW w:w="937" w:type="dxa"/>
            <w:shd w:val="clear" w:color="auto" w:fill="FFFFFF" w:themeFill="background1"/>
          </w:tcPr>
          <w:p w14:paraId="7D0336CE" w14:textId="7ED7732B"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5576.</w:t>
            </w:r>
            <w:r w:rsidR="00494922">
              <w:rPr>
                <w:sz w:val="26"/>
                <w:szCs w:val="26"/>
              </w:rPr>
              <w:t>2</w:t>
            </w:r>
          </w:p>
        </w:tc>
        <w:tc>
          <w:tcPr>
            <w:tcW w:w="938" w:type="dxa"/>
            <w:shd w:val="clear" w:color="auto" w:fill="FFFFFF" w:themeFill="background1"/>
          </w:tcPr>
          <w:p w14:paraId="7F5A7072" w14:textId="48662493"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5596.</w:t>
            </w:r>
            <w:r w:rsidR="00494922">
              <w:rPr>
                <w:sz w:val="26"/>
                <w:szCs w:val="26"/>
              </w:rPr>
              <w:t>9</w:t>
            </w:r>
          </w:p>
        </w:tc>
        <w:tc>
          <w:tcPr>
            <w:tcW w:w="1372" w:type="dxa"/>
            <w:shd w:val="clear" w:color="auto" w:fill="FFFFFF" w:themeFill="background1"/>
          </w:tcPr>
          <w:p w14:paraId="4B98D01B" w14:textId="4033459A"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5324.</w:t>
            </w:r>
            <w:r w:rsidR="00494922">
              <w:rPr>
                <w:sz w:val="26"/>
                <w:szCs w:val="26"/>
              </w:rPr>
              <w:t>5</w:t>
            </w:r>
          </w:p>
        </w:tc>
      </w:tr>
      <w:tr w:rsidR="007B6861" w:rsidRPr="00B91DEC" w14:paraId="53A7B569" w14:textId="77777777" w:rsidTr="00253743">
        <w:trPr>
          <w:trHeight w:val="20"/>
        </w:trPr>
        <w:tc>
          <w:tcPr>
            <w:tcW w:w="4551" w:type="dxa"/>
            <w:shd w:val="clear" w:color="auto" w:fill="FFFFFF" w:themeFill="background1"/>
            <w:vAlign w:val="center"/>
            <w:hideMark/>
          </w:tcPr>
          <w:p w14:paraId="5014247E" w14:textId="77777777" w:rsidR="007B6861" w:rsidRPr="00B91DEC" w:rsidRDefault="007B6861"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 xml:space="preserve">Доля изъятия речного стока от всего речного </w:t>
            </w:r>
            <w:r w:rsidRPr="00B91DEC">
              <w:rPr>
                <w:rFonts w:eastAsia="Times New Roman"/>
                <w:sz w:val="26"/>
                <w:szCs w:val="26"/>
                <w:lang w:eastAsia="ru-RU"/>
              </w:rPr>
              <w:lastRenderedPageBreak/>
              <w:t>стока, формируемого к трансграничному створу (выходной створ)</w:t>
            </w:r>
          </w:p>
        </w:tc>
        <w:tc>
          <w:tcPr>
            <w:tcW w:w="985" w:type="dxa"/>
            <w:shd w:val="clear" w:color="auto" w:fill="FFFFFF" w:themeFill="background1"/>
          </w:tcPr>
          <w:p w14:paraId="2FC8CDF7"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lastRenderedPageBreak/>
              <w:t>0.8%</w:t>
            </w:r>
          </w:p>
        </w:tc>
        <w:tc>
          <w:tcPr>
            <w:tcW w:w="975" w:type="dxa"/>
            <w:shd w:val="clear" w:color="auto" w:fill="FFFFFF" w:themeFill="background1"/>
          </w:tcPr>
          <w:p w14:paraId="45924E8D"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0.9%</w:t>
            </w:r>
          </w:p>
        </w:tc>
        <w:tc>
          <w:tcPr>
            <w:tcW w:w="937" w:type="dxa"/>
            <w:shd w:val="clear" w:color="auto" w:fill="FFFFFF" w:themeFill="background1"/>
          </w:tcPr>
          <w:p w14:paraId="18DC5E8D"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1.0%</w:t>
            </w:r>
          </w:p>
        </w:tc>
        <w:tc>
          <w:tcPr>
            <w:tcW w:w="938" w:type="dxa"/>
            <w:shd w:val="clear" w:color="auto" w:fill="FFFFFF" w:themeFill="background1"/>
          </w:tcPr>
          <w:p w14:paraId="59240D34"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1.5%</w:t>
            </w:r>
          </w:p>
        </w:tc>
        <w:tc>
          <w:tcPr>
            <w:tcW w:w="1372" w:type="dxa"/>
            <w:shd w:val="clear" w:color="auto" w:fill="FFFFFF" w:themeFill="background1"/>
          </w:tcPr>
          <w:p w14:paraId="571B76C1"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1.7%</w:t>
            </w:r>
          </w:p>
        </w:tc>
      </w:tr>
    </w:tbl>
    <w:p w14:paraId="63E75B2D" w14:textId="77777777" w:rsidR="006C7412" w:rsidRPr="00BF4151" w:rsidRDefault="006C7412" w:rsidP="00BF4151">
      <w:pPr>
        <w:widowControl w:val="0"/>
        <w:suppressAutoHyphens/>
        <w:spacing w:line="240" w:lineRule="auto"/>
        <w:ind w:firstLine="0"/>
        <w:rPr>
          <w:rFonts w:cs="Arial"/>
          <w:sz w:val="30"/>
          <w:szCs w:val="30"/>
        </w:rPr>
      </w:pPr>
    </w:p>
    <w:p w14:paraId="30ECB236" w14:textId="189F4A9A" w:rsidR="006C7412" w:rsidRPr="00BF4151" w:rsidRDefault="006C7412" w:rsidP="00BF4151">
      <w:pPr>
        <w:widowControl w:val="0"/>
        <w:suppressAutoHyphens/>
        <w:spacing w:line="240" w:lineRule="auto"/>
        <w:ind w:firstLine="0"/>
        <w:rPr>
          <w:rFonts w:cs="Arial"/>
          <w:sz w:val="30"/>
          <w:szCs w:val="30"/>
        </w:rPr>
      </w:pPr>
      <w:r w:rsidRPr="00BF4151">
        <w:rPr>
          <w:rFonts w:cs="Arial"/>
          <w:sz w:val="30"/>
          <w:szCs w:val="30"/>
        </w:rPr>
        <w:t>Таблица</w:t>
      </w:r>
      <w:r w:rsidR="001E4050" w:rsidRPr="00BF4151">
        <w:rPr>
          <w:rFonts w:cs="Arial"/>
          <w:sz w:val="30"/>
          <w:szCs w:val="30"/>
        </w:rPr>
        <w:t xml:space="preserve"> 6.</w:t>
      </w:r>
      <w:r w:rsidRPr="00BF4151">
        <w:rPr>
          <w:rFonts w:cs="Arial"/>
          <w:sz w:val="30"/>
          <w:szCs w:val="30"/>
        </w:rPr>
        <w:t>2</w:t>
      </w:r>
      <w:r w:rsidR="00B74F03">
        <w:rPr>
          <w:rFonts w:cs="Arial"/>
          <w:sz w:val="30"/>
          <w:szCs w:val="30"/>
        </w:rPr>
        <w:t xml:space="preserve"> – </w:t>
      </w:r>
      <w:r w:rsidRPr="00BF4151">
        <w:rPr>
          <w:rFonts w:cs="Arial"/>
          <w:sz w:val="30"/>
          <w:szCs w:val="30"/>
        </w:rPr>
        <w:t>Обобщение результатов водохозяйственных балансов бассейна р</w:t>
      </w:r>
      <w:r w:rsidR="00AD1E32">
        <w:rPr>
          <w:rFonts w:cs="Arial"/>
          <w:sz w:val="30"/>
          <w:szCs w:val="30"/>
        </w:rPr>
        <w:t>.</w:t>
      </w:r>
      <w:r w:rsidR="005B7E4B">
        <w:rPr>
          <w:rFonts w:cs="Arial"/>
          <w:sz w:val="30"/>
          <w:szCs w:val="30"/>
        </w:rPr>
        <w:t> </w:t>
      </w:r>
      <w:r w:rsidRPr="00BF4151">
        <w:rPr>
          <w:rFonts w:cs="Arial"/>
          <w:sz w:val="30"/>
          <w:szCs w:val="30"/>
        </w:rPr>
        <w:t xml:space="preserve">Вилия в годовом разрезе </w:t>
      </w:r>
    </w:p>
    <w:tbl>
      <w:tblPr>
        <w:tblW w:w="97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397"/>
        <w:gridCol w:w="1139"/>
        <w:gridCol w:w="975"/>
        <w:gridCol w:w="937"/>
        <w:gridCol w:w="938"/>
        <w:gridCol w:w="1372"/>
      </w:tblGrid>
      <w:tr w:rsidR="006C7412" w:rsidRPr="00B91DEC" w14:paraId="69B37A79" w14:textId="77777777" w:rsidTr="00CC6612">
        <w:trPr>
          <w:trHeight w:val="20"/>
        </w:trPr>
        <w:tc>
          <w:tcPr>
            <w:tcW w:w="4397" w:type="dxa"/>
            <w:vMerge w:val="restart"/>
            <w:shd w:val="clear" w:color="auto" w:fill="FFFFFF" w:themeFill="background1"/>
            <w:vAlign w:val="center"/>
          </w:tcPr>
          <w:p w14:paraId="037D8714"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Составляющие водохозяйственного баланса</w:t>
            </w:r>
          </w:p>
        </w:tc>
        <w:tc>
          <w:tcPr>
            <w:tcW w:w="5361" w:type="dxa"/>
            <w:gridSpan w:val="5"/>
            <w:shd w:val="clear" w:color="auto" w:fill="FFFFFF" w:themeFill="background1"/>
            <w:vAlign w:val="center"/>
          </w:tcPr>
          <w:p w14:paraId="01B3CC5B"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Сценарий</w:t>
            </w:r>
          </w:p>
        </w:tc>
      </w:tr>
      <w:tr w:rsidR="006C7412" w:rsidRPr="00B91DEC" w14:paraId="02A0AFC6" w14:textId="77777777" w:rsidTr="00CC6612">
        <w:trPr>
          <w:trHeight w:val="20"/>
        </w:trPr>
        <w:tc>
          <w:tcPr>
            <w:tcW w:w="4397" w:type="dxa"/>
            <w:vMerge/>
            <w:shd w:val="clear" w:color="auto" w:fill="FFFFFF" w:themeFill="background1"/>
            <w:vAlign w:val="center"/>
          </w:tcPr>
          <w:p w14:paraId="256E75BD"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1139" w:type="dxa"/>
            <w:shd w:val="clear" w:color="auto" w:fill="FFFFFF" w:themeFill="background1"/>
            <w:vAlign w:val="center"/>
          </w:tcPr>
          <w:p w14:paraId="19A78EDB" w14:textId="43E1F693"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средний по водно</w:t>
            </w:r>
            <w:r w:rsidR="005B7E4B">
              <w:rPr>
                <w:rFonts w:eastAsia="Times New Roman"/>
                <w:bCs/>
                <w:sz w:val="26"/>
                <w:szCs w:val="26"/>
                <w:lang w:eastAsia="ru-RU"/>
              </w:rPr>
              <w:t>-</w:t>
            </w:r>
            <w:r w:rsidRPr="00B91DEC">
              <w:rPr>
                <w:rFonts w:eastAsia="Times New Roman"/>
                <w:bCs/>
                <w:sz w:val="26"/>
                <w:szCs w:val="26"/>
                <w:lang w:eastAsia="ru-RU"/>
              </w:rPr>
              <w:t>сти год 50%ВП</w:t>
            </w:r>
          </w:p>
        </w:tc>
        <w:tc>
          <w:tcPr>
            <w:tcW w:w="975" w:type="dxa"/>
            <w:shd w:val="clear" w:color="auto" w:fill="FFFFFF" w:themeFill="background1"/>
            <w:vAlign w:val="center"/>
          </w:tcPr>
          <w:p w14:paraId="4C202E11"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маловодный год 95%ВП</w:t>
            </w:r>
          </w:p>
        </w:tc>
        <w:tc>
          <w:tcPr>
            <w:tcW w:w="937" w:type="dxa"/>
            <w:shd w:val="clear" w:color="auto" w:fill="FFFFFF" w:themeFill="background1"/>
            <w:vAlign w:val="center"/>
          </w:tcPr>
          <w:p w14:paraId="09941919" w14:textId="4EBD435D"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очень мало</w:t>
            </w:r>
            <w:r w:rsidR="005B7E4B">
              <w:rPr>
                <w:rFonts w:eastAsia="Times New Roman"/>
                <w:bCs/>
                <w:sz w:val="26"/>
                <w:szCs w:val="26"/>
                <w:lang w:eastAsia="ru-RU"/>
              </w:rPr>
              <w:t>-</w:t>
            </w:r>
            <w:r w:rsidRPr="00B91DEC">
              <w:rPr>
                <w:rFonts w:eastAsia="Times New Roman"/>
                <w:bCs/>
                <w:sz w:val="26"/>
                <w:szCs w:val="26"/>
                <w:lang w:eastAsia="ru-RU"/>
              </w:rPr>
              <w:t>водный год 95%ВП</w:t>
            </w:r>
          </w:p>
        </w:tc>
        <w:tc>
          <w:tcPr>
            <w:tcW w:w="938" w:type="dxa"/>
            <w:shd w:val="clear" w:color="auto" w:fill="FFFFFF" w:themeFill="background1"/>
            <w:vAlign w:val="center"/>
          </w:tcPr>
          <w:p w14:paraId="11937C2C" w14:textId="4DCE1815"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очень мало</w:t>
            </w:r>
            <w:r w:rsidR="005B7E4B">
              <w:rPr>
                <w:rFonts w:eastAsia="Times New Roman"/>
                <w:bCs/>
                <w:sz w:val="26"/>
                <w:szCs w:val="26"/>
                <w:lang w:eastAsia="ru-RU"/>
              </w:rPr>
              <w:t>-</w:t>
            </w:r>
            <w:r w:rsidRPr="00B91DEC">
              <w:rPr>
                <w:rFonts w:eastAsia="Times New Roman"/>
                <w:bCs/>
                <w:sz w:val="26"/>
                <w:szCs w:val="26"/>
                <w:lang w:eastAsia="ru-RU"/>
              </w:rPr>
              <w:t>водный год 95%ВП</w:t>
            </w:r>
          </w:p>
        </w:tc>
        <w:tc>
          <w:tcPr>
            <w:tcW w:w="1372" w:type="dxa"/>
            <w:shd w:val="clear" w:color="auto" w:fill="FFFFFF" w:themeFill="background1"/>
            <w:vAlign w:val="center"/>
          </w:tcPr>
          <w:p w14:paraId="620F5E47" w14:textId="767EBA89"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с учетом прогноза стока и водополь</w:t>
            </w:r>
            <w:r w:rsidR="005B7E4B">
              <w:rPr>
                <w:rFonts w:eastAsia="Times New Roman"/>
                <w:bCs/>
                <w:sz w:val="26"/>
                <w:szCs w:val="26"/>
                <w:lang w:eastAsia="ru-RU"/>
              </w:rPr>
              <w:t>-</w:t>
            </w:r>
            <w:r w:rsidRPr="00B91DEC">
              <w:rPr>
                <w:rFonts w:eastAsia="Times New Roman"/>
                <w:bCs/>
                <w:sz w:val="26"/>
                <w:szCs w:val="26"/>
                <w:lang w:eastAsia="ru-RU"/>
              </w:rPr>
              <w:t>зования</w:t>
            </w:r>
          </w:p>
        </w:tc>
      </w:tr>
      <w:tr w:rsidR="006C7412" w:rsidRPr="00B91DEC" w14:paraId="11CAD608" w14:textId="77777777" w:rsidTr="00CC6612">
        <w:trPr>
          <w:trHeight w:val="20"/>
        </w:trPr>
        <w:tc>
          <w:tcPr>
            <w:tcW w:w="4397" w:type="dxa"/>
            <w:vMerge/>
            <w:shd w:val="clear" w:color="auto" w:fill="FFFFFF" w:themeFill="background1"/>
            <w:vAlign w:val="center"/>
          </w:tcPr>
          <w:p w14:paraId="6983FA92"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u w:val="single"/>
                <w:lang w:eastAsia="ru-RU"/>
              </w:rPr>
            </w:pPr>
          </w:p>
        </w:tc>
        <w:tc>
          <w:tcPr>
            <w:tcW w:w="3051" w:type="dxa"/>
            <w:gridSpan w:val="3"/>
            <w:shd w:val="clear" w:color="auto" w:fill="FFFFFF" w:themeFill="background1"/>
            <w:vAlign w:val="center"/>
          </w:tcPr>
          <w:p w14:paraId="0730A35D"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по данным фактического водопользования</w:t>
            </w:r>
          </w:p>
        </w:tc>
        <w:tc>
          <w:tcPr>
            <w:tcW w:w="2310" w:type="dxa"/>
            <w:gridSpan w:val="2"/>
            <w:shd w:val="clear" w:color="auto" w:fill="FFFFFF" w:themeFill="background1"/>
            <w:vAlign w:val="center"/>
          </w:tcPr>
          <w:p w14:paraId="6FF7D59D"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rFonts w:eastAsia="Times New Roman"/>
                <w:bCs/>
                <w:sz w:val="26"/>
                <w:szCs w:val="26"/>
                <w:lang w:eastAsia="ru-RU"/>
              </w:rPr>
              <w:t>по данным разрешений на специальное водопользовании КПР</w:t>
            </w:r>
          </w:p>
        </w:tc>
      </w:tr>
      <w:tr w:rsidR="006C7412" w:rsidRPr="00B91DEC" w14:paraId="10DEE940" w14:textId="77777777" w:rsidTr="006C7412">
        <w:trPr>
          <w:trHeight w:val="20"/>
        </w:trPr>
        <w:tc>
          <w:tcPr>
            <w:tcW w:w="4397" w:type="dxa"/>
            <w:shd w:val="clear" w:color="auto" w:fill="FFFFFF" w:themeFill="background1"/>
            <w:vAlign w:val="center"/>
            <w:hideMark/>
          </w:tcPr>
          <w:p w14:paraId="2D81BD42" w14:textId="77777777" w:rsidR="006C7412" w:rsidRPr="00B91DEC" w:rsidRDefault="006C7412" w:rsidP="00BF4151">
            <w:pPr>
              <w:widowControl w:val="0"/>
              <w:suppressAutoHyphens/>
              <w:spacing w:line="240" w:lineRule="auto"/>
              <w:ind w:left="-51" w:right="-70" w:firstLine="14"/>
              <w:jc w:val="left"/>
              <w:rPr>
                <w:rFonts w:eastAsia="Times New Roman"/>
                <w:bCs/>
                <w:sz w:val="26"/>
                <w:szCs w:val="26"/>
                <w:u w:val="single"/>
                <w:lang w:eastAsia="ru-RU"/>
              </w:rPr>
            </w:pPr>
            <w:r w:rsidRPr="00B91DEC">
              <w:rPr>
                <w:rFonts w:eastAsia="Times New Roman"/>
                <w:bCs/>
                <w:sz w:val="26"/>
                <w:szCs w:val="26"/>
                <w:u w:val="single"/>
                <w:lang w:eastAsia="ru-RU"/>
              </w:rPr>
              <w:t>Приходная часть:</w:t>
            </w:r>
          </w:p>
        </w:tc>
        <w:tc>
          <w:tcPr>
            <w:tcW w:w="1139" w:type="dxa"/>
            <w:shd w:val="clear" w:color="auto" w:fill="FFFFFF" w:themeFill="background1"/>
            <w:vAlign w:val="center"/>
          </w:tcPr>
          <w:p w14:paraId="65466A56"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sz w:val="26"/>
                <w:szCs w:val="26"/>
              </w:rPr>
              <w:t> </w:t>
            </w:r>
          </w:p>
        </w:tc>
        <w:tc>
          <w:tcPr>
            <w:tcW w:w="975" w:type="dxa"/>
            <w:shd w:val="clear" w:color="auto" w:fill="FFFFFF" w:themeFill="background1"/>
            <w:vAlign w:val="center"/>
          </w:tcPr>
          <w:p w14:paraId="596A4B85"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sz w:val="26"/>
                <w:szCs w:val="26"/>
              </w:rPr>
              <w:t> </w:t>
            </w:r>
          </w:p>
        </w:tc>
        <w:tc>
          <w:tcPr>
            <w:tcW w:w="937" w:type="dxa"/>
            <w:shd w:val="clear" w:color="auto" w:fill="FFFFFF" w:themeFill="background1"/>
            <w:vAlign w:val="center"/>
          </w:tcPr>
          <w:p w14:paraId="5DE004D5"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sz w:val="26"/>
                <w:szCs w:val="26"/>
              </w:rPr>
              <w:t> </w:t>
            </w:r>
          </w:p>
        </w:tc>
        <w:tc>
          <w:tcPr>
            <w:tcW w:w="938" w:type="dxa"/>
            <w:shd w:val="clear" w:color="auto" w:fill="FFFFFF" w:themeFill="background1"/>
            <w:vAlign w:val="center"/>
          </w:tcPr>
          <w:p w14:paraId="76263F36"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sz w:val="26"/>
                <w:szCs w:val="26"/>
              </w:rPr>
              <w:t> </w:t>
            </w:r>
          </w:p>
        </w:tc>
        <w:tc>
          <w:tcPr>
            <w:tcW w:w="1372" w:type="dxa"/>
            <w:shd w:val="clear" w:color="auto" w:fill="FFFFFF" w:themeFill="background1"/>
            <w:vAlign w:val="center"/>
          </w:tcPr>
          <w:p w14:paraId="3453E0AC"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r w:rsidRPr="00B91DEC">
              <w:rPr>
                <w:sz w:val="26"/>
                <w:szCs w:val="26"/>
              </w:rPr>
              <w:t> </w:t>
            </w:r>
          </w:p>
        </w:tc>
      </w:tr>
      <w:tr w:rsidR="006C7412" w:rsidRPr="00B91DEC" w14:paraId="32F8C4FA" w14:textId="77777777" w:rsidTr="006C7412">
        <w:trPr>
          <w:trHeight w:val="20"/>
        </w:trPr>
        <w:tc>
          <w:tcPr>
            <w:tcW w:w="4397" w:type="dxa"/>
            <w:shd w:val="clear" w:color="auto" w:fill="FFFFFF" w:themeFill="background1"/>
            <w:vAlign w:val="center"/>
            <w:hideMark/>
          </w:tcPr>
          <w:p w14:paraId="52A6E9A8"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 Объем стока, поступающий на расчетный водохозяйственный участок с вышележащих створов (измеренный или рассчитанный для отчетного года), W</w:t>
            </w:r>
            <w:r w:rsidRPr="00B91DEC">
              <w:rPr>
                <w:rFonts w:eastAsia="Times New Roman"/>
                <w:sz w:val="26"/>
                <w:szCs w:val="26"/>
                <w:vertAlign w:val="subscript"/>
                <w:lang w:eastAsia="ru-RU"/>
              </w:rPr>
              <w:t>вх</w:t>
            </w:r>
          </w:p>
        </w:tc>
        <w:tc>
          <w:tcPr>
            <w:tcW w:w="1139" w:type="dxa"/>
            <w:shd w:val="clear" w:color="auto" w:fill="FFFFFF" w:themeFill="background1"/>
          </w:tcPr>
          <w:p w14:paraId="685EAEB7"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75" w:type="dxa"/>
            <w:shd w:val="clear" w:color="auto" w:fill="FFFFFF" w:themeFill="background1"/>
          </w:tcPr>
          <w:p w14:paraId="136196C6"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7" w:type="dxa"/>
            <w:shd w:val="clear" w:color="auto" w:fill="FFFFFF" w:themeFill="background1"/>
          </w:tcPr>
          <w:p w14:paraId="21E1D9D0"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8" w:type="dxa"/>
            <w:shd w:val="clear" w:color="auto" w:fill="FFFFFF" w:themeFill="background1"/>
          </w:tcPr>
          <w:p w14:paraId="706DB6A8"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1372" w:type="dxa"/>
            <w:shd w:val="clear" w:color="auto" w:fill="FFFFFF" w:themeFill="background1"/>
          </w:tcPr>
          <w:p w14:paraId="3C0550C7"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r>
      <w:tr w:rsidR="006C7412" w:rsidRPr="00B91DEC" w14:paraId="669FCF1E" w14:textId="77777777" w:rsidTr="006C7412">
        <w:trPr>
          <w:trHeight w:val="20"/>
        </w:trPr>
        <w:tc>
          <w:tcPr>
            <w:tcW w:w="4397" w:type="dxa"/>
            <w:shd w:val="clear" w:color="auto" w:fill="FFFFFF" w:themeFill="background1"/>
            <w:vAlign w:val="center"/>
            <w:hideMark/>
          </w:tcPr>
          <w:p w14:paraId="0CA966C4"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1139" w:type="dxa"/>
            <w:shd w:val="clear" w:color="auto" w:fill="FFFFFF" w:themeFill="background1"/>
          </w:tcPr>
          <w:p w14:paraId="59D82CAB"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75" w:type="dxa"/>
            <w:shd w:val="clear" w:color="auto" w:fill="FFFFFF" w:themeFill="background1"/>
          </w:tcPr>
          <w:p w14:paraId="55367031"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7" w:type="dxa"/>
            <w:shd w:val="clear" w:color="auto" w:fill="FFFFFF" w:themeFill="background1"/>
          </w:tcPr>
          <w:p w14:paraId="247ADA00"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8" w:type="dxa"/>
            <w:shd w:val="clear" w:color="auto" w:fill="FFFFFF" w:themeFill="background1"/>
          </w:tcPr>
          <w:p w14:paraId="1809EF72"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1372" w:type="dxa"/>
            <w:shd w:val="clear" w:color="auto" w:fill="FFFFFF" w:themeFill="background1"/>
          </w:tcPr>
          <w:p w14:paraId="503399CB"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r>
      <w:tr w:rsidR="006C7412" w:rsidRPr="00B91DEC" w14:paraId="6AB2C020" w14:textId="77777777" w:rsidTr="006C7412">
        <w:trPr>
          <w:trHeight w:val="20"/>
        </w:trPr>
        <w:tc>
          <w:tcPr>
            <w:tcW w:w="4397" w:type="dxa"/>
            <w:shd w:val="clear" w:color="auto" w:fill="FFFFFF" w:themeFill="background1"/>
            <w:vAlign w:val="center"/>
            <w:hideMark/>
          </w:tcPr>
          <w:p w14:paraId="1BD9B1F4"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2. Объем стока, формирующийся на расчетном водохозяйственном участке (боковая приточность, измеренная или рассчитанная для отчетного года), W</w:t>
            </w:r>
            <w:r w:rsidRPr="00B91DEC">
              <w:rPr>
                <w:rFonts w:eastAsia="Times New Roman"/>
                <w:sz w:val="26"/>
                <w:szCs w:val="26"/>
                <w:vertAlign w:val="subscript"/>
                <w:lang w:eastAsia="ru-RU"/>
              </w:rPr>
              <w:t>бок</w:t>
            </w:r>
          </w:p>
        </w:tc>
        <w:tc>
          <w:tcPr>
            <w:tcW w:w="1139" w:type="dxa"/>
            <w:shd w:val="clear" w:color="auto" w:fill="FFFFFF" w:themeFill="background1"/>
          </w:tcPr>
          <w:p w14:paraId="098CA161" w14:textId="6B1748E1"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1979.</w:t>
            </w:r>
            <w:r w:rsidR="00B74F03">
              <w:rPr>
                <w:sz w:val="26"/>
                <w:szCs w:val="26"/>
              </w:rPr>
              <w:t>1</w:t>
            </w:r>
          </w:p>
        </w:tc>
        <w:tc>
          <w:tcPr>
            <w:tcW w:w="975" w:type="dxa"/>
            <w:shd w:val="clear" w:color="auto" w:fill="FFFFFF" w:themeFill="background1"/>
          </w:tcPr>
          <w:p w14:paraId="7317C181" w14:textId="64A6B632"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1575.</w:t>
            </w:r>
            <w:r w:rsidR="00B74F03">
              <w:rPr>
                <w:sz w:val="26"/>
                <w:szCs w:val="26"/>
              </w:rPr>
              <w:t>1</w:t>
            </w:r>
          </w:p>
        </w:tc>
        <w:tc>
          <w:tcPr>
            <w:tcW w:w="937" w:type="dxa"/>
            <w:shd w:val="clear" w:color="auto" w:fill="FFFFFF" w:themeFill="background1"/>
          </w:tcPr>
          <w:p w14:paraId="716765B3" w14:textId="5C64CECB"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1164.</w:t>
            </w:r>
            <w:r w:rsidR="00B74F03">
              <w:rPr>
                <w:sz w:val="26"/>
                <w:szCs w:val="26"/>
              </w:rPr>
              <w:t>8</w:t>
            </w:r>
          </w:p>
        </w:tc>
        <w:tc>
          <w:tcPr>
            <w:tcW w:w="938" w:type="dxa"/>
            <w:shd w:val="clear" w:color="auto" w:fill="FFFFFF" w:themeFill="background1"/>
          </w:tcPr>
          <w:p w14:paraId="26B57D57" w14:textId="0F2CDCFA"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1164.</w:t>
            </w:r>
            <w:r w:rsidR="00B74F03">
              <w:rPr>
                <w:sz w:val="26"/>
                <w:szCs w:val="26"/>
              </w:rPr>
              <w:t>8</w:t>
            </w:r>
          </w:p>
        </w:tc>
        <w:tc>
          <w:tcPr>
            <w:tcW w:w="1372" w:type="dxa"/>
            <w:shd w:val="clear" w:color="auto" w:fill="FFFFFF" w:themeFill="background1"/>
          </w:tcPr>
          <w:p w14:paraId="1B962915" w14:textId="4726292E"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1108.5</w:t>
            </w:r>
          </w:p>
        </w:tc>
      </w:tr>
      <w:tr w:rsidR="006C7412" w:rsidRPr="00B91DEC" w14:paraId="0E6B578C" w14:textId="77777777" w:rsidTr="006C7412">
        <w:trPr>
          <w:trHeight w:val="20"/>
        </w:trPr>
        <w:tc>
          <w:tcPr>
            <w:tcW w:w="4397" w:type="dxa"/>
            <w:shd w:val="clear" w:color="auto" w:fill="FFFFFF" w:themeFill="background1"/>
            <w:vAlign w:val="center"/>
            <w:hideMark/>
          </w:tcPr>
          <w:p w14:paraId="66817FFD"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1139" w:type="dxa"/>
            <w:shd w:val="clear" w:color="auto" w:fill="FFFFFF" w:themeFill="background1"/>
          </w:tcPr>
          <w:p w14:paraId="1117EA20"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63</w:t>
            </w:r>
          </w:p>
        </w:tc>
        <w:tc>
          <w:tcPr>
            <w:tcW w:w="975" w:type="dxa"/>
            <w:shd w:val="clear" w:color="auto" w:fill="FFFFFF" w:themeFill="background1"/>
          </w:tcPr>
          <w:p w14:paraId="5D7D7F9A"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50</w:t>
            </w:r>
          </w:p>
        </w:tc>
        <w:tc>
          <w:tcPr>
            <w:tcW w:w="937" w:type="dxa"/>
            <w:shd w:val="clear" w:color="auto" w:fill="FFFFFF" w:themeFill="background1"/>
          </w:tcPr>
          <w:p w14:paraId="329516B4"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37</w:t>
            </w:r>
          </w:p>
        </w:tc>
        <w:tc>
          <w:tcPr>
            <w:tcW w:w="938" w:type="dxa"/>
            <w:shd w:val="clear" w:color="auto" w:fill="FFFFFF" w:themeFill="background1"/>
          </w:tcPr>
          <w:p w14:paraId="1C94D67A"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37</w:t>
            </w:r>
          </w:p>
        </w:tc>
        <w:tc>
          <w:tcPr>
            <w:tcW w:w="1372" w:type="dxa"/>
            <w:shd w:val="clear" w:color="auto" w:fill="FFFFFF" w:themeFill="background1"/>
          </w:tcPr>
          <w:p w14:paraId="14F4CD0E"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35</w:t>
            </w:r>
          </w:p>
        </w:tc>
      </w:tr>
      <w:tr w:rsidR="006C7412" w:rsidRPr="00B91DEC" w14:paraId="59E66FC3" w14:textId="77777777" w:rsidTr="006C7412">
        <w:trPr>
          <w:trHeight w:val="20"/>
        </w:trPr>
        <w:tc>
          <w:tcPr>
            <w:tcW w:w="4397" w:type="dxa"/>
            <w:shd w:val="clear" w:color="auto" w:fill="FFFFFF" w:themeFill="background1"/>
            <w:vAlign w:val="center"/>
            <w:hideMark/>
          </w:tcPr>
          <w:p w14:paraId="470A57F2"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3. Фактический дополнительный объем воды на водохозяйственном участке, W</w:t>
            </w:r>
            <w:r w:rsidRPr="00B91DEC">
              <w:rPr>
                <w:rFonts w:eastAsia="Times New Roman"/>
                <w:sz w:val="26"/>
                <w:szCs w:val="26"/>
                <w:vertAlign w:val="subscript"/>
                <w:lang w:eastAsia="ru-RU"/>
              </w:rPr>
              <w:t>доп</w:t>
            </w:r>
          </w:p>
        </w:tc>
        <w:tc>
          <w:tcPr>
            <w:tcW w:w="1139" w:type="dxa"/>
            <w:shd w:val="clear" w:color="auto" w:fill="FFFFFF" w:themeFill="background1"/>
          </w:tcPr>
          <w:p w14:paraId="72DCC0B1"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75" w:type="dxa"/>
            <w:shd w:val="clear" w:color="auto" w:fill="FFFFFF" w:themeFill="background1"/>
          </w:tcPr>
          <w:p w14:paraId="19D94814"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7" w:type="dxa"/>
            <w:shd w:val="clear" w:color="auto" w:fill="FFFFFF" w:themeFill="background1"/>
          </w:tcPr>
          <w:p w14:paraId="3FAEF1D2"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938" w:type="dxa"/>
            <w:shd w:val="clear" w:color="auto" w:fill="FFFFFF" w:themeFill="background1"/>
          </w:tcPr>
          <w:p w14:paraId="357FD4DD"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c>
          <w:tcPr>
            <w:tcW w:w="1372" w:type="dxa"/>
            <w:shd w:val="clear" w:color="auto" w:fill="FFFFFF" w:themeFill="background1"/>
          </w:tcPr>
          <w:p w14:paraId="0415F862" w14:textId="7777777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w:t>
            </w:r>
          </w:p>
        </w:tc>
      </w:tr>
      <w:tr w:rsidR="006C7412" w:rsidRPr="00B91DEC" w14:paraId="5ED62165" w14:textId="77777777" w:rsidTr="006C7412">
        <w:trPr>
          <w:trHeight w:val="20"/>
        </w:trPr>
        <w:tc>
          <w:tcPr>
            <w:tcW w:w="4397" w:type="dxa"/>
            <w:shd w:val="clear" w:color="auto" w:fill="FFFFFF" w:themeFill="background1"/>
            <w:vAlign w:val="center"/>
            <w:hideMark/>
          </w:tcPr>
          <w:p w14:paraId="785A7376"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4. Фактический объем добычи подземных вод на расчетном водохозяйственном участке (по данным государственного водного кадастра), W</w:t>
            </w:r>
            <w:r w:rsidRPr="00B91DEC">
              <w:rPr>
                <w:rFonts w:eastAsia="Times New Roman"/>
                <w:sz w:val="26"/>
                <w:szCs w:val="26"/>
                <w:vertAlign w:val="subscript"/>
                <w:lang w:eastAsia="ru-RU"/>
              </w:rPr>
              <w:t>пзв</w:t>
            </w:r>
          </w:p>
        </w:tc>
        <w:tc>
          <w:tcPr>
            <w:tcW w:w="1139" w:type="dxa"/>
            <w:shd w:val="clear" w:color="auto" w:fill="FFFFFF" w:themeFill="background1"/>
          </w:tcPr>
          <w:p w14:paraId="410C7E16" w14:textId="7D3666FD"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31.</w:t>
            </w:r>
            <w:r w:rsidR="00B74F03">
              <w:rPr>
                <w:sz w:val="26"/>
                <w:szCs w:val="26"/>
              </w:rPr>
              <w:t>7</w:t>
            </w:r>
          </w:p>
        </w:tc>
        <w:tc>
          <w:tcPr>
            <w:tcW w:w="975" w:type="dxa"/>
            <w:shd w:val="clear" w:color="auto" w:fill="FFFFFF" w:themeFill="background1"/>
          </w:tcPr>
          <w:p w14:paraId="174DF487" w14:textId="1F3917BC"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31.</w:t>
            </w:r>
            <w:r w:rsidR="00B74F03">
              <w:rPr>
                <w:sz w:val="26"/>
                <w:szCs w:val="26"/>
              </w:rPr>
              <w:t>7</w:t>
            </w:r>
          </w:p>
        </w:tc>
        <w:tc>
          <w:tcPr>
            <w:tcW w:w="937" w:type="dxa"/>
            <w:shd w:val="clear" w:color="auto" w:fill="FFFFFF" w:themeFill="background1"/>
          </w:tcPr>
          <w:p w14:paraId="24AA8D0D" w14:textId="5E921C97"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31.</w:t>
            </w:r>
            <w:r w:rsidR="00B74F03">
              <w:rPr>
                <w:sz w:val="26"/>
                <w:szCs w:val="26"/>
              </w:rPr>
              <w:t>7</w:t>
            </w:r>
          </w:p>
        </w:tc>
        <w:tc>
          <w:tcPr>
            <w:tcW w:w="938" w:type="dxa"/>
            <w:shd w:val="clear" w:color="auto" w:fill="FFFFFF" w:themeFill="background1"/>
          </w:tcPr>
          <w:p w14:paraId="3DF1F36E" w14:textId="3FAFFF25"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52.</w:t>
            </w:r>
            <w:r w:rsidR="00B74F03">
              <w:rPr>
                <w:sz w:val="26"/>
                <w:szCs w:val="26"/>
              </w:rPr>
              <w:t>7</w:t>
            </w:r>
          </w:p>
        </w:tc>
        <w:tc>
          <w:tcPr>
            <w:tcW w:w="1372" w:type="dxa"/>
            <w:shd w:val="clear" w:color="auto" w:fill="FFFFFF" w:themeFill="background1"/>
          </w:tcPr>
          <w:p w14:paraId="06149649" w14:textId="5D6481C2"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52.</w:t>
            </w:r>
            <w:r w:rsidR="00B74F03">
              <w:rPr>
                <w:sz w:val="26"/>
                <w:szCs w:val="26"/>
              </w:rPr>
              <w:t>2</w:t>
            </w:r>
          </w:p>
        </w:tc>
      </w:tr>
      <w:tr w:rsidR="006C7412" w:rsidRPr="00B91DEC" w14:paraId="340140F1" w14:textId="77777777" w:rsidTr="006C7412">
        <w:trPr>
          <w:trHeight w:val="20"/>
        </w:trPr>
        <w:tc>
          <w:tcPr>
            <w:tcW w:w="4397" w:type="dxa"/>
            <w:shd w:val="clear" w:color="auto" w:fill="FFFFFF" w:themeFill="background1"/>
            <w:vAlign w:val="center"/>
            <w:hideMark/>
          </w:tcPr>
          <w:p w14:paraId="57CC0658" w14:textId="49AE1BE1"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 xml:space="preserve">5. Объем сброса сточных вод на </w:t>
            </w:r>
            <w:r w:rsidRPr="00D63770">
              <w:rPr>
                <w:rFonts w:eastAsia="Times New Roman"/>
                <w:sz w:val="26"/>
                <w:szCs w:val="26"/>
                <w:lang w:eastAsia="ru-RU"/>
              </w:rPr>
              <w:t>расчетный водохозяйственный участок (по данн</w:t>
            </w:r>
            <w:r w:rsidR="004225FE" w:rsidRPr="00D63770">
              <w:rPr>
                <w:rFonts w:eastAsia="Times New Roman"/>
                <w:sz w:val="26"/>
                <w:szCs w:val="26"/>
                <w:lang w:eastAsia="ru-RU"/>
              </w:rPr>
              <w:t>ы</w:t>
            </w:r>
            <w:r w:rsidRPr="00D63770">
              <w:rPr>
                <w:rFonts w:eastAsia="Times New Roman"/>
                <w:sz w:val="26"/>
                <w:szCs w:val="26"/>
                <w:lang w:eastAsia="ru-RU"/>
              </w:rPr>
              <w:t>м государственного</w:t>
            </w:r>
            <w:r w:rsidRPr="00B91DEC">
              <w:rPr>
                <w:rFonts w:eastAsia="Times New Roman"/>
                <w:sz w:val="26"/>
                <w:szCs w:val="26"/>
                <w:lang w:eastAsia="ru-RU"/>
              </w:rPr>
              <w:t xml:space="preserve"> водного кадастра), Wвв</w:t>
            </w:r>
          </w:p>
        </w:tc>
        <w:tc>
          <w:tcPr>
            <w:tcW w:w="1139" w:type="dxa"/>
            <w:shd w:val="clear" w:color="auto" w:fill="FFFFFF" w:themeFill="background1"/>
          </w:tcPr>
          <w:p w14:paraId="491C31F7" w14:textId="7A0EA83F"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55.6</w:t>
            </w:r>
          </w:p>
        </w:tc>
        <w:tc>
          <w:tcPr>
            <w:tcW w:w="975" w:type="dxa"/>
            <w:shd w:val="clear" w:color="auto" w:fill="FFFFFF" w:themeFill="background1"/>
          </w:tcPr>
          <w:p w14:paraId="59B59BF5" w14:textId="4778AE3D"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55.6</w:t>
            </w:r>
          </w:p>
        </w:tc>
        <w:tc>
          <w:tcPr>
            <w:tcW w:w="937" w:type="dxa"/>
            <w:shd w:val="clear" w:color="auto" w:fill="FFFFFF" w:themeFill="background1"/>
          </w:tcPr>
          <w:p w14:paraId="272CEDEE" w14:textId="3ECC4BF9"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55.6</w:t>
            </w:r>
          </w:p>
        </w:tc>
        <w:tc>
          <w:tcPr>
            <w:tcW w:w="938" w:type="dxa"/>
            <w:shd w:val="clear" w:color="auto" w:fill="FFFFFF" w:themeFill="background1"/>
          </w:tcPr>
          <w:p w14:paraId="01B09AD5" w14:textId="04F19EAF"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78.0</w:t>
            </w:r>
          </w:p>
        </w:tc>
        <w:tc>
          <w:tcPr>
            <w:tcW w:w="1372" w:type="dxa"/>
            <w:shd w:val="clear" w:color="auto" w:fill="FFFFFF" w:themeFill="background1"/>
          </w:tcPr>
          <w:p w14:paraId="6F3088E9" w14:textId="62AB0330"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81.9</w:t>
            </w:r>
          </w:p>
        </w:tc>
      </w:tr>
      <w:tr w:rsidR="006C7412" w:rsidRPr="00B91DEC" w14:paraId="3571AF29" w14:textId="77777777" w:rsidTr="006C7412">
        <w:trPr>
          <w:trHeight w:val="20"/>
        </w:trPr>
        <w:tc>
          <w:tcPr>
            <w:tcW w:w="4397" w:type="dxa"/>
            <w:shd w:val="clear" w:color="auto" w:fill="FFFFFF" w:themeFill="background1"/>
            <w:vAlign w:val="center"/>
            <w:hideMark/>
          </w:tcPr>
          <w:p w14:paraId="2F25367E" w14:textId="77777777" w:rsidR="006C7412" w:rsidRPr="00B91DEC" w:rsidRDefault="006C7412"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1139" w:type="dxa"/>
            <w:shd w:val="clear" w:color="auto" w:fill="FFFFFF" w:themeFill="background1"/>
          </w:tcPr>
          <w:p w14:paraId="41A84A8D" w14:textId="0E4872E3"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sidR="00B74F03">
              <w:rPr>
                <w:sz w:val="26"/>
                <w:szCs w:val="26"/>
              </w:rPr>
              <w:t>8</w:t>
            </w:r>
          </w:p>
        </w:tc>
        <w:tc>
          <w:tcPr>
            <w:tcW w:w="975" w:type="dxa"/>
            <w:shd w:val="clear" w:color="auto" w:fill="FFFFFF" w:themeFill="background1"/>
          </w:tcPr>
          <w:p w14:paraId="7040E7B3" w14:textId="2EC8C4E9"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sidR="00B74F03">
              <w:rPr>
                <w:sz w:val="26"/>
                <w:szCs w:val="26"/>
              </w:rPr>
              <w:t>8</w:t>
            </w:r>
          </w:p>
        </w:tc>
        <w:tc>
          <w:tcPr>
            <w:tcW w:w="937" w:type="dxa"/>
            <w:shd w:val="clear" w:color="auto" w:fill="FFFFFF" w:themeFill="background1"/>
          </w:tcPr>
          <w:p w14:paraId="0505AE20" w14:textId="3F106AF3"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w:t>
            </w:r>
            <w:r w:rsidR="00B74F03">
              <w:rPr>
                <w:sz w:val="26"/>
                <w:szCs w:val="26"/>
              </w:rPr>
              <w:t>8</w:t>
            </w:r>
          </w:p>
        </w:tc>
        <w:tc>
          <w:tcPr>
            <w:tcW w:w="938" w:type="dxa"/>
            <w:shd w:val="clear" w:color="auto" w:fill="FFFFFF" w:themeFill="background1"/>
          </w:tcPr>
          <w:p w14:paraId="45F5AAE9" w14:textId="02A1D0AE"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w:t>
            </w:r>
            <w:r w:rsidR="00B74F03">
              <w:rPr>
                <w:sz w:val="26"/>
                <w:szCs w:val="26"/>
              </w:rPr>
              <w:t>5</w:t>
            </w:r>
          </w:p>
        </w:tc>
        <w:tc>
          <w:tcPr>
            <w:tcW w:w="1372" w:type="dxa"/>
            <w:shd w:val="clear" w:color="auto" w:fill="FFFFFF" w:themeFill="background1"/>
          </w:tcPr>
          <w:p w14:paraId="7CAA89B4" w14:textId="14CF57E3" w:rsidR="006C7412" w:rsidRPr="00B91DEC" w:rsidRDefault="006C7412"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2.6</w:t>
            </w:r>
          </w:p>
        </w:tc>
      </w:tr>
      <w:tr w:rsidR="00B74F03" w:rsidRPr="00B91DEC" w14:paraId="0E8D51E0" w14:textId="77777777" w:rsidTr="006C7412">
        <w:trPr>
          <w:trHeight w:val="20"/>
        </w:trPr>
        <w:tc>
          <w:tcPr>
            <w:tcW w:w="4397" w:type="dxa"/>
            <w:shd w:val="clear" w:color="auto" w:fill="FFFFFF" w:themeFill="background1"/>
            <w:vAlign w:val="center"/>
            <w:hideMark/>
          </w:tcPr>
          <w:p w14:paraId="6559799B" w14:textId="77777777" w:rsidR="00B74F03" w:rsidRPr="00B91DEC" w:rsidRDefault="00B74F03" w:rsidP="00B74F03">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 xml:space="preserve">6. Сработка (+); наполнение (-) прудов и </w:t>
            </w:r>
            <w:r w:rsidRPr="00B91DEC">
              <w:rPr>
                <w:rFonts w:eastAsia="Times New Roman"/>
                <w:sz w:val="26"/>
                <w:szCs w:val="26"/>
                <w:lang w:eastAsia="ru-RU"/>
              </w:rPr>
              <w:lastRenderedPageBreak/>
              <w:t>водохранилищ. ±DV</w:t>
            </w:r>
          </w:p>
        </w:tc>
        <w:tc>
          <w:tcPr>
            <w:tcW w:w="1139" w:type="dxa"/>
            <w:shd w:val="clear" w:color="auto" w:fill="FFFFFF" w:themeFill="background1"/>
          </w:tcPr>
          <w:p w14:paraId="349B149D" w14:textId="7F4758A8"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lastRenderedPageBreak/>
              <w:t>0.0</w:t>
            </w:r>
          </w:p>
        </w:tc>
        <w:tc>
          <w:tcPr>
            <w:tcW w:w="975" w:type="dxa"/>
            <w:shd w:val="clear" w:color="auto" w:fill="FFFFFF" w:themeFill="background1"/>
          </w:tcPr>
          <w:p w14:paraId="3C7294B1" w14:textId="661F9AA6"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12BF12FC" w14:textId="7BCACEC4"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4748085E" w14:textId="5E71909E"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3175C82E" w14:textId="5493D1AA"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6C7412" w:rsidRPr="00B91DEC" w14:paraId="1CC8AB33" w14:textId="77777777" w:rsidTr="006C7412">
        <w:trPr>
          <w:trHeight w:val="20"/>
        </w:trPr>
        <w:tc>
          <w:tcPr>
            <w:tcW w:w="4397" w:type="dxa"/>
            <w:shd w:val="clear" w:color="auto" w:fill="FFFFFF" w:themeFill="background1"/>
            <w:vAlign w:val="center"/>
            <w:hideMark/>
          </w:tcPr>
          <w:p w14:paraId="5E8AA496" w14:textId="77777777" w:rsidR="006C7412" w:rsidRPr="00B91DEC" w:rsidRDefault="006C7412" w:rsidP="00BF4151">
            <w:pPr>
              <w:widowControl w:val="0"/>
              <w:suppressAutoHyphens/>
              <w:spacing w:line="240" w:lineRule="auto"/>
              <w:ind w:left="-51" w:right="-70" w:firstLine="14"/>
              <w:jc w:val="left"/>
              <w:rPr>
                <w:rFonts w:eastAsia="Times New Roman"/>
                <w:i/>
                <w:iCs/>
                <w:sz w:val="26"/>
                <w:szCs w:val="26"/>
                <w:lang w:eastAsia="ru-RU"/>
              </w:rPr>
            </w:pPr>
            <w:r w:rsidRPr="00B91DEC">
              <w:rPr>
                <w:rFonts w:eastAsia="Times New Roman"/>
                <w:i/>
                <w:iCs/>
                <w:sz w:val="26"/>
                <w:szCs w:val="26"/>
                <w:lang w:eastAsia="ru-RU"/>
              </w:rPr>
              <w:lastRenderedPageBreak/>
              <w:t>Всего по приходной части:</w:t>
            </w:r>
          </w:p>
        </w:tc>
        <w:tc>
          <w:tcPr>
            <w:tcW w:w="1139" w:type="dxa"/>
            <w:shd w:val="clear" w:color="auto" w:fill="FFFFFF" w:themeFill="background1"/>
          </w:tcPr>
          <w:p w14:paraId="07D900C3"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2066.4</w:t>
            </w:r>
          </w:p>
        </w:tc>
        <w:tc>
          <w:tcPr>
            <w:tcW w:w="975" w:type="dxa"/>
            <w:shd w:val="clear" w:color="auto" w:fill="FFFFFF" w:themeFill="background1"/>
          </w:tcPr>
          <w:p w14:paraId="2AFEEC64"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1662.4</w:t>
            </w:r>
          </w:p>
        </w:tc>
        <w:tc>
          <w:tcPr>
            <w:tcW w:w="937" w:type="dxa"/>
            <w:shd w:val="clear" w:color="auto" w:fill="FFFFFF" w:themeFill="background1"/>
          </w:tcPr>
          <w:p w14:paraId="10BF90F9"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1252.1</w:t>
            </w:r>
          </w:p>
        </w:tc>
        <w:tc>
          <w:tcPr>
            <w:tcW w:w="938" w:type="dxa"/>
            <w:shd w:val="clear" w:color="auto" w:fill="FFFFFF" w:themeFill="background1"/>
          </w:tcPr>
          <w:p w14:paraId="20294F5D"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1295.6</w:t>
            </w:r>
          </w:p>
        </w:tc>
        <w:tc>
          <w:tcPr>
            <w:tcW w:w="1372" w:type="dxa"/>
            <w:shd w:val="clear" w:color="auto" w:fill="FFFFFF" w:themeFill="background1"/>
          </w:tcPr>
          <w:p w14:paraId="6BD67162" w14:textId="77777777" w:rsidR="006C7412" w:rsidRPr="00B91DEC" w:rsidRDefault="006C7412"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1242.6</w:t>
            </w:r>
          </w:p>
        </w:tc>
      </w:tr>
      <w:tr w:rsidR="006C7412" w:rsidRPr="00B91DEC" w14:paraId="26477F60" w14:textId="77777777" w:rsidTr="006C7412">
        <w:trPr>
          <w:trHeight w:val="20"/>
        </w:trPr>
        <w:tc>
          <w:tcPr>
            <w:tcW w:w="4397" w:type="dxa"/>
            <w:shd w:val="clear" w:color="auto" w:fill="FFFFFF" w:themeFill="background1"/>
            <w:vAlign w:val="center"/>
            <w:hideMark/>
          </w:tcPr>
          <w:p w14:paraId="595C7AE6" w14:textId="77777777" w:rsidR="006C7412" w:rsidRPr="00B91DEC" w:rsidRDefault="006C7412" w:rsidP="00BF4151">
            <w:pPr>
              <w:widowControl w:val="0"/>
              <w:suppressAutoHyphens/>
              <w:spacing w:line="240" w:lineRule="auto"/>
              <w:ind w:left="-51" w:right="-70" w:firstLine="14"/>
              <w:jc w:val="left"/>
              <w:rPr>
                <w:rFonts w:eastAsia="Times New Roman"/>
                <w:bCs/>
                <w:sz w:val="26"/>
                <w:szCs w:val="26"/>
                <w:u w:val="single"/>
                <w:lang w:eastAsia="ru-RU"/>
              </w:rPr>
            </w:pPr>
            <w:r w:rsidRPr="00B91DEC">
              <w:rPr>
                <w:rFonts w:eastAsia="Times New Roman"/>
                <w:bCs/>
                <w:sz w:val="26"/>
                <w:szCs w:val="26"/>
                <w:u w:val="single"/>
                <w:lang w:eastAsia="ru-RU"/>
              </w:rPr>
              <w:t>Расходная часть:</w:t>
            </w:r>
          </w:p>
        </w:tc>
        <w:tc>
          <w:tcPr>
            <w:tcW w:w="1139" w:type="dxa"/>
            <w:shd w:val="clear" w:color="auto" w:fill="FFFFFF" w:themeFill="background1"/>
          </w:tcPr>
          <w:p w14:paraId="4BE3AC4F"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75" w:type="dxa"/>
            <w:shd w:val="clear" w:color="auto" w:fill="FFFFFF" w:themeFill="background1"/>
          </w:tcPr>
          <w:p w14:paraId="78563BF8"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37" w:type="dxa"/>
            <w:shd w:val="clear" w:color="auto" w:fill="FFFFFF" w:themeFill="background1"/>
          </w:tcPr>
          <w:p w14:paraId="1F47A12A"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938" w:type="dxa"/>
            <w:shd w:val="clear" w:color="auto" w:fill="FFFFFF" w:themeFill="background1"/>
          </w:tcPr>
          <w:p w14:paraId="19FE9CB4"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c>
          <w:tcPr>
            <w:tcW w:w="1372" w:type="dxa"/>
            <w:shd w:val="clear" w:color="auto" w:fill="FFFFFF" w:themeFill="background1"/>
          </w:tcPr>
          <w:p w14:paraId="57CE7410" w14:textId="77777777" w:rsidR="006C7412" w:rsidRPr="00B91DEC" w:rsidRDefault="006C7412" w:rsidP="00BF4151">
            <w:pPr>
              <w:widowControl w:val="0"/>
              <w:suppressAutoHyphens/>
              <w:spacing w:line="240" w:lineRule="auto"/>
              <w:ind w:left="-51" w:right="-70" w:firstLine="14"/>
              <w:jc w:val="center"/>
              <w:rPr>
                <w:rFonts w:eastAsia="Times New Roman"/>
                <w:bCs/>
                <w:sz w:val="26"/>
                <w:szCs w:val="26"/>
                <w:lang w:eastAsia="ru-RU"/>
              </w:rPr>
            </w:pPr>
          </w:p>
        </w:tc>
      </w:tr>
      <w:tr w:rsidR="007B6861" w:rsidRPr="00B91DEC" w14:paraId="14B3D0A8" w14:textId="77777777" w:rsidTr="006C7412">
        <w:trPr>
          <w:trHeight w:val="20"/>
        </w:trPr>
        <w:tc>
          <w:tcPr>
            <w:tcW w:w="4397" w:type="dxa"/>
            <w:shd w:val="clear" w:color="auto" w:fill="FFFFFF" w:themeFill="background1"/>
            <w:vAlign w:val="center"/>
          </w:tcPr>
          <w:p w14:paraId="1FEE5F7E" w14:textId="77777777" w:rsidR="007B6861" w:rsidRPr="00B91DEC" w:rsidRDefault="007B6861"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7. Потери на дополнительное испарение с поверхности водохранилищ по расчетным гидрометеорологическим данным за отчетный период, W</w:t>
            </w:r>
            <w:r w:rsidRPr="00B91DEC">
              <w:rPr>
                <w:rFonts w:eastAsia="Times New Roman"/>
                <w:sz w:val="26"/>
                <w:szCs w:val="26"/>
                <w:vertAlign w:val="subscript"/>
                <w:lang w:eastAsia="ru-RU"/>
              </w:rPr>
              <w:t>исп</w:t>
            </w:r>
          </w:p>
        </w:tc>
        <w:tc>
          <w:tcPr>
            <w:tcW w:w="1139" w:type="dxa"/>
            <w:shd w:val="clear" w:color="auto" w:fill="FFFFFF" w:themeFill="background1"/>
          </w:tcPr>
          <w:p w14:paraId="16D2218B" w14:textId="2FA95E4F" w:rsidR="007B6861" w:rsidRPr="00B91DEC" w:rsidRDefault="007B6861" w:rsidP="00BF4151">
            <w:pPr>
              <w:widowControl w:val="0"/>
              <w:suppressAutoHyphens/>
              <w:spacing w:line="240" w:lineRule="auto"/>
              <w:ind w:left="-51" w:right="-70" w:firstLine="14"/>
              <w:jc w:val="center"/>
              <w:rPr>
                <w:sz w:val="26"/>
                <w:szCs w:val="26"/>
              </w:rPr>
            </w:pPr>
            <w:r w:rsidRPr="00B91DEC">
              <w:rPr>
                <w:sz w:val="26"/>
                <w:szCs w:val="26"/>
              </w:rPr>
              <w:t>7.4</w:t>
            </w:r>
          </w:p>
        </w:tc>
        <w:tc>
          <w:tcPr>
            <w:tcW w:w="975" w:type="dxa"/>
            <w:shd w:val="clear" w:color="auto" w:fill="FFFFFF" w:themeFill="background1"/>
          </w:tcPr>
          <w:p w14:paraId="165D90E3" w14:textId="311991AA" w:rsidR="007B6861" w:rsidRPr="00B91DEC" w:rsidRDefault="007B6861" w:rsidP="00BF4151">
            <w:pPr>
              <w:widowControl w:val="0"/>
              <w:suppressAutoHyphens/>
              <w:spacing w:line="240" w:lineRule="auto"/>
              <w:ind w:left="-51" w:right="-70" w:firstLine="14"/>
              <w:jc w:val="center"/>
              <w:rPr>
                <w:sz w:val="26"/>
                <w:szCs w:val="26"/>
              </w:rPr>
            </w:pPr>
            <w:r w:rsidRPr="00B91DEC">
              <w:rPr>
                <w:sz w:val="26"/>
                <w:szCs w:val="26"/>
              </w:rPr>
              <w:t>8.</w:t>
            </w:r>
            <w:r w:rsidR="00B74F03">
              <w:rPr>
                <w:sz w:val="26"/>
                <w:szCs w:val="26"/>
              </w:rPr>
              <w:t>9</w:t>
            </w:r>
          </w:p>
        </w:tc>
        <w:tc>
          <w:tcPr>
            <w:tcW w:w="937" w:type="dxa"/>
            <w:shd w:val="clear" w:color="auto" w:fill="FFFFFF" w:themeFill="background1"/>
          </w:tcPr>
          <w:p w14:paraId="1E8C2192" w14:textId="44E09AFC" w:rsidR="007B6861" w:rsidRPr="00B91DEC" w:rsidRDefault="007B6861" w:rsidP="00BF4151">
            <w:pPr>
              <w:widowControl w:val="0"/>
              <w:suppressAutoHyphens/>
              <w:spacing w:line="240" w:lineRule="auto"/>
              <w:ind w:left="-51" w:right="-70" w:firstLine="14"/>
              <w:jc w:val="center"/>
              <w:rPr>
                <w:sz w:val="26"/>
                <w:szCs w:val="26"/>
              </w:rPr>
            </w:pPr>
            <w:r w:rsidRPr="00B91DEC">
              <w:rPr>
                <w:sz w:val="26"/>
                <w:szCs w:val="26"/>
              </w:rPr>
              <w:t>15.9</w:t>
            </w:r>
          </w:p>
        </w:tc>
        <w:tc>
          <w:tcPr>
            <w:tcW w:w="938" w:type="dxa"/>
            <w:shd w:val="clear" w:color="auto" w:fill="FFFFFF" w:themeFill="background1"/>
          </w:tcPr>
          <w:p w14:paraId="00F08DFF" w14:textId="4E641D47" w:rsidR="007B6861" w:rsidRPr="00B91DEC" w:rsidRDefault="007B6861" w:rsidP="00BF4151">
            <w:pPr>
              <w:widowControl w:val="0"/>
              <w:suppressAutoHyphens/>
              <w:spacing w:line="240" w:lineRule="auto"/>
              <w:ind w:left="-51" w:right="-70" w:firstLine="14"/>
              <w:jc w:val="center"/>
              <w:rPr>
                <w:sz w:val="26"/>
                <w:szCs w:val="26"/>
              </w:rPr>
            </w:pPr>
            <w:r w:rsidRPr="00B91DEC">
              <w:rPr>
                <w:sz w:val="26"/>
                <w:szCs w:val="26"/>
              </w:rPr>
              <w:t>15.9</w:t>
            </w:r>
          </w:p>
        </w:tc>
        <w:tc>
          <w:tcPr>
            <w:tcW w:w="1372" w:type="dxa"/>
            <w:shd w:val="clear" w:color="auto" w:fill="FFFFFF" w:themeFill="background1"/>
          </w:tcPr>
          <w:p w14:paraId="27842CB5" w14:textId="0BBA5E70" w:rsidR="007B6861" w:rsidRPr="00B91DEC" w:rsidRDefault="007B6861" w:rsidP="00BF4151">
            <w:pPr>
              <w:widowControl w:val="0"/>
              <w:suppressAutoHyphens/>
              <w:spacing w:line="240" w:lineRule="auto"/>
              <w:ind w:left="-51" w:right="-70" w:firstLine="14"/>
              <w:jc w:val="center"/>
              <w:rPr>
                <w:sz w:val="26"/>
                <w:szCs w:val="26"/>
              </w:rPr>
            </w:pPr>
            <w:r w:rsidRPr="00B91DEC">
              <w:rPr>
                <w:sz w:val="26"/>
                <w:szCs w:val="26"/>
              </w:rPr>
              <w:t>15.9</w:t>
            </w:r>
          </w:p>
        </w:tc>
      </w:tr>
      <w:tr w:rsidR="007B6861" w:rsidRPr="00B91DEC" w14:paraId="75EE03CE" w14:textId="77777777" w:rsidTr="006C7412">
        <w:trPr>
          <w:trHeight w:val="20"/>
        </w:trPr>
        <w:tc>
          <w:tcPr>
            <w:tcW w:w="4397" w:type="dxa"/>
            <w:shd w:val="clear" w:color="auto" w:fill="FFFFFF" w:themeFill="background1"/>
            <w:vAlign w:val="center"/>
            <w:hideMark/>
          </w:tcPr>
          <w:p w14:paraId="51588526" w14:textId="77777777" w:rsidR="007B6861" w:rsidRPr="00B91DEC" w:rsidRDefault="007B6861"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8. Фильтрационные потери из водохранилищ, определенные по уравнению водного баланса, составленного по измерениям уровней воды в нижнем бьефе и уровней воды в верхнем бьефе и . W</w:t>
            </w:r>
            <w:r w:rsidRPr="00B91DEC">
              <w:rPr>
                <w:rFonts w:eastAsia="Times New Roman"/>
                <w:sz w:val="26"/>
                <w:szCs w:val="26"/>
                <w:vertAlign w:val="subscript"/>
                <w:lang w:eastAsia="ru-RU"/>
              </w:rPr>
              <w:t>ф</w:t>
            </w:r>
          </w:p>
        </w:tc>
        <w:tc>
          <w:tcPr>
            <w:tcW w:w="1139" w:type="dxa"/>
            <w:shd w:val="clear" w:color="auto" w:fill="FFFFFF" w:themeFill="background1"/>
          </w:tcPr>
          <w:p w14:paraId="4BF8E945" w14:textId="07C5962E"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30.0</w:t>
            </w:r>
          </w:p>
        </w:tc>
        <w:tc>
          <w:tcPr>
            <w:tcW w:w="975" w:type="dxa"/>
            <w:shd w:val="clear" w:color="auto" w:fill="FFFFFF" w:themeFill="background1"/>
          </w:tcPr>
          <w:p w14:paraId="2719D1C9" w14:textId="421F0B9F"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30.0</w:t>
            </w:r>
          </w:p>
        </w:tc>
        <w:tc>
          <w:tcPr>
            <w:tcW w:w="937" w:type="dxa"/>
            <w:shd w:val="clear" w:color="auto" w:fill="FFFFFF" w:themeFill="background1"/>
          </w:tcPr>
          <w:p w14:paraId="2491DE11" w14:textId="3C0DB358"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30.0</w:t>
            </w:r>
          </w:p>
        </w:tc>
        <w:tc>
          <w:tcPr>
            <w:tcW w:w="938" w:type="dxa"/>
            <w:shd w:val="clear" w:color="auto" w:fill="FFFFFF" w:themeFill="background1"/>
          </w:tcPr>
          <w:p w14:paraId="0B01080C" w14:textId="74A615FA"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30.0</w:t>
            </w:r>
          </w:p>
        </w:tc>
        <w:tc>
          <w:tcPr>
            <w:tcW w:w="1372" w:type="dxa"/>
            <w:shd w:val="clear" w:color="auto" w:fill="FFFFFF" w:themeFill="background1"/>
          </w:tcPr>
          <w:p w14:paraId="419E6DFB" w14:textId="22A5FDF3"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30.0</w:t>
            </w:r>
          </w:p>
        </w:tc>
      </w:tr>
      <w:tr w:rsidR="007B6861" w:rsidRPr="00B91DEC" w14:paraId="73D48056" w14:textId="77777777" w:rsidTr="006C7412">
        <w:trPr>
          <w:trHeight w:val="20"/>
        </w:trPr>
        <w:tc>
          <w:tcPr>
            <w:tcW w:w="4397" w:type="dxa"/>
            <w:shd w:val="clear" w:color="auto" w:fill="FFFFFF" w:themeFill="background1"/>
            <w:vAlign w:val="center"/>
            <w:hideMark/>
          </w:tcPr>
          <w:p w14:paraId="4714FCEE" w14:textId="77777777" w:rsidR="007B6861" w:rsidRPr="00B91DEC" w:rsidRDefault="007B6861"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9. Уменьшение речного стока,вызванное добычей подземных вод (оценивается на основании строки 4 водохозяйственного баланса), W</w:t>
            </w:r>
            <w:r w:rsidRPr="00B91DEC">
              <w:rPr>
                <w:rFonts w:eastAsia="Times New Roman"/>
                <w:sz w:val="26"/>
                <w:szCs w:val="26"/>
                <w:vertAlign w:val="subscript"/>
                <w:lang w:eastAsia="ru-RU"/>
              </w:rPr>
              <w:t>у</w:t>
            </w:r>
          </w:p>
        </w:tc>
        <w:tc>
          <w:tcPr>
            <w:tcW w:w="1139" w:type="dxa"/>
            <w:shd w:val="clear" w:color="auto" w:fill="FFFFFF" w:themeFill="background1"/>
          </w:tcPr>
          <w:p w14:paraId="0B38237C" w14:textId="4CBEC581"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22.</w:t>
            </w:r>
            <w:r w:rsidR="00B74F03">
              <w:rPr>
                <w:sz w:val="26"/>
                <w:szCs w:val="26"/>
              </w:rPr>
              <w:t>8</w:t>
            </w:r>
          </w:p>
        </w:tc>
        <w:tc>
          <w:tcPr>
            <w:tcW w:w="975" w:type="dxa"/>
            <w:shd w:val="clear" w:color="auto" w:fill="FFFFFF" w:themeFill="background1"/>
          </w:tcPr>
          <w:p w14:paraId="03B60A8B" w14:textId="51FFE163"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22.</w:t>
            </w:r>
            <w:r w:rsidR="00B74F03">
              <w:rPr>
                <w:sz w:val="26"/>
                <w:szCs w:val="26"/>
              </w:rPr>
              <w:t>8</w:t>
            </w:r>
          </w:p>
        </w:tc>
        <w:tc>
          <w:tcPr>
            <w:tcW w:w="937" w:type="dxa"/>
            <w:shd w:val="clear" w:color="auto" w:fill="FFFFFF" w:themeFill="background1"/>
          </w:tcPr>
          <w:p w14:paraId="79BF1656" w14:textId="3CDF4DFD"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22.</w:t>
            </w:r>
            <w:r w:rsidR="00B74F03">
              <w:rPr>
                <w:sz w:val="26"/>
                <w:szCs w:val="26"/>
              </w:rPr>
              <w:t>8</w:t>
            </w:r>
          </w:p>
        </w:tc>
        <w:tc>
          <w:tcPr>
            <w:tcW w:w="938" w:type="dxa"/>
            <w:shd w:val="clear" w:color="auto" w:fill="FFFFFF" w:themeFill="background1"/>
          </w:tcPr>
          <w:p w14:paraId="32C8E903" w14:textId="1DA23B7B"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37.9</w:t>
            </w:r>
          </w:p>
        </w:tc>
        <w:tc>
          <w:tcPr>
            <w:tcW w:w="1372" w:type="dxa"/>
            <w:shd w:val="clear" w:color="auto" w:fill="FFFFFF" w:themeFill="background1"/>
          </w:tcPr>
          <w:p w14:paraId="609FF706" w14:textId="66B3D5E5"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37.</w:t>
            </w:r>
            <w:r w:rsidR="00B74F03">
              <w:rPr>
                <w:sz w:val="26"/>
                <w:szCs w:val="26"/>
              </w:rPr>
              <w:t>6</w:t>
            </w:r>
          </w:p>
        </w:tc>
      </w:tr>
      <w:tr w:rsidR="00B74F03" w:rsidRPr="00B91DEC" w14:paraId="55940843" w14:textId="77777777" w:rsidTr="006C7412">
        <w:trPr>
          <w:trHeight w:val="20"/>
        </w:trPr>
        <w:tc>
          <w:tcPr>
            <w:tcW w:w="4397" w:type="dxa"/>
            <w:shd w:val="clear" w:color="auto" w:fill="FFFFFF" w:themeFill="background1"/>
            <w:vAlign w:val="center"/>
            <w:hideMark/>
          </w:tcPr>
          <w:p w14:paraId="3A4C574F" w14:textId="77777777" w:rsidR="00B74F03" w:rsidRPr="00B91DEC" w:rsidRDefault="00B74F03" w:rsidP="00B74F03">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10. Фактический объем переброски части стока за пределы расчетного водохозяйственного участка, W</w:t>
            </w:r>
            <w:r w:rsidRPr="00B91DEC">
              <w:rPr>
                <w:rFonts w:eastAsia="Times New Roman"/>
                <w:sz w:val="26"/>
                <w:szCs w:val="26"/>
                <w:vertAlign w:val="subscript"/>
                <w:lang w:eastAsia="ru-RU"/>
              </w:rPr>
              <w:t>пер</w:t>
            </w:r>
          </w:p>
        </w:tc>
        <w:tc>
          <w:tcPr>
            <w:tcW w:w="1139" w:type="dxa"/>
            <w:shd w:val="clear" w:color="auto" w:fill="FFFFFF" w:themeFill="background1"/>
          </w:tcPr>
          <w:p w14:paraId="1DBE331D" w14:textId="057891C3"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75" w:type="dxa"/>
            <w:shd w:val="clear" w:color="auto" w:fill="FFFFFF" w:themeFill="background1"/>
          </w:tcPr>
          <w:p w14:paraId="24BBA8F8" w14:textId="31D2F5ED"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4E4DE5DE" w14:textId="4DAD218E"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1D786332" w14:textId="7544C6CD"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2E823E12" w14:textId="0852A5F2"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7B6861" w:rsidRPr="00B91DEC" w14:paraId="34FD6DBF" w14:textId="77777777" w:rsidTr="006C7412">
        <w:trPr>
          <w:trHeight w:val="20"/>
        </w:trPr>
        <w:tc>
          <w:tcPr>
            <w:tcW w:w="4397" w:type="dxa"/>
            <w:shd w:val="clear" w:color="auto" w:fill="FFFFFF" w:themeFill="background1"/>
            <w:vAlign w:val="center"/>
            <w:hideMark/>
          </w:tcPr>
          <w:p w14:paraId="2B0DD65F" w14:textId="77777777" w:rsidR="007B6861" w:rsidRPr="00B91DEC" w:rsidRDefault="007B6861"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 xml:space="preserve">11. </w:t>
            </w:r>
            <w:r w:rsidRPr="00C75FB8">
              <w:rPr>
                <w:rFonts w:eastAsia="Times New Roman"/>
                <w:spacing w:val="-8"/>
                <w:sz w:val="26"/>
                <w:szCs w:val="26"/>
                <w:lang w:eastAsia="ru-RU"/>
              </w:rPr>
              <w:t>Суммарный объем использования поверхностных вод на расчетном водохозяйственно участке (по данным государственного водного кадастра) W</w:t>
            </w:r>
            <w:r w:rsidRPr="00C75FB8">
              <w:rPr>
                <w:rFonts w:eastAsia="Times New Roman"/>
                <w:spacing w:val="-8"/>
                <w:sz w:val="26"/>
                <w:szCs w:val="26"/>
                <w:vertAlign w:val="subscript"/>
                <w:lang w:eastAsia="ru-RU"/>
              </w:rPr>
              <w:t>вдп</w:t>
            </w:r>
            <w:r w:rsidRPr="00C75FB8">
              <w:rPr>
                <w:rFonts w:eastAsia="Times New Roman"/>
                <w:spacing w:val="-8"/>
                <w:sz w:val="26"/>
                <w:szCs w:val="26"/>
                <w:lang w:eastAsia="ru-RU"/>
              </w:rPr>
              <w:t xml:space="preserve">, </w:t>
            </w:r>
            <w:r w:rsidRPr="00C75FB8">
              <w:rPr>
                <w:rFonts w:eastAsia="Times New Roman"/>
                <w:i/>
                <w:spacing w:val="-8"/>
                <w:sz w:val="26"/>
                <w:szCs w:val="26"/>
                <w:lang w:eastAsia="ru-RU"/>
              </w:rPr>
              <w:t>включая отвод воды из р. Вилия по Вилейско-Минской водной системе для водоснабжения  г. Минса, обводнения р.Свислочь (в т.ч. поддержания уровня воды в Заславском водохранилище)</w:t>
            </w:r>
            <w:r w:rsidRPr="00C75FB8">
              <w:rPr>
                <w:rFonts w:eastAsia="Times New Roman"/>
                <w:spacing w:val="-8"/>
                <w:sz w:val="26"/>
                <w:szCs w:val="26"/>
                <w:lang w:eastAsia="ru-RU"/>
              </w:rPr>
              <w:t>:</w:t>
            </w:r>
          </w:p>
        </w:tc>
        <w:tc>
          <w:tcPr>
            <w:tcW w:w="1139" w:type="dxa"/>
            <w:shd w:val="clear" w:color="auto" w:fill="FFFFFF" w:themeFill="background1"/>
          </w:tcPr>
          <w:p w14:paraId="4CE5C0CB" w14:textId="698EA720"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158.</w:t>
            </w:r>
            <w:r w:rsidR="00B74F03">
              <w:rPr>
                <w:sz w:val="26"/>
                <w:szCs w:val="26"/>
              </w:rPr>
              <w:t>4</w:t>
            </w:r>
          </w:p>
        </w:tc>
        <w:tc>
          <w:tcPr>
            <w:tcW w:w="975" w:type="dxa"/>
            <w:shd w:val="clear" w:color="auto" w:fill="FFFFFF" w:themeFill="background1"/>
          </w:tcPr>
          <w:p w14:paraId="25221420" w14:textId="5DF7ECDF"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158.</w:t>
            </w:r>
            <w:r w:rsidR="00B74F03">
              <w:rPr>
                <w:sz w:val="26"/>
                <w:szCs w:val="26"/>
              </w:rPr>
              <w:t>4</w:t>
            </w:r>
          </w:p>
        </w:tc>
        <w:tc>
          <w:tcPr>
            <w:tcW w:w="937" w:type="dxa"/>
            <w:shd w:val="clear" w:color="auto" w:fill="FFFFFF" w:themeFill="background1"/>
          </w:tcPr>
          <w:p w14:paraId="276AC414" w14:textId="3E6897D3"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158.</w:t>
            </w:r>
            <w:r w:rsidR="00B74F03">
              <w:rPr>
                <w:sz w:val="26"/>
                <w:szCs w:val="26"/>
              </w:rPr>
              <w:t>4</w:t>
            </w:r>
          </w:p>
        </w:tc>
        <w:tc>
          <w:tcPr>
            <w:tcW w:w="938" w:type="dxa"/>
            <w:shd w:val="clear" w:color="auto" w:fill="FFFFFF" w:themeFill="background1"/>
          </w:tcPr>
          <w:p w14:paraId="45F0EC70" w14:textId="4D954BC6"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180.3</w:t>
            </w:r>
          </w:p>
        </w:tc>
        <w:tc>
          <w:tcPr>
            <w:tcW w:w="1372" w:type="dxa"/>
            <w:shd w:val="clear" w:color="auto" w:fill="FFFFFF" w:themeFill="background1"/>
          </w:tcPr>
          <w:p w14:paraId="46AB4EDE" w14:textId="61648610"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191.1</w:t>
            </w:r>
          </w:p>
        </w:tc>
      </w:tr>
      <w:tr w:rsidR="007B6861" w:rsidRPr="00B91DEC" w14:paraId="504B5AF3" w14:textId="77777777" w:rsidTr="006C7412">
        <w:trPr>
          <w:trHeight w:val="20"/>
        </w:trPr>
        <w:tc>
          <w:tcPr>
            <w:tcW w:w="4397" w:type="dxa"/>
            <w:shd w:val="clear" w:color="auto" w:fill="FFFFFF" w:themeFill="background1"/>
            <w:vAlign w:val="center"/>
            <w:hideMark/>
          </w:tcPr>
          <w:p w14:paraId="7967FCB8" w14:textId="77777777" w:rsidR="007B6861" w:rsidRPr="00B91DEC" w:rsidRDefault="007B6861"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1139" w:type="dxa"/>
            <w:shd w:val="clear" w:color="auto" w:fill="FFFFFF" w:themeFill="background1"/>
          </w:tcPr>
          <w:p w14:paraId="255711DC"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5.02</w:t>
            </w:r>
          </w:p>
        </w:tc>
        <w:tc>
          <w:tcPr>
            <w:tcW w:w="975" w:type="dxa"/>
            <w:shd w:val="clear" w:color="auto" w:fill="FFFFFF" w:themeFill="background1"/>
          </w:tcPr>
          <w:p w14:paraId="1854F7DF"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5.02</w:t>
            </w:r>
          </w:p>
        </w:tc>
        <w:tc>
          <w:tcPr>
            <w:tcW w:w="937" w:type="dxa"/>
            <w:shd w:val="clear" w:color="auto" w:fill="FFFFFF" w:themeFill="background1"/>
          </w:tcPr>
          <w:p w14:paraId="0EB5DC6A"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5.02</w:t>
            </w:r>
          </w:p>
        </w:tc>
        <w:tc>
          <w:tcPr>
            <w:tcW w:w="938" w:type="dxa"/>
            <w:shd w:val="clear" w:color="auto" w:fill="FFFFFF" w:themeFill="background1"/>
          </w:tcPr>
          <w:p w14:paraId="71D57D09"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5.72</w:t>
            </w:r>
          </w:p>
        </w:tc>
        <w:tc>
          <w:tcPr>
            <w:tcW w:w="1372" w:type="dxa"/>
            <w:shd w:val="clear" w:color="auto" w:fill="FFFFFF" w:themeFill="background1"/>
          </w:tcPr>
          <w:p w14:paraId="262ABAC2" w14:textId="77777777" w:rsidR="007B6861" w:rsidRPr="00B91DEC" w:rsidRDefault="007B6861"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6.06</w:t>
            </w:r>
          </w:p>
        </w:tc>
      </w:tr>
      <w:tr w:rsidR="00253743" w:rsidRPr="00BF4151" w14:paraId="2B64AC15" w14:textId="77777777" w:rsidTr="009B1138">
        <w:trPr>
          <w:trHeight w:val="20"/>
        </w:trPr>
        <w:tc>
          <w:tcPr>
            <w:tcW w:w="4397" w:type="dxa"/>
            <w:shd w:val="clear" w:color="auto" w:fill="FFFFFF" w:themeFill="background1"/>
            <w:vAlign w:val="center"/>
            <w:hideMark/>
          </w:tcPr>
          <w:p w14:paraId="2728929E"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12. Осуществленные отраслевые и санитарно-экологические попуски в отчетном году, всего (комплексный попуск) W</w:t>
            </w:r>
            <w:r w:rsidRPr="00B91DEC">
              <w:rPr>
                <w:rFonts w:eastAsia="Times New Roman"/>
                <w:sz w:val="26"/>
                <w:szCs w:val="26"/>
                <w:vertAlign w:val="subscript"/>
                <w:lang w:eastAsia="ru-RU"/>
              </w:rPr>
              <w:t>кп</w:t>
            </w:r>
          </w:p>
        </w:tc>
        <w:tc>
          <w:tcPr>
            <w:tcW w:w="1139" w:type="dxa"/>
            <w:shd w:val="clear" w:color="auto" w:fill="FFFFFF" w:themeFill="background1"/>
          </w:tcPr>
          <w:p w14:paraId="5A8D7E81" w14:textId="5FE4434C"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1484.3</w:t>
            </w:r>
          </w:p>
        </w:tc>
        <w:tc>
          <w:tcPr>
            <w:tcW w:w="975" w:type="dxa"/>
            <w:shd w:val="clear" w:color="auto" w:fill="FFFFFF" w:themeFill="background1"/>
          </w:tcPr>
          <w:p w14:paraId="013B032B" w14:textId="5CF3E00C"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1181.3</w:t>
            </w:r>
          </w:p>
        </w:tc>
        <w:tc>
          <w:tcPr>
            <w:tcW w:w="937" w:type="dxa"/>
            <w:shd w:val="clear" w:color="auto" w:fill="FFFFFF" w:themeFill="background1"/>
          </w:tcPr>
          <w:p w14:paraId="4FF5361A" w14:textId="43A0A74E"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873.6</w:t>
            </w:r>
          </w:p>
        </w:tc>
        <w:tc>
          <w:tcPr>
            <w:tcW w:w="938" w:type="dxa"/>
            <w:shd w:val="clear" w:color="auto" w:fill="FFFFFF" w:themeFill="background1"/>
          </w:tcPr>
          <w:p w14:paraId="0D29671B" w14:textId="6269ADBA"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873.6</w:t>
            </w:r>
          </w:p>
        </w:tc>
        <w:tc>
          <w:tcPr>
            <w:tcW w:w="1372" w:type="dxa"/>
            <w:shd w:val="clear" w:color="auto" w:fill="FFFFFF" w:themeFill="background1"/>
          </w:tcPr>
          <w:p w14:paraId="086525B8" w14:textId="65DDE0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831.</w:t>
            </w:r>
            <w:r w:rsidR="00B74F03">
              <w:rPr>
                <w:sz w:val="26"/>
                <w:szCs w:val="26"/>
              </w:rPr>
              <w:t>4</w:t>
            </w:r>
          </w:p>
        </w:tc>
      </w:tr>
      <w:tr w:rsidR="00253743" w:rsidRPr="00BF4151" w14:paraId="4D9632AB" w14:textId="77777777" w:rsidTr="009B1138">
        <w:trPr>
          <w:trHeight w:val="20"/>
        </w:trPr>
        <w:tc>
          <w:tcPr>
            <w:tcW w:w="4397" w:type="dxa"/>
            <w:shd w:val="clear" w:color="auto" w:fill="FFFFFF" w:themeFill="background1"/>
            <w:vAlign w:val="center"/>
            <w:hideMark/>
          </w:tcPr>
          <w:p w14:paraId="502A69DC"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м</w:t>
            </w:r>
            <w:r w:rsidRPr="00B91DEC">
              <w:rPr>
                <w:rFonts w:eastAsia="Times New Roman"/>
                <w:sz w:val="26"/>
                <w:szCs w:val="26"/>
                <w:vertAlign w:val="superscript"/>
                <w:lang w:eastAsia="ru-RU"/>
              </w:rPr>
              <w:t>3</w:t>
            </w:r>
            <w:r w:rsidRPr="00B91DEC">
              <w:rPr>
                <w:rFonts w:eastAsia="Times New Roman"/>
                <w:sz w:val="26"/>
                <w:szCs w:val="26"/>
                <w:lang w:eastAsia="ru-RU"/>
              </w:rPr>
              <w:t>/c</w:t>
            </w:r>
          </w:p>
        </w:tc>
        <w:tc>
          <w:tcPr>
            <w:tcW w:w="1139" w:type="dxa"/>
            <w:shd w:val="clear" w:color="auto" w:fill="FFFFFF" w:themeFill="background1"/>
          </w:tcPr>
          <w:p w14:paraId="062BFAA9" w14:textId="07E304F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47.</w:t>
            </w:r>
            <w:r w:rsidR="00B74F03">
              <w:rPr>
                <w:sz w:val="26"/>
                <w:szCs w:val="26"/>
              </w:rPr>
              <w:t>1</w:t>
            </w:r>
          </w:p>
        </w:tc>
        <w:tc>
          <w:tcPr>
            <w:tcW w:w="975" w:type="dxa"/>
            <w:shd w:val="clear" w:color="auto" w:fill="FFFFFF" w:themeFill="background1"/>
          </w:tcPr>
          <w:p w14:paraId="603BE1C9" w14:textId="26F025DD"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37.</w:t>
            </w:r>
            <w:r w:rsidR="00B74F03">
              <w:rPr>
                <w:sz w:val="26"/>
                <w:szCs w:val="26"/>
              </w:rPr>
              <w:t>5</w:t>
            </w:r>
          </w:p>
        </w:tc>
        <w:tc>
          <w:tcPr>
            <w:tcW w:w="937" w:type="dxa"/>
            <w:shd w:val="clear" w:color="auto" w:fill="FFFFFF" w:themeFill="background1"/>
          </w:tcPr>
          <w:p w14:paraId="7451C54A" w14:textId="65E95CC2"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27.7</w:t>
            </w:r>
          </w:p>
        </w:tc>
        <w:tc>
          <w:tcPr>
            <w:tcW w:w="938" w:type="dxa"/>
            <w:shd w:val="clear" w:color="auto" w:fill="FFFFFF" w:themeFill="background1"/>
          </w:tcPr>
          <w:p w14:paraId="000AAFF5" w14:textId="449877A3"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27.7</w:t>
            </w:r>
          </w:p>
        </w:tc>
        <w:tc>
          <w:tcPr>
            <w:tcW w:w="1372" w:type="dxa"/>
            <w:shd w:val="clear" w:color="auto" w:fill="FFFFFF" w:themeFill="background1"/>
          </w:tcPr>
          <w:p w14:paraId="350CF816" w14:textId="2B8431F1"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26.</w:t>
            </w:r>
            <w:r w:rsidR="00B74F03">
              <w:rPr>
                <w:sz w:val="26"/>
                <w:szCs w:val="26"/>
              </w:rPr>
              <w:t>4</w:t>
            </w:r>
          </w:p>
        </w:tc>
      </w:tr>
      <w:tr w:rsidR="00253743" w:rsidRPr="00BF4151" w14:paraId="6C78F172" w14:textId="77777777" w:rsidTr="009B1138">
        <w:trPr>
          <w:trHeight w:val="20"/>
        </w:trPr>
        <w:tc>
          <w:tcPr>
            <w:tcW w:w="4397" w:type="dxa"/>
            <w:shd w:val="clear" w:color="auto" w:fill="FFFFFF" w:themeFill="background1"/>
            <w:vAlign w:val="center"/>
            <w:hideMark/>
          </w:tcPr>
          <w:p w14:paraId="1622A6F6"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в том числе:</w:t>
            </w:r>
          </w:p>
        </w:tc>
        <w:tc>
          <w:tcPr>
            <w:tcW w:w="1139" w:type="dxa"/>
            <w:shd w:val="clear" w:color="auto" w:fill="FFFFFF" w:themeFill="background1"/>
          </w:tcPr>
          <w:p w14:paraId="4A6BE0DE"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c>
          <w:tcPr>
            <w:tcW w:w="975" w:type="dxa"/>
            <w:shd w:val="clear" w:color="auto" w:fill="FFFFFF" w:themeFill="background1"/>
          </w:tcPr>
          <w:p w14:paraId="279E72A7"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c>
          <w:tcPr>
            <w:tcW w:w="937" w:type="dxa"/>
            <w:shd w:val="clear" w:color="auto" w:fill="FFFFFF" w:themeFill="background1"/>
          </w:tcPr>
          <w:p w14:paraId="04A12785"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c>
          <w:tcPr>
            <w:tcW w:w="938" w:type="dxa"/>
            <w:shd w:val="clear" w:color="auto" w:fill="FFFFFF" w:themeFill="background1"/>
          </w:tcPr>
          <w:p w14:paraId="3575CB4B"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c>
          <w:tcPr>
            <w:tcW w:w="1372" w:type="dxa"/>
            <w:shd w:val="clear" w:color="auto" w:fill="FFFFFF" w:themeFill="background1"/>
          </w:tcPr>
          <w:p w14:paraId="0304DC02"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p>
        </w:tc>
      </w:tr>
      <w:tr w:rsidR="00253743" w:rsidRPr="00BF4151" w14:paraId="033F0CA0" w14:textId="77777777" w:rsidTr="009B1138">
        <w:trPr>
          <w:trHeight w:val="20"/>
        </w:trPr>
        <w:tc>
          <w:tcPr>
            <w:tcW w:w="4397" w:type="dxa"/>
            <w:shd w:val="clear" w:color="auto" w:fill="FFFFFF" w:themeFill="background1"/>
            <w:vAlign w:val="center"/>
            <w:hideMark/>
          </w:tcPr>
          <w:p w14:paraId="76D38F82"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экологические попуски</w:t>
            </w:r>
          </w:p>
        </w:tc>
        <w:tc>
          <w:tcPr>
            <w:tcW w:w="1139" w:type="dxa"/>
            <w:shd w:val="clear" w:color="auto" w:fill="FFFFFF" w:themeFill="background1"/>
          </w:tcPr>
          <w:p w14:paraId="2D357121" w14:textId="6CD5366F"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1484.3</w:t>
            </w:r>
          </w:p>
        </w:tc>
        <w:tc>
          <w:tcPr>
            <w:tcW w:w="975" w:type="dxa"/>
            <w:shd w:val="clear" w:color="auto" w:fill="FFFFFF" w:themeFill="background1"/>
          </w:tcPr>
          <w:p w14:paraId="7641BF0D" w14:textId="7D70783D"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1181.3</w:t>
            </w:r>
          </w:p>
        </w:tc>
        <w:tc>
          <w:tcPr>
            <w:tcW w:w="937" w:type="dxa"/>
            <w:shd w:val="clear" w:color="auto" w:fill="FFFFFF" w:themeFill="background1"/>
          </w:tcPr>
          <w:p w14:paraId="534B3B2D" w14:textId="4AE81C26"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873.6</w:t>
            </w:r>
          </w:p>
        </w:tc>
        <w:tc>
          <w:tcPr>
            <w:tcW w:w="938" w:type="dxa"/>
            <w:shd w:val="clear" w:color="auto" w:fill="FFFFFF" w:themeFill="background1"/>
          </w:tcPr>
          <w:p w14:paraId="082A0518" w14:textId="4190B092"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873.6</w:t>
            </w:r>
          </w:p>
        </w:tc>
        <w:tc>
          <w:tcPr>
            <w:tcW w:w="1372" w:type="dxa"/>
            <w:shd w:val="clear" w:color="auto" w:fill="FFFFFF" w:themeFill="background1"/>
          </w:tcPr>
          <w:p w14:paraId="4F1211BB" w14:textId="3C709A36"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831.</w:t>
            </w:r>
            <w:r w:rsidR="00B74F03">
              <w:rPr>
                <w:sz w:val="26"/>
                <w:szCs w:val="26"/>
              </w:rPr>
              <w:t>4</w:t>
            </w:r>
          </w:p>
        </w:tc>
      </w:tr>
      <w:tr w:rsidR="00901289" w:rsidRPr="00BF4151" w14:paraId="7A62FA2C" w14:textId="77777777" w:rsidTr="009B1138">
        <w:trPr>
          <w:trHeight w:val="20"/>
        </w:trPr>
        <w:tc>
          <w:tcPr>
            <w:tcW w:w="4397" w:type="dxa"/>
            <w:shd w:val="clear" w:color="auto" w:fill="FFFFFF" w:themeFill="background1"/>
            <w:vAlign w:val="center"/>
            <w:hideMark/>
          </w:tcPr>
          <w:p w14:paraId="24D419DD" w14:textId="77777777" w:rsidR="00901289" w:rsidRPr="00B91DEC" w:rsidRDefault="00901289" w:rsidP="00901289">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санитарные попуски</w:t>
            </w:r>
          </w:p>
        </w:tc>
        <w:tc>
          <w:tcPr>
            <w:tcW w:w="1139" w:type="dxa"/>
            <w:shd w:val="clear" w:color="auto" w:fill="FFFFFF" w:themeFill="background1"/>
          </w:tcPr>
          <w:p w14:paraId="77F0EE8D" w14:textId="351D2C89"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75" w:type="dxa"/>
            <w:shd w:val="clear" w:color="auto" w:fill="FFFFFF" w:themeFill="background1"/>
          </w:tcPr>
          <w:p w14:paraId="70FCA210" w14:textId="7A36908D"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26E22FFB" w14:textId="324B8E78"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4E5786E0" w14:textId="3F56BBA9"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0EDE1F49" w14:textId="6BDB0F2E"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901289" w:rsidRPr="00BF4151" w14:paraId="604F4386" w14:textId="77777777" w:rsidTr="009B1138">
        <w:trPr>
          <w:trHeight w:val="20"/>
        </w:trPr>
        <w:tc>
          <w:tcPr>
            <w:tcW w:w="4397" w:type="dxa"/>
            <w:shd w:val="clear" w:color="auto" w:fill="FFFFFF" w:themeFill="background1"/>
            <w:vAlign w:val="center"/>
            <w:hideMark/>
          </w:tcPr>
          <w:p w14:paraId="42247534" w14:textId="77777777" w:rsidR="00901289" w:rsidRPr="00B91DEC" w:rsidRDefault="00901289" w:rsidP="00901289">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хозяйственные попуски</w:t>
            </w:r>
          </w:p>
        </w:tc>
        <w:tc>
          <w:tcPr>
            <w:tcW w:w="1139" w:type="dxa"/>
            <w:shd w:val="clear" w:color="auto" w:fill="FFFFFF" w:themeFill="background1"/>
          </w:tcPr>
          <w:p w14:paraId="0BB11240" w14:textId="4633484C"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75" w:type="dxa"/>
            <w:shd w:val="clear" w:color="auto" w:fill="FFFFFF" w:themeFill="background1"/>
          </w:tcPr>
          <w:p w14:paraId="2315EA3B" w14:textId="3FFB0C37"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1AC7B021" w14:textId="1A4F3B70"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79BC9B88" w14:textId="04EC2E48"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53A79D6D" w14:textId="7D091ADD" w:rsidR="00901289" w:rsidRPr="00B91DEC" w:rsidRDefault="00901289" w:rsidP="00901289">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253743" w:rsidRPr="00BF4151" w14:paraId="3FEA5737" w14:textId="77777777" w:rsidTr="009B1138">
        <w:trPr>
          <w:trHeight w:val="20"/>
        </w:trPr>
        <w:tc>
          <w:tcPr>
            <w:tcW w:w="4397" w:type="dxa"/>
            <w:shd w:val="clear" w:color="auto" w:fill="FFFFFF" w:themeFill="background1"/>
            <w:vAlign w:val="center"/>
            <w:hideMark/>
          </w:tcPr>
          <w:p w14:paraId="5BDE5F38" w14:textId="77777777" w:rsidR="00253743" w:rsidRPr="00B91DEC" w:rsidRDefault="00253743" w:rsidP="00BF4151">
            <w:pPr>
              <w:widowControl w:val="0"/>
              <w:suppressAutoHyphens/>
              <w:spacing w:line="240" w:lineRule="auto"/>
              <w:ind w:left="-51" w:right="-70" w:firstLine="14"/>
              <w:jc w:val="left"/>
              <w:rPr>
                <w:rFonts w:eastAsia="Times New Roman"/>
                <w:i/>
                <w:iCs/>
                <w:sz w:val="26"/>
                <w:szCs w:val="26"/>
                <w:lang w:eastAsia="ru-RU"/>
              </w:rPr>
            </w:pPr>
            <w:r w:rsidRPr="00B91DEC">
              <w:rPr>
                <w:rFonts w:eastAsia="Times New Roman"/>
                <w:i/>
                <w:iCs/>
                <w:sz w:val="26"/>
                <w:szCs w:val="26"/>
                <w:lang w:eastAsia="ru-RU"/>
              </w:rPr>
              <w:t xml:space="preserve">Итого по расходной части </w:t>
            </w:r>
          </w:p>
        </w:tc>
        <w:tc>
          <w:tcPr>
            <w:tcW w:w="1139" w:type="dxa"/>
            <w:shd w:val="clear" w:color="auto" w:fill="FFFFFF" w:themeFill="background1"/>
          </w:tcPr>
          <w:p w14:paraId="7CF7C4A0" w14:textId="77777777" w:rsidR="00253743" w:rsidRPr="00B91DEC" w:rsidRDefault="00253743"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1703.0</w:t>
            </w:r>
          </w:p>
        </w:tc>
        <w:tc>
          <w:tcPr>
            <w:tcW w:w="975" w:type="dxa"/>
            <w:shd w:val="clear" w:color="auto" w:fill="FFFFFF" w:themeFill="background1"/>
          </w:tcPr>
          <w:p w14:paraId="483F33CC" w14:textId="77777777" w:rsidR="00253743" w:rsidRPr="00B91DEC" w:rsidRDefault="00253743"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1401.4</w:t>
            </w:r>
          </w:p>
        </w:tc>
        <w:tc>
          <w:tcPr>
            <w:tcW w:w="937" w:type="dxa"/>
            <w:shd w:val="clear" w:color="auto" w:fill="FFFFFF" w:themeFill="background1"/>
          </w:tcPr>
          <w:p w14:paraId="3BB2F4BF" w14:textId="77777777" w:rsidR="00253743" w:rsidRPr="00B91DEC" w:rsidRDefault="00253743"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1100.8</w:t>
            </w:r>
          </w:p>
        </w:tc>
        <w:tc>
          <w:tcPr>
            <w:tcW w:w="938" w:type="dxa"/>
            <w:shd w:val="clear" w:color="auto" w:fill="FFFFFF" w:themeFill="background1"/>
          </w:tcPr>
          <w:p w14:paraId="5B6422D8" w14:textId="77777777" w:rsidR="00253743" w:rsidRPr="00B91DEC" w:rsidRDefault="00253743"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1137.8</w:t>
            </w:r>
          </w:p>
        </w:tc>
        <w:tc>
          <w:tcPr>
            <w:tcW w:w="1372" w:type="dxa"/>
            <w:shd w:val="clear" w:color="auto" w:fill="FFFFFF" w:themeFill="background1"/>
          </w:tcPr>
          <w:p w14:paraId="2B99A20B" w14:textId="77777777" w:rsidR="00253743" w:rsidRPr="00B91DEC" w:rsidRDefault="00253743" w:rsidP="00BF4151">
            <w:pPr>
              <w:widowControl w:val="0"/>
              <w:suppressAutoHyphens/>
              <w:spacing w:line="240" w:lineRule="auto"/>
              <w:ind w:left="-51" w:right="-70" w:firstLine="14"/>
              <w:jc w:val="center"/>
              <w:rPr>
                <w:rFonts w:eastAsia="Times New Roman"/>
                <w:i/>
                <w:iCs/>
                <w:sz w:val="26"/>
                <w:szCs w:val="26"/>
                <w:lang w:eastAsia="ru-RU"/>
              </w:rPr>
            </w:pPr>
            <w:r w:rsidRPr="00B91DEC">
              <w:rPr>
                <w:i/>
                <w:iCs/>
                <w:sz w:val="26"/>
                <w:szCs w:val="26"/>
              </w:rPr>
              <w:t>1106.0</w:t>
            </w:r>
          </w:p>
        </w:tc>
      </w:tr>
      <w:tr w:rsidR="00253743" w:rsidRPr="00BF4151" w14:paraId="57BDF1A7" w14:textId="77777777" w:rsidTr="009B1138">
        <w:trPr>
          <w:trHeight w:val="20"/>
        </w:trPr>
        <w:tc>
          <w:tcPr>
            <w:tcW w:w="4397" w:type="dxa"/>
            <w:shd w:val="clear" w:color="auto" w:fill="FFFFFF" w:themeFill="background1"/>
            <w:vAlign w:val="center"/>
            <w:hideMark/>
          </w:tcPr>
          <w:p w14:paraId="1C209CF1" w14:textId="77777777" w:rsidR="00253743" w:rsidRPr="00B91DEC" w:rsidRDefault="00253743" w:rsidP="00BF4151">
            <w:pPr>
              <w:widowControl w:val="0"/>
              <w:suppressAutoHyphens/>
              <w:spacing w:line="240" w:lineRule="auto"/>
              <w:ind w:left="-51" w:right="-70" w:firstLine="14"/>
              <w:jc w:val="left"/>
              <w:rPr>
                <w:rFonts w:eastAsia="Times New Roman"/>
                <w:bCs/>
                <w:sz w:val="26"/>
                <w:szCs w:val="26"/>
                <w:u w:val="single"/>
                <w:lang w:eastAsia="ru-RU"/>
              </w:rPr>
            </w:pPr>
            <w:r w:rsidRPr="00B91DEC">
              <w:rPr>
                <w:rFonts w:eastAsia="Times New Roman"/>
                <w:bCs/>
                <w:sz w:val="26"/>
                <w:szCs w:val="26"/>
                <w:u w:val="single"/>
                <w:lang w:eastAsia="ru-RU"/>
              </w:rPr>
              <w:t>Результаты баланса. В</w:t>
            </w:r>
          </w:p>
        </w:tc>
        <w:tc>
          <w:tcPr>
            <w:tcW w:w="1139" w:type="dxa"/>
            <w:shd w:val="clear" w:color="auto" w:fill="FFFFFF" w:themeFill="background1"/>
          </w:tcPr>
          <w:p w14:paraId="2A3199BA" w14:textId="77777777" w:rsidR="00253743" w:rsidRPr="00B91DEC" w:rsidRDefault="00253743"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363.4</w:t>
            </w:r>
          </w:p>
        </w:tc>
        <w:tc>
          <w:tcPr>
            <w:tcW w:w="975" w:type="dxa"/>
            <w:shd w:val="clear" w:color="auto" w:fill="FFFFFF" w:themeFill="background1"/>
          </w:tcPr>
          <w:p w14:paraId="4BE335AF" w14:textId="77777777" w:rsidR="00253743" w:rsidRPr="00B91DEC" w:rsidRDefault="00253743"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260.9</w:t>
            </w:r>
          </w:p>
        </w:tc>
        <w:tc>
          <w:tcPr>
            <w:tcW w:w="937" w:type="dxa"/>
            <w:shd w:val="clear" w:color="auto" w:fill="FFFFFF" w:themeFill="background1"/>
          </w:tcPr>
          <w:p w14:paraId="668F4E7E" w14:textId="77777777" w:rsidR="00253743" w:rsidRPr="00B91DEC" w:rsidRDefault="00253743"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151.3</w:t>
            </w:r>
          </w:p>
        </w:tc>
        <w:tc>
          <w:tcPr>
            <w:tcW w:w="938" w:type="dxa"/>
            <w:shd w:val="clear" w:color="auto" w:fill="FFFFFF" w:themeFill="background1"/>
          </w:tcPr>
          <w:p w14:paraId="22C32266" w14:textId="77777777" w:rsidR="00253743" w:rsidRPr="00B91DEC" w:rsidRDefault="00253743"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157.7</w:t>
            </w:r>
          </w:p>
        </w:tc>
        <w:tc>
          <w:tcPr>
            <w:tcW w:w="1372" w:type="dxa"/>
            <w:shd w:val="clear" w:color="auto" w:fill="FFFFFF" w:themeFill="background1"/>
          </w:tcPr>
          <w:p w14:paraId="330B68BD" w14:textId="77777777" w:rsidR="00253743" w:rsidRPr="00B91DEC" w:rsidRDefault="00253743" w:rsidP="00BF4151">
            <w:pPr>
              <w:widowControl w:val="0"/>
              <w:suppressAutoHyphens/>
              <w:spacing w:line="240" w:lineRule="auto"/>
              <w:ind w:left="-51" w:right="-70" w:firstLine="14"/>
              <w:jc w:val="center"/>
              <w:rPr>
                <w:rFonts w:eastAsia="Times New Roman"/>
                <w:bCs/>
                <w:sz w:val="26"/>
                <w:szCs w:val="26"/>
                <w:u w:val="single"/>
                <w:lang w:eastAsia="ru-RU"/>
              </w:rPr>
            </w:pPr>
            <w:r w:rsidRPr="00B91DEC">
              <w:rPr>
                <w:bCs/>
                <w:sz w:val="26"/>
                <w:szCs w:val="26"/>
                <w:u w:val="single"/>
              </w:rPr>
              <w:t>136.6</w:t>
            </w:r>
          </w:p>
        </w:tc>
      </w:tr>
      <w:tr w:rsidR="00253743" w:rsidRPr="00BF4151" w14:paraId="34EB7AB8" w14:textId="77777777" w:rsidTr="009B1138">
        <w:trPr>
          <w:trHeight w:val="20"/>
        </w:trPr>
        <w:tc>
          <w:tcPr>
            <w:tcW w:w="4397" w:type="dxa"/>
            <w:shd w:val="clear" w:color="auto" w:fill="FFFFFF" w:themeFill="background1"/>
            <w:vAlign w:val="center"/>
            <w:hideMark/>
          </w:tcPr>
          <w:p w14:paraId="2CEC6916" w14:textId="77777777" w:rsidR="00253743" w:rsidRPr="00B91DEC" w:rsidRDefault="00253743" w:rsidP="00BF4151">
            <w:pPr>
              <w:widowControl w:val="0"/>
              <w:suppressAutoHyphens/>
              <w:spacing w:line="240" w:lineRule="auto"/>
              <w:ind w:left="-51" w:right="-70" w:firstLine="14"/>
              <w:jc w:val="left"/>
              <w:rPr>
                <w:rFonts w:eastAsia="Times New Roman"/>
                <w:sz w:val="26"/>
                <w:szCs w:val="26"/>
                <w:u w:val="single"/>
                <w:lang w:eastAsia="ru-RU"/>
              </w:rPr>
            </w:pPr>
            <w:r w:rsidRPr="00B91DEC">
              <w:rPr>
                <w:rFonts w:eastAsia="Times New Roman"/>
                <w:sz w:val="26"/>
                <w:szCs w:val="26"/>
                <w:u w:val="single"/>
                <w:lang w:eastAsia="ru-RU"/>
              </w:rPr>
              <w:t>м</w:t>
            </w:r>
            <w:r w:rsidRPr="00B91DEC">
              <w:rPr>
                <w:rFonts w:eastAsia="Times New Roman"/>
                <w:sz w:val="26"/>
                <w:szCs w:val="26"/>
                <w:u w:val="single"/>
                <w:vertAlign w:val="superscript"/>
                <w:lang w:eastAsia="ru-RU"/>
              </w:rPr>
              <w:t>3</w:t>
            </w:r>
            <w:r w:rsidRPr="00B91DEC">
              <w:rPr>
                <w:rFonts w:eastAsia="Times New Roman"/>
                <w:sz w:val="26"/>
                <w:szCs w:val="26"/>
                <w:u w:val="single"/>
                <w:lang w:eastAsia="ru-RU"/>
              </w:rPr>
              <w:t>/c</w:t>
            </w:r>
          </w:p>
        </w:tc>
        <w:tc>
          <w:tcPr>
            <w:tcW w:w="1139" w:type="dxa"/>
            <w:shd w:val="clear" w:color="auto" w:fill="FFFFFF" w:themeFill="background1"/>
          </w:tcPr>
          <w:p w14:paraId="04884D88" w14:textId="61589548" w:rsidR="00253743" w:rsidRPr="00B91DEC" w:rsidRDefault="00253743"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11.5</w:t>
            </w:r>
          </w:p>
        </w:tc>
        <w:tc>
          <w:tcPr>
            <w:tcW w:w="975" w:type="dxa"/>
            <w:shd w:val="clear" w:color="auto" w:fill="FFFFFF" w:themeFill="background1"/>
          </w:tcPr>
          <w:p w14:paraId="7C131A64" w14:textId="76EAA0E3" w:rsidR="00253743" w:rsidRPr="00B91DEC" w:rsidRDefault="00253743"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8.</w:t>
            </w:r>
            <w:r w:rsidR="00901289">
              <w:rPr>
                <w:sz w:val="26"/>
                <w:szCs w:val="26"/>
                <w:u w:val="single"/>
              </w:rPr>
              <w:t>3</w:t>
            </w:r>
          </w:p>
        </w:tc>
        <w:tc>
          <w:tcPr>
            <w:tcW w:w="937" w:type="dxa"/>
            <w:shd w:val="clear" w:color="auto" w:fill="FFFFFF" w:themeFill="background1"/>
          </w:tcPr>
          <w:p w14:paraId="03E8732E" w14:textId="222B2CE9" w:rsidR="00253743" w:rsidRPr="00B91DEC" w:rsidRDefault="00253743"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4.8</w:t>
            </w:r>
          </w:p>
        </w:tc>
        <w:tc>
          <w:tcPr>
            <w:tcW w:w="938" w:type="dxa"/>
            <w:shd w:val="clear" w:color="auto" w:fill="FFFFFF" w:themeFill="background1"/>
          </w:tcPr>
          <w:p w14:paraId="07976123" w14:textId="6D66B7A4" w:rsidR="00253743" w:rsidRPr="00B91DEC" w:rsidRDefault="00253743"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5.0</w:t>
            </w:r>
          </w:p>
        </w:tc>
        <w:tc>
          <w:tcPr>
            <w:tcW w:w="1372" w:type="dxa"/>
            <w:shd w:val="clear" w:color="auto" w:fill="FFFFFF" w:themeFill="background1"/>
          </w:tcPr>
          <w:p w14:paraId="557642BF" w14:textId="189FF5FB" w:rsidR="00253743" w:rsidRPr="00B91DEC" w:rsidRDefault="00253743" w:rsidP="00BF4151">
            <w:pPr>
              <w:widowControl w:val="0"/>
              <w:suppressAutoHyphens/>
              <w:spacing w:line="240" w:lineRule="auto"/>
              <w:ind w:left="-51" w:right="-70" w:firstLine="14"/>
              <w:jc w:val="center"/>
              <w:rPr>
                <w:rFonts w:eastAsia="Times New Roman"/>
                <w:sz w:val="26"/>
                <w:szCs w:val="26"/>
                <w:u w:val="single"/>
                <w:lang w:eastAsia="ru-RU"/>
              </w:rPr>
            </w:pPr>
            <w:r w:rsidRPr="00B91DEC">
              <w:rPr>
                <w:sz w:val="26"/>
                <w:szCs w:val="26"/>
                <w:u w:val="single"/>
              </w:rPr>
              <w:t>4.3</w:t>
            </w:r>
          </w:p>
        </w:tc>
      </w:tr>
      <w:tr w:rsidR="00B74F03" w:rsidRPr="00BF4151" w14:paraId="12EF137A" w14:textId="77777777" w:rsidTr="009B1138">
        <w:trPr>
          <w:trHeight w:val="20"/>
        </w:trPr>
        <w:tc>
          <w:tcPr>
            <w:tcW w:w="4397" w:type="dxa"/>
            <w:shd w:val="clear" w:color="auto" w:fill="FFFFFF" w:themeFill="background1"/>
            <w:vAlign w:val="center"/>
            <w:hideMark/>
          </w:tcPr>
          <w:p w14:paraId="48CFBCCF" w14:textId="7B173F4F" w:rsidR="00B74F03" w:rsidRPr="00B91DEC" w:rsidRDefault="00B74F03" w:rsidP="00B74F03">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lastRenderedPageBreak/>
              <w:t>13. Дефицит водных ресурсов на водохозяйственном участке за отчетный период (-), Def</w:t>
            </w:r>
          </w:p>
        </w:tc>
        <w:tc>
          <w:tcPr>
            <w:tcW w:w="1139" w:type="dxa"/>
            <w:shd w:val="clear" w:color="auto" w:fill="FFFFFF" w:themeFill="background1"/>
          </w:tcPr>
          <w:p w14:paraId="648B347A" w14:textId="2DD872E1"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75" w:type="dxa"/>
            <w:shd w:val="clear" w:color="auto" w:fill="FFFFFF" w:themeFill="background1"/>
          </w:tcPr>
          <w:p w14:paraId="4B692002" w14:textId="3BCF2409"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7" w:type="dxa"/>
            <w:shd w:val="clear" w:color="auto" w:fill="FFFFFF" w:themeFill="background1"/>
          </w:tcPr>
          <w:p w14:paraId="1AFDD7F4" w14:textId="499873A1"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938" w:type="dxa"/>
            <w:shd w:val="clear" w:color="auto" w:fill="FFFFFF" w:themeFill="background1"/>
          </w:tcPr>
          <w:p w14:paraId="17525C59" w14:textId="1706E7A6"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c>
          <w:tcPr>
            <w:tcW w:w="1372" w:type="dxa"/>
            <w:shd w:val="clear" w:color="auto" w:fill="FFFFFF" w:themeFill="background1"/>
          </w:tcPr>
          <w:p w14:paraId="4DAD785B" w14:textId="11C78E43" w:rsidR="00B74F03" w:rsidRPr="00B91DEC" w:rsidRDefault="00B74F03" w:rsidP="00B74F03">
            <w:pPr>
              <w:widowControl w:val="0"/>
              <w:suppressAutoHyphens/>
              <w:spacing w:line="240" w:lineRule="auto"/>
              <w:ind w:left="-51" w:right="-70" w:firstLine="14"/>
              <w:jc w:val="center"/>
              <w:rPr>
                <w:rFonts w:eastAsia="Times New Roman"/>
                <w:sz w:val="26"/>
                <w:szCs w:val="26"/>
                <w:lang w:eastAsia="ru-RU"/>
              </w:rPr>
            </w:pPr>
            <w:r w:rsidRPr="00B91DEC">
              <w:rPr>
                <w:sz w:val="26"/>
                <w:szCs w:val="26"/>
              </w:rPr>
              <w:t>0.0</w:t>
            </w:r>
          </w:p>
        </w:tc>
      </w:tr>
      <w:tr w:rsidR="00253743" w:rsidRPr="00BF4151" w14:paraId="7317B778" w14:textId="77777777" w:rsidTr="009B1138">
        <w:trPr>
          <w:trHeight w:val="20"/>
        </w:trPr>
        <w:tc>
          <w:tcPr>
            <w:tcW w:w="4397" w:type="dxa"/>
            <w:shd w:val="clear" w:color="auto" w:fill="FFFFFF" w:themeFill="background1"/>
            <w:vAlign w:val="center"/>
            <w:hideMark/>
          </w:tcPr>
          <w:p w14:paraId="78CAEFAE" w14:textId="45E4B9C1"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14. Резерв водных ресурсов на водохозяйственном участке за отчетный период (+),  W</w:t>
            </w:r>
            <w:r w:rsidRPr="00B91DEC">
              <w:rPr>
                <w:rFonts w:eastAsia="Times New Roman"/>
                <w:sz w:val="26"/>
                <w:szCs w:val="26"/>
                <w:vertAlign w:val="subscript"/>
                <w:lang w:eastAsia="ru-RU"/>
              </w:rPr>
              <w:t>рез</w:t>
            </w:r>
            <w:r w:rsidRPr="00B91DEC">
              <w:rPr>
                <w:rFonts w:eastAsia="Times New Roman"/>
                <w:sz w:val="26"/>
                <w:szCs w:val="26"/>
                <w:lang w:eastAsia="ru-RU"/>
              </w:rPr>
              <w:t xml:space="preserve"> </w:t>
            </w:r>
          </w:p>
        </w:tc>
        <w:tc>
          <w:tcPr>
            <w:tcW w:w="1139" w:type="dxa"/>
            <w:shd w:val="clear" w:color="auto" w:fill="FFFFFF" w:themeFill="background1"/>
          </w:tcPr>
          <w:p w14:paraId="1C59E78A" w14:textId="3096E619"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363.4</w:t>
            </w:r>
          </w:p>
        </w:tc>
        <w:tc>
          <w:tcPr>
            <w:tcW w:w="975" w:type="dxa"/>
            <w:shd w:val="clear" w:color="auto" w:fill="FFFFFF" w:themeFill="background1"/>
          </w:tcPr>
          <w:p w14:paraId="40146064" w14:textId="0BFC60D8"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260.9</w:t>
            </w:r>
          </w:p>
        </w:tc>
        <w:tc>
          <w:tcPr>
            <w:tcW w:w="937" w:type="dxa"/>
            <w:shd w:val="clear" w:color="auto" w:fill="FFFFFF" w:themeFill="background1"/>
          </w:tcPr>
          <w:p w14:paraId="68C2AC33" w14:textId="098A86A8"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151.3</w:t>
            </w:r>
          </w:p>
        </w:tc>
        <w:tc>
          <w:tcPr>
            <w:tcW w:w="938" w:type="dxa"/>
            <w:shd w:val="clear" w:color="auto" w:fill="FFFFFF" w:themeFill="background1"/>
          </w:tcPr>
          <w:p w14:paraId="0F55127F" w14:textId="529D70DD"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157.7</w:t>
            </w:r>
          </w:p>
        </w:tc>
        <w:tc>
          <w:tcPr>
            <w:tcW w:w="1372" w:type="dxa"/>
            <w:shd w:val="clear" w:color="auto" w:fill="FFFFFF" w:themeFill="background1"/>
          </w:tcPr>
          <w:p w14:paraId="4DB3502D" w14:textId="78EB2188"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136.</w:t>
            </w:r>
            <w:r w:rsidR="00901289">
              <w:rPr>
                <w:sz w:val="26"/>
                <w:szCs w:val="26"/>
              </w:rPr>
              <w:t>6</w:t>
            </w:r>
          </w:p>
        </w:tc>
      </w:tr>
      <w:tr w:rsidR="00253743" w:rsidRPr="00BF4151" w14:paraId="4AFF431E" w14:textId="77777777" w:rsidTr="009B1138">
        <w:trPr>
          <w:trHeight w:val="20"/>
        </w:trPr>
        <w:tc>
          <w:tcPr>
            <w:tcW w:w="4397" w:type="dxa"/>
            <w:shd w:val="clear" w:color="auto" w:fill="FFFFFF" w:themeFill="background1"/>
            <w:vAlign w:val="center"/>
            <w:hideMark/>
          </w:tcPr>
          <w:p w14:paraId="6FE670B9"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15. Транзит стока на нижерасположенные водохозяйственные участки, W</w:t>
            </w:r>
            <w:r w:rsidRPr="00B91DEC">
              <w:rPr>
                <w:rFonts w:eastAsia="Times New Roman"/>
                <w:sz w:val="26"/>
                <w:szCs w:val="26"/>
                <w:vertAlign w:val="subscript"/>
                <w:lang w:eastAsia="ru-RU"/>
              </w:rPr>
              <w:t>тр</w:t>
            </w:r>
          </w:p>
        </w:tc>
        <w:tc>
          <w:tcPr>
            <w:tcW w:w="1139" w:type="dxa"/>
            <w:shd w:val="clear" w:color="auto" w:fill="FFFFFF" w:themeFill="background1"/>
          </w:tcPr>
          <w:p w14:paraId="767F6C67" w14:textId="122B726B"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1847.7</w:t>
            </w:r>
          </w:p>
        </w:tc>
        <w:tc>
          <w:tcPr>
            <w:tcW w:w="975" w:type="dxa"/>
            <w:shd w:val="clear" w:color="auto" w:fill="FFFFFF" w:themeFill="background1"/>
          </w:tcPr>
          <w:p w14:paraId="116EADB9" w14:textId="4D1462F8"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1442.</w:t>
            </w:r>
            <w:r w:rsidR="00901289">
              <w:rPr>
                <w:sz w:val="26"/>
                <w:szCs w:val="26"/>
              </w:rPr>
              <w:t>3</w:t>
            </w:r>
          </w:p>
        </w:tc>
        <w:tc>
          <w:tcPr>
            <w:tcW w:w="937" w:type="dxa"/>
            <w:shd w:val="clear" w:color="auto" w:fill="FFFFFF" w:themeFill="background1"/>
          </w:tcPr>
          <w:p w14:paraId="5E0B40E3" w14:textId="6186804C"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102</w:t>
            </w:r>
            <w:r w:rsidR="00901289">
              <w:rPr>
                <w:sz w:val="26"/>
                <w:szCs w:val="26"/>
              </w:rPr>
              <w:t>5</w:t>
            </w:r>
            <w:r w:rsidRPr="00B91DEC">
              <w:rPr>
                <w:sz w:val="26"/>
                <w:szCs w:val="26"/>
              </w:rPr>
              <w:t>.</w:t>
            </w:r>
            <w:r w:rsidR="00901289">
              <w:rPr>
                <w:sz w:val="26"/>
                <w:szCs w:val="26"/>
              </w:rPr>
              <w:t>0</w:t>
            </w:r>
          </w:p>
        </w:tc>
        <w:tc>
          <w:tcPr>
            <w:tcW w:w="938" w:type="dxa"/>
            <w:shd w:val="clear" w:color="auto" w:fill="FFFFFF" w:themeFill="background1"/>
          </w:tcPr>
          <w:p w14:paraId="70C52485" w14:textId="0D272685"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1031.</w:t>
            </w:r>
            <w:r w:rsidR="00901289">
              <w:rPr>
                <w:sz w:val="26"/>
                <w:szCs w:val="26"/>
              </w:rPr>
              <w:t>4</w:t>
            </w:r>
          </w:p>
        </w:tc>
        <w:tc>
          <w:tcPr>
            <w:tcW w:w="1372" w:type="dxa"/>
            <w:shd w:val="clear" w:color="auto" w:fill="FFFFFF" w:themeFill="background1"/>
          </w:tcPr>
          <w:p w14:paraId="5616FD46" w14:textId="747BB25C"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96</w:t>
            </w:r>
            <w:r w:rsidR="00901289">
              <w:rPr>
                <w:sz w:val="26"/>
                <w:szCs w:val="26"/>
              </w:rPr>
              <w:t>8</w:t>
            </w:r>
            <w:r w:rsidRPr="00B91DEC">
              <w:rPr>
                <w:sz w:val="26"/>
                <w:szCs w:val="26"/>
              </w:rPr>
              <w:t>.</w:t>
            </w:r>
            <w:r w:rsidR="00901289">
              <w:rPr>
                <w:sz w:val="26"/>
                <w:szCs w:val="26"/>
              </w:rPr>
              <w:t>0</w:t>
            </w:r>
          </w:p>
        </w:tc>
      </w:tr>
      <w:tr w:rsidR="00253743" w:rsidRPr="00BF4151" w14:paraId="19896926" w14:textId="77777777" w:rsidTr="009B1138">
        <w:trPr>
          <w:trHeight w:val="20"/>
        </w:trPr>
        <w:tc>
          <w:tcPr>
            <w:tcW w:w="4397" w:type="dxa"/>
            <w:shd w:val="clear" w:color="auto" w:fill="FFFFFF" w:themeFill="background1"/>
            <w:vAlign w:val="center"/>
            <w:hideMark/>
          </w:tcPr>
          <w:p w14:paraId="3DBEA3D3" w14:textId="77777777" w:rsidR="00253743" w:rsidRPr="00B91DEC" w:rsidRDefault="00253743" w:rsidP="00BF4151">
            <w:pPr>
              <w:widowControl w:val="0"/>
              <w:suppressAutoHyphens/>
              <w:spacing w:line="240" w:lineRule="auto"/>
              <w:ind w:left="-51" w:right="-70" w:firstLine="14"/>
              <w:jc w:val="left"/>
              <w:rPr>
                <w:rFonts w:eastAsia="Times New Roman"/>
                <w:sz w:val="26"/>
                <w:szCs w:val="26"/>
                <w:lang w:eastAsia="ru-RU"/>
              </w:rPr>
            </w:pPr>
            <w:r w:rsidRPr="00B91DEC">
              <w:rPr>
                <w:rFonts w:eastAsia="Times New Roman"/>
                <w:sz w:val="26"/>
                <w:szCs w:val="26"/>
                <w:lang w:eastAsia="ru-RU"/>
              </w:rPr>
              <w:t>Доля изъятия речного стока от всего речного стока, формируемого к трансграничному створу (выходной створ)</w:t>
            </w:r>
          </w:p>
        </w:tc>
        <w:tc>
          <w:tcPr>
            <w:tcW w:w="1139" w:type="dxa"/>
            <w:shd w:val="clear" w:color="auto" w:fill="FFFFFF" w:themeFill="background1"/>
          </w:tcPr>
          <w:p w14:paraId="559FABE5"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8.0%</w:t>
            </w:r>
          </w:p>
        </w:tc>
        <w:tc>
          <w:tcPr>
            <w:tcW w:w="975" w:type="dxa"/>
            <w:shd w:val="clear" w:color="auto" w:fill="FFFFFF" w:themeFill="background1"/>
          </w:tcPr>
          <w:p w14:paraId="69924CA7"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10.1%</w:t>
            </w:r>
          </w:p>
        </w:tc>
        <w:tc>
          <w:tcPr>
            <w:tcW w:w="937" w:type="dxa"/>
            <w:shd w:val="clear" w:color="auto" w:fill="FFFFFF" w:themeFill="background1"/>
          </w:tcPr>
          <w:p w14:paraId="2C93820E"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13.6%</w:t>
            </w:r>
          </w:p>
        </w:tc>
        <w:tc>
          <w:tcPr>
            <w:tcW w:w="938" w:type="dxa"/>
            <w:shd w:val="clear" w:color="auto" w:fill="FFFFFF" w:themeFill="background1"/>
          </w:tcPr>
          <w:p w14:paraId="31F10F54"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15.5%</w:t>
            </w:r>
          </w:p>
        </w:tc>
        <w:tc>
          <w:tcPr>
            <w:tcW w:w="1372" w:type="dxa"/>
            <w:shd w:val="clear" w:color="auto" w:fill="FFFFFF" w:themeFill="background1"/>
          </w:tcPr>
          <w:p w14:paraId="07E5E4DB" w14:textId="77777777" w:rsidR="00253743" w:rsidRPr="00B91DEC" w:rsidRDefault="00253743" w:rsidP="00BF4151">
            <w:pPr>
              <w:widowControl w:val="0"/>
              <w:suppressAutoHyphens/>
              <w:spacing w:line="240" w:lineRule="auto"/>
              <w:ind w:left="-51" w:right="-70" w:firstLine="14"/>
              <w:jc w:val="center"/>
              <w:rPr>
                <w:rFonts w:eastAsia="Times New Roman"/>
                <w:sz w:val="26"/>
                <w:szCs w:val="26"/>
                <w:lang w:eastAsia="ru-RU"/>
              </w:rPr>
            </w:pPr>
            <w:r w:rsidRPr="00B91DEC">
              <w:rPr>
                <w:sz w:val="26"/>
                <w:szCs w:val="26"/>
              </w:rPr>
              <w:t>17.2%</w:t>
            </w:r>
          </w:p>
        </w:tc>
      </w:tr>
    </w:tbl>
    <w:p w14:paraId="47938423" w14:textId="50AB0609" w:rsidR="00572BDC" w:rsidRDefault="00572BDC" w:rsidP="00BF4151">
      <w:pPr>
        <w:widowControl w:val="0"/>
        <w:suppressAutoHyphens/>
        <w:spacing w:line="240" w:lineRule="auto"/>
        <w:ind w:left="28"/>
        <w:rPr>
          <w:rFonts w:cs="Arial"/>
          <w:sz w:val="30"/>
          <w:szCs w:val="30"/>
        </w:rPr>
      </w:pPr>
    </w:p>
    <w:p w14:paraId="4C136EF8" w14:textId="77777777" w:rsidR="00572BDC" w:rsidRDefault="00572BDC">
      <w:pPr>
        <w:spacing w:line="240" w:lineRule="auto"/>
        <w:ind w:firstLine="0"/>
        <w:jc w:val="left"/>
        <w:rPr>
          <w:rFonts w:cs="Arial"/>
          <w:sz w:val="30"/>
          <w:szCs w:val="30"/>
        </w:rPr>
      </w:pPr>
      <w:r>
        <w:rPr>
          <w:rFonts w:cs="Arial"/>
          <w:sz w:val="30"/>
          <w:szCs w:val="30"/>
        </w:rPr>
        <w:br w:type="page"/>
      </w:r>
    </w:p>
    <w:p w14:paraId="1816BEFA" w14:textId="2CBB5471" w:rsidR="00C47903" w:rsidRPr="00BF4151" w:rsidRDefault="00C47903" w:rsidP="00BF4151">
      <w:pPr>
        <w:pStyle w:val="1"/>
        <w:widowControl w:val="0"/>
        <w:suppressAutoHyphens/>
        <w:spacing w:line="240" w:lineRule="auto"/>
        <w:rPr>
          <w:sz w:val="30"/>
          <w:szCs w:val="30"/>
        </w:rPr>
      </w:pPr>
      <w:bookmarkStart w:id="96" w:name="_Toc120019092"/>
      <w:bookmarkStart w:id="97" w:name="_Toc135379702"/>
      <w:bookmarkStart w:id="98" w:name="_Toc160486712"/>
      <w:r w:rsidRPr="00BF4151">
        <w:rPr>
          <w:sz w:val="30"/>
          <w:szCs w:val="30"/>
        </w:rPr>
        <w:lastRenderedPageBreak/>
        <w:t>7</w:t>
      </w:r>
      <w:r w:rsidR="005B7E4B">
        <w:rPr>
          <w:sz w:val="30"/>
          <w:szCs w:val="30"/>
        </w:rPr>
        <w:t> </w:t>
      </w:r>
      <w:r w:rsidRPr="00BF4151">
        <w:rPr>
          <w:sz w:val="30"/>
          <w:szCs w:val="30"/>
        </w:rPr>
        <w:t>Мероприятия, направленные на улучшение экологического состояния (статуса) поверхностных водных объектов (их частей)</w:t>
      </w:r>
      <w:bookmarkEnd w:id="96"/>
      <w:bookmarkEnd w:id="97"/>
      <w:bookmarkEnd w:id="98"/>
    </w:p>
    <w:p w14:paraId="50195848" w14:textId="24898D16" w:rsidR="006C7412" w:rsidRPr="00BF4151" w:rsidRDefault="006C7412" w:rsidP="00BF4151">
      <w:pPr>
        <w:widowControl w:val="0"/>
        <w:suppressAutoHyphens/>
        <w:spacing w:line="240" w:lineRule="auto"/>
        <w:ind w:left="57"/>
        <w:rPr>
          <w:sz w:val="30"/>
          <w:szCs w:val="30"/>
        </w:rPr>
      </w:pPr>
      <w:bookmarkStart w:id="99" w:name="_Toc120019093"/>
      <w:bookmarkStart w:id="100" w:name="_Toc135379703"/>
      <w:r w:rsidRPr="00BF4151">
        <w:rPr>
          <w:sz w:val="30"/>
          <w:szCs w:val="30"/>
        </w:rPr>
        <w:t xml:space="preserve">Мероприятия, направленные на улучшение экологического состояния (статуса) водных объектов (их частей), </w:t>
      </w:r>
      <w:r w:rsidR="000E3453">
        <w:rPr>
          <w:sz w:val="30"/>
          <w:szCs w:val="30"/>
        </w:rPr>
        <w:t>формирова</w:t>
      </w:r>
      <w:r w:rsidR="00B419CA">
        <w:rPr>
          <w:sz w:val="30"/>
          <w:szCs w:val="30"/>
        </w:rPr>
        <w:t>лись</w:t>
      </w:r>
      <w:r w:rsidR="002225FD" w:rsidRPr="00BF4151">
        <w:rPr>
          <w:sz w:val="30"/>
          <w:szCs w:val="30"/>
        </w:rPr>
        <w:t xml:space="preserve"> </w:t>
      </w:r>
      <w:r w:rsidR="000E3453">
        <w:rPr>
          <w:sz w:val="30"/>
          <w:szCs w:val="30"/>
        </w:rPr>
        <w:t>по</w:t>
      </w:r>
      <w:r w:rsidR="002225FD" w:rsidRPr="00BF4151">
        <w:rPr>
          <w:sz w:val="30"/>
          <w:szCs w:val="30"/>
        </w:rPr>
        <w:t xml:space="preserve"> </w:t>
      </w:r>
      <w:r w:rsidR="004D2001">
        <w:rPr>
          <w:sz w:val="30"/>
          <w:szCs w:val="30"/>
        </w:rPr>
        <w:t>следующи</w:t>
      </w:r>
      <w:r w:rsidR="000E3453">
        <w:rPr>
          <w:sz w:val="30"/>
          <w:szCs w:val="30"/>
        </w:rPr>
        <w:t>м</w:t>
      </w:r>
      <w:r w:rsidR="002225FD" w:rsidRPr="00BF4151">
        <w:rPr>
          <w:sz w:val="30"/>
          <w:szCs w:val="30"/>
        </w:rPr>
        <w:t xml:space="preserve"> </w:t>
      </w:r>
      <w:r w:rsidR="009E1414" w:rsidRPr="00BF4151">
        <w:rPr>
          <w:sz w:val="30"/>
          <w:szCs w:val="30"/>
        </w:rPr>
        <w:t>основны</w:t>
      </w:r>
      <w:r w:rsidR="000E3453">
        <w:rPr>
          <w:sz w:val="30"/>
          <w:szCs w:val="30"/>
        </w:rPr>
        <w:t>м</w:t>
      </w:r>
      <w:r w:rsidR="009E1414" w:rsidRPr="00BF4151">
        <w:rPr>
          <w:sz w:val="30"/>
          <w:szCs w:val="30"/>
        </w:rPr>
        <w:t xml:space="preserve"> блок</w:t>
      </w:r>
      <w:r w:rsidR="000E3453">
        <w:rPr>
          <w:sz w:val="30"/>
          <w:szCs w:val="30"/>
        </w:rPr>
        <w:t>ам</w:t>
      </w:r>
      <w:r w:rsidR="009E1414" w:rsidRPr="00BF4151">
        <w:rPr>
          <w:sz w:val="30"/>
          <w:szCs w:val="30"/>
        </w:rPr>
        <w:t>:</w:t>
      </w:r>
    </w:p>
    <w:p w14:paraId="36831B30" w14:textId="77777777" w:rsidR="009E1414" w:rsidRPr="00F21315" w:rsidRDefault="009E1414" w:rsidP="00FE6F28">
      <w:pPr>
        <w:widowControl w:val="0"/>
        <w:suppressAutoHyphens/>
        <w:spacing w:line="240" w:lineRule="auto"/>
        <w:ind w:firstLine="851"/>
        <w:rPr>
          <w:sz w:val="30"/>
          <w:szCs w:val="30"/>
        </w:rPr>
      </w:pPr>
      <w:r w:rsidRPr="00F21315">
        <w:rPr>
          <w:sz w:val="30"/>
          <w:szCs w:val="30"/>
        </w:rPr>
        <w:t>снижение риска опасных гидрометеорологических явлений (наводнений, засух);</w:t>
      </w:r>
    </w:p>
    <w:p w14:paraId="5EB6E25E" w14:textId="79C3E334" w:rsidR="009E1414" w:rsidRPr="00F21315" w:rsidRDefault="009E1414" w:rsidP="00FE6F28">
      <w:pPr>
        <w:widowControl w:val="0"/>
        <w:suppressAutoHyphens/>
        <w:spacing w:line="240" w:lineRule="auto"/>
        <w:ind w:firstLine="851"/>
        <w:rPr>
          <w:sz w:val="30"/>
          <w:szCs w:val="30"/>
        </w:rPr>
      </w:pPr>
      <w:r w:rsidRPr="00F21315">
        <w:rPr>
          <w:sz w:val="30"/>
          <w:szCs w:val="30"/>
        </w:rPr>
        <w:t xml:space="preserve">снижение воздействия на </w:t>
      </w:r>
      <w:r w:rsidR="00B419CA">
        <w:rPr>
          <w:sz w:val="30"/>
          <w:szCs w:val="30"/>
        </w:rPr>
        <w:t xml:space="preserve">поверхностные </w:t>
      </w:r>
      <w:r w:rsidRPr="00F21315">
        <w:rPr>
          <w:sz w:val="30"/>
          <w:szCs w:val="30"/>
        </w:rPr>
        <w:t>водные объекты</w:t>
      </w:r>
      <w:r w:rsidR="00612429">
        <w:rPr>
          <w:sz w:val="30"/>
          <w:szCs w:val="30"/>
        </w:rPr>
        <w:t>, в том числе</w:t>
      </w:r>
      <w:r w:rsidRPr="00F21315">
        <w:rPr>
          <w:sz w:val="30"/>
          <w:szCs w:val="30"/>
        </w:rPr>
        <w:t xml:space="preserve"> </w:t>
      </w:r>
      <w:r w:rsidR="00B419CA">
        <w:rPr>
          <w:sz w:val="30"/>
          <w:szCs w:val="30"/>
        </w:rPr>
        <w:t>в результате сброса сточных вод;</w:t>
      </w:r>
    </w:p>
    <w:p w14:paraId="51B8ECD0" w14:textId="631C2BDD" w:rsidR="00C44CA3" w:rsidRPr="00F21315" w:rsidRDefault="00C44CA3" w:rsidP="00FE6F28">
      <w:pPr>
        <w:widowControl w:val="0"/>
        <w:suppressAutoHyphens/>
        <w:spacing w:line="240" w:lineRule="auto"/>
        <w:ind w:firstLine="851"/>
        <w:rPr>
          <w:sz w:val="30"/>
          <w:szCs w:val="30"/>
        </w:rPr>
      </w:pPr>
      <w:r w:rsidRPr="00F21315">
        <w:rPr>
          <w:sz w:val="30"/>
          <w:szCs w:val="30"/>
        </w:rPr>
        <w:t>минимизация затоплений (подтоплений) территории г. Гродно при различных гидрометеорологических условиях с учетом перспективного развития системы дождевой канализации города и тенденций изменения климата</w:t>
      </w:r>
      <w:r w:rsidR="00B95321">
        <w:rPr>
          <w:sz w:val="30"/>
          <w:szCs w:val="30"/>
        </w:rPr>
        <w:t>;</w:t>
      </w:r>
    </w:p>
    <w:p w14:paraId="31851A6F" w14:textId="3E648D82" w:rsidR="00C44CA3" w:rsidRPr="00F21315" w:rsidRDefault="00C44CA3" w:rsidP="00FE6F28">
      <w:pPr>
        <w:widowControl w:val="0"/>
        <w:suppressAutoHyphens/>
        <w:spacing w:line="240" w:lineRule="auto"/>
        <w:ind w:firstLine="851"/>
        <w:rPr>
          <w:sz w:val="30"/>
          <w:szCs w:val="30"/>
        </w:rPr>
      </w:pPr>
      <w:r w:rsidRPr="00F21315">
        <w:rPr>
          <w:sz w:val="30"/>
          <w:szCs w:val="30"/>
        </w:rPr>
        <w:t>дополнительные мер</w:t>
      </w:r>
      <w:r w:rsidR="00860E9C">
        <w:rPr>
          <w:sz w:val="30"/>
          <w:szCs w:val="30"/>
        </w:rPr>
        <w:t xml:space="preserve">ы по </w:t>
      </w:r>
      <w:r w:rsidR="00860E9C" w:rsidRPr="00860E9C">
        <w:rPr>
          <w:sz w:val="30"/>
          <w:szCs w:val="30"/>
        </w:rPr>
        <w:t>улучшени</w:t>
      </w:r>
      <w:r w:rsidR="00860E9C">
        <w:rPr>
          <w:sz w:val="30"/>
          <w:szCs w:val="30"/>
        </w:rPr>
        <w:t>ю</w:t>
      </w:r>
      <w:r w:rsidR="00860E9C" w:rsidRPr="00860E9C">
        <w:rPr>
          <w:sz w:val="30"/>
          <w:szCs w:val="30"/>
        </w:rPr>
        <w:t xml:space="preserve"> экологического состояния (статуса) поверхностных </w:t>
      </w:r>
      <w:r w:rsidR="00860E9C" w:rsidRPr="00860E9C">
        <w:rPr>
          <w:sz w:val="30"/>
          <w:szCs w:val="30"/>
        </w:rPr>
        <w:lastRenderedPageBreak/>
        <w:t>водных объектов (их частей)</w:t>
      </w:r>
      <w:r w:rsidR="00B95321">
        <w:rPr>
          <w:sz w:val="30"/>
          <w:szCs w:val="30"/>
        </w:rPr>
        <w:t>.</w:t>
      </w:r>
    </w:p>
    <w:bookmarkEnd w:id="99"/>
    <w:bookmarkEnd w:id="100"/>
    <w:p w14:paraId="65A9EF83" w14:textId="47354EC8" w:rsidR="00A650F1" w:rsidRPr="00BF4151" w:rsidRDefault="00FE6F28" w:rsidP="00BF4151">
      <w:pPr>
        <w:widowControl w:val="0"/>
        <w:suppressAutoHyphens/>
        <w:spacing w:line="240" w:lineRule="auto"/>
        <w:ind w:left="28"/>
        <w:rPr>
          <w:sz w:val="30"/>
          <w:szCs w:val="30"/>
        </w:rPr>
      </w:pPr>
      <w:r w:rsidRPr="00FE6F28">
        <w:rPr>
          <w:sz w:val="30"/>
          <w:szCs w:val="30"/>
        </w:rPr>
        <w:t>Мероприятия, направленные на улучшение экологического состояния (статуса) водных объектов (их частей)</w:t>
      </w:r>
      <w:r w:rsidR="00B95321">
        <w:rPr>
          <w:sz w:val="30"/>
          <w:szCs w:val="30"/>
        </w:rPr>
        <w:t xml:space="preserve"> и относящиеся к компетенции местных исполнительных и распорядительных органов</w:t>
      </w:r>
      <w:r w:rsidRPr="00FE6F28">
        <w:rPr>
          <w:sz w:val="30"/>
          <w:szCs w:val="30"/>
        </w:rPr>
        <w:t>, представлены в таблице А.32 приложения А</w:t>
      </w:r>
      <w:r w:rsidR="00B95321">
        <w:rPr>
          <w:sz w:val="30"/>
          <w:szCs w:val="30"/>
        </w:rPr>
        <w:t>.</w:t>
      </w:r>
    </w:p>
    <w:p w14:paraId="435666A1" w14:textId="77777777" w:rsidR="00D27FCF" w:rsidRPr="00BF4151" w:rsidRDefault="002B20BC" w:rsidP="00BF4151">
      <w:pPr>
        <w:pStyle w:val="732-20171"/>
        <w:widowControl w:val="0"/>
        <w:suppressAutoHyphens/>
        <w:spacing w:line="240" w:lineRule="auto"/>
        <w:rPr>
          <w:sz w:val="30"/>
          <w:szCs w:val="30"/>
        </w:rPr>
      </w:pPr>
      <w:bookmarkStart w:id="101" w:name="_Toc477537873"/>
      <w:bookmarkStart w:id="102" w:name="_Toc477885109"/>
      <w:bookmarkStart w:id="103" w:name="_Toc484597043"/>
      <w:bookmarkStart w:id="104" w:name="_Toc485026474"/>
      <w:bookmarkStart w:id="105" w:name="_Toc493755088"/>
      <w:bookmarkStart w:id="106" w:name="_Toc34924043"/>
      <w:bookmarkStart w:id="107" w:name="_Toc120019094"/>
      <w:bookmarkStart w:id="108" w:name="_Toc135379704"/>
      <w:bookmarkStart w:id="109" w:name="_Toc160486713"/>
      <w:r w:rsidRPr="00BF4151">
        <w:rPr>
          <w:sz w:val="30"/>
          <w:szCs w:val="30"/>
        </w:rPr>
        <w:lastRenderedPageBreak/>
        <w:t>Список использованных источников</w:t>
      </w:r>
      <w:bookmarkEnd w:id="101"/>
      <w:bookmarkEnd w:id="102"/>
      <w:bookmarkEnd w:id="103"/>
      <w:bookmarkEnd w:id="104"/>
      <w:bookmarkEnd w:id="105"/>
      <w:bookmarkEnd w:id="106"/>
      <w:bookmarkEnd w:id="107"/>
      <w:bookmarkEnd w:id="108"/>
      <w:bookmarkEnd w:id="109"/>
    </w:p>
    <w:p w14:paraId="1DDB128C" w14:textId="77777777" w:rsidR="00E33F24" w:rsidRPr="00BF4151" w:rsidRDefault="00F76613" w:rsidP="00BF4151">
      <w:pPr>
        <w:pStyle w:val="732-2017"/>
        <w:widowControl w:val="0"/>
        <w:numPr>
          <w:ilvl w:val="0"/>
          <w:numId w:val="4"/>
        </w:numPr>
        <w:tabs>
          <w:tab w:val="left" w:pos="868"/>
        </w:tabs>
        <w:suppressAutoHyphens/>
        <w:spacing w:line="240" w:lineRule="auto"/>
        <w:ind w:leftChars="5" w:left="11" w:firstLineChars="217" w:firstLine="651"/>
        <w:rPr>
          <w:sz w:val="30"/>
          <w:szCs w:val="30"/>
        </w:rPr>
      </w:pPr>
      <w:r w:rsidRPr="00BF4151">
        <w:rPr>
          <w:sz w:val="30"/>
          <w:szCs w:val="30"/>
        </w:rPr>
        <w:t xml:space="preserve">ТКП 17.06-14-2017 (33140) «Охрана окружающей среды и природопользование. Гидросфера. Требования к разработке, составлению и оформлению проектов планов управления речными бассейнами», утвержден и введен в действие постановлением Минприроды от 26 апреля 2017 года № 4-Т. </w:t>
      </w:r>
    </w:p>
    <w:p w14:paraId="3968F1ED" w14:textId="6FA93F83" w:rsidR="003F61A6" w:rsidRPr="00BF4151" w:rsidRDefault="003F61A6" w:rsidP="00BF4151">
      <w:pPr>
        <w:pStyle w:val="732-2017"/>
        <w:widowControl w:val="0"/>
        <w:numPr>
          <w:ilvl w:val="0"/>
          <w:numId w:val="4"/>
        </w:numPr>
        <w:tabs>
          <w:tab w:val="left" w:pos="868"/>
        </w:tabs>
        <w:suppressAutoHyphens/>
        <w:spacing w:line="240" w:lineRule="auto"/>
        <w:ind w:leftChars="5" w:left="11" w:firstLineChars="217" w:firstLine="651"/>
        <w:rPr>
          <w:rStyle w:val="A28"/>
          <w:rFonts w:ascii="Times New Roman" w:hAnsi="Times New Roman"/>
          <w:color w:val="auto"/>
          <w:sz w:val="30"/>
          <w:szCs w:val="30"/>
        </w:rPr>
      </w:pPr>
      <w:r w:rsidRPr="00BF4151">
        <w:rPr>
          <w:rStyle w:val="A28"/>
          <w:rFonts w:ascii="Times New Roman" w:hAnsi="Times New Roman"/>
          <w:color w:val="auto"/>
          <w:sz w:val="30"/>
          <w:szCs w:val="30"/>
        </w:rPr>
        <w:t>Блакiтны скарб Беларусi: Рэкi, азеры, вадасховiшчы, турысцкi патэнцыял водных аб’екта</w:t>
      </w:r>
      <w:r w:rsidR="00D767F1">
        <w:rPr>
          <w:rStyle w:val="A28"/>
          <w:rFonts w:ascii="Times New Roman" w:hAnsi="Times New Roman"/>
          <w:color w:val="auto"/>
          <w:sz w:val="30"/>
          <w:szCs w:val="30"/>
        </w:rPr>
        <w:t>у</w:t>
      </w:r>
      <w:r w:rsidRPr="00BF4151">
        <w:rPr>
          <w:rStyle w:val="A28"/>
          <w:rFonts w:ascii="Times New Roman" w:hAnsi="Times New Roman"/>
          <w:color w:val="auto"/>
          <w:sz w:val="30"/>
          <w:szCs w:val="30"/>
        </w:rPr>
        <w:t xml:space="preserve"> / Маст.: Ю.А. Тарэе</w:t>
      </w:r>
      <w:r w:rsidR="00E53DDA">
        <w:rPr>
          <w:rStyle w:val="A28"/>
          <w:rFonts w:ascii="Times New Roman" w:hAnsi="Times New Roman"/>
          <w:color w:val="auto"/>
          <w:sz w:val="30"/>
          <w:szCs w:val="30"/>
        </w:rPr>
        <w:t>у</w:t>
      </w:r>
      <w:r w:rsidRPr="00BF4151">
        <w:rPr>
          <w:rStyle w:val="A28"/>
          <w:rFonts w:ascii="Times New Roman" w:hAnsi="Times New Roman"/>
          <w:color w:val="auto"/>
          <w:sz w:val="30"/>
          <w:szCs w:val="30"/>
        </w:rPr>
        <w:t>, У.I. Цярэнцье</w:t>
      </w:r>
      <w:r w:rsidR="00E53DDA">
        <w:rPr>
          <w:rStyle w:val="A28"/>
          <w:rFonts w:ascii="Times New Roman" w:hAnsi="Times New Roman"/>
          <w:color w:val="auto"/>
          <w:sz w:val="30"/>
          <w:szCs w:val="30"/>
        </w:rPr>
        <w:t>у</w:t>
      </w:r>
      <w:r w:rsidRPr="00BF4151">
        <w:rPr>
          <w:rStyle w:val="A28"/>
          <w:rFonts w:ascii="Times New Roman" w:hAnsi="Times New Roman"/>
          <w:color w:val="auto"/>
          <w:sz w:val="30"/>
          <w:szCs w:val="30"/>
        </w:rPr>
        <w:t>. – Мi</w:t>
      </w:r>
      <w:r w:rsidR="00033B7A" w:rsidRPr="00BF4151">
        <w:rPr>
          <w:rStyle w:val="A28"/>
          <w:rFonts w:ascii="Times New Roman" w:hAnsi="Times New Roman"/>
          <w:color w:val="auto"/>
          <w:sz w:val="30"/>
          <w:szCs w:val="30"/>
        </w:rPr>
        <w:t>нск:</w:t>
      </w:r>
      <w:r w:rsidRPr="00BF4151">
        <w:rPr>
          <w:rStyle w:val="A28"/>
          <w:rFonts w:ascii="Times New Roman" w:hAnsi="Times New Roman"/>
          <w:color w:val="auto"/>
          <w:sz w:val="30"/>
          <w:szCs w:val="30"/>
        </w:rPr>
        <w:t xml:space="preserve"> БелЭн, 2007. – 480 с.: iл. 280, карт 239, схем 321</w:t>
      </w:r>
      <w:r w:rsidR="00D1682B" w:rsidRPr="00BF4151">
        <w:rPr>
          <w:rStyle w:val="A28"/>
          <w:rFonts w:ascii="Times New Roman" w:hAnsi="Times New Roman"/>
          <w:color w:val="auto"/>
          <w:sz w:val="30"/>
          <w:szCs w:val="30"/>
        </w:rPr>
        <w:t>.</w:t>
      </w:r>
    </w:p>
    <w:p w14:paraId="0A15E53F" w14:textId="77777777" w:rsidR="003F61A6" w:rsidRPr="00BF4151" w:rsidRDefault="003F61A6" w:rsidP="00BF4151">
      <w:pPr>
        <w:pStyle w:val="af4"/>
        <w:widowControl w:val="0"/>
        <w:numPr>
          <w:ilvl w:val="0"/>
          <w:numId w:val="4"/>
        </w:numPr>
        <w:tabs>
          <w:tab w:val="left" w:pos="868"/>
          <w:tab w:val="left" w:pos="1134"/>
        </w:tabs>
        <w:suppressAutoHyphens/>
        <w:ind w:leftChars="5" w:left="11" w:right="57" w:firstLineChars="217" w:firstLine="651"/>
        <w:rPr>
          <w:sz w:val="30"/>
          <w:szCs w:val="30"/>
        </w:rPr>
      </w:pPr>
      <w:r w:rsidRPr="00BF4151">
        <w:rPr>
          <w:bCs/>
          <w:iCs/>
          <w:sz w:val="30"/>
          <w:szCs w:val="30"/>
        </w:rPr>
        <w:t>Климат</w:t>
      </w:r>
      <w:r w:rsidRPr="00BF4151">
        <w:rPr>
          <w:sz w:val="30"/>
          <w:szCs w:val="30"/>
        </w:rPr>
        <w:t xml:space="preserve"> Беларуси / Под ред. В.Ф. Логинова. Мн.: Институт геологических наук АН Беларуси, </w:t>
      </w:r>
      <w:r w:rsidRPr="00BF4151">
        <w:rPr>
          <w:bCs/>
          <w:sz w:val="30"/>
          <w:szCs w:val="30"/>
        </w:rPr>
        <w:t>1996</w:t>
      </w:r>
      <w:r w:rsidRPr="00BF4151">
        <w:rPr>
          <w:sz w:val="30"/>
          <w:szCs w:val="30"/>
        </w:rPr>
        <w:t>.</w:t>
      </w:r>
    </w:p>
    <w:p w14:paraId="050854B1" w14:textId="77777777" w:rsidR="003F61A6" w:rsidRPr="00622448" w:rsidRDefault="003F61A6" w:rsidP="00BF4151">
      <w:pPr>
        <w:pStyle w:val="af4"/>
        <w:widowControl w:val="0"/>
        <w:numPr>
          <w:ilvl w:val="0"/>
          <w:numId w:val="4"/>
        </w:numPr>
        <w:tabs>
          <w:tab w:val="left" w:pos="868"/>
        </w:tabs>
        <w:suppressAutoHyphens/>
        <w:ind w:leftChars="5" w:left="11" w:firstLineChars="217" w:firstLine="638"/>
        <w:rPr>
          <w:rStyle w:val="A28"/>
          <w:rFonts w:ascii="Times New Roman" w:hAnsi="Times New Roman"/>
          <w:color w:val="auto"/>
          <w:spacing w:val="-6"/>
          <w:sz w:val="30"/>
          <w:szCs w:val="30"/>
        </w:rPr>
      </w:pPr>
      <w:r w:rsidRPr="00622448">
        <w:rPr>
          <w:rStyle w:val="A28"/>
          <w:rFonts w:ascii="Times New Roman" w:hAnsi="Times New Roman"/>
          <w:color w:val="auto"/>
          <w:spacing w:val="-6"/>
          <w:sz w:val="30"/>
          <w:szCs w:val="30"/>
        </w:rPr>
        <w:t>Озёра Беларуси: cправочник / Б.П. Власов [и др.] – Минcк: БГУ, 2004. – 284 с.</w:t>
      </w:r>
    </w:p>
    <w:p w14:paraId="2BA5C39F" w14:textId="77777777" w:rsidR="003F61A6" w:rsidRPr="00BF4151" w:rsidRDefault="003F61A6" w:rsidP="00BF4151">
      <w:pPr>
        <w:pStyle w:val="af4"/>
        <w:widowControl w:val="0"/>
        <w:numPr>
          <w:ilvl w:val="0"/>
          <w:numId w:val="4"/>
        </w:numPr>
        <w:tabs>
          <w:tab w:val="left" w:pos="868"/>
        </w:tabs>
        <w:suppressAutoHyphens/>
        <w:ind w:leftChars="5" w:left="11" w:firstLineChars="217" w:firstLine="651"/>
        <w:rPr>
          <w:sz w:val="30"/>
          <w:szCs w:val="30"/>
        </w:rPr>
      </w:pPr>
      <w:r w:rsidRPr="00BF4151">
        <w:rPr>
          <w:bCs/>
          <w:color w:val="000000"/>
          <w:sz w:val="30"/>
          <w:szCs w:val="30"/>
        </w:rPr>
        <w:t>Почвы</w:t>
      </w:r>
      <w:r w:rsidRPr="00BF4151">
        <w:rPr>
          <w:color w:val="000000"/>
          <w:sz w:val="30"/>
          <w:szCs w:val="30"/>
        </w:rPr>
        <w:t xml:space="preserve"> Белорусской ССР. // Под ред. Т.П. Кулаковской, П.П. Рогового, Н.И. Смеяна– Минск: Ураджай, </w:t>
      </w:r>
      <w:r w:rsidRPr="00BF4151">
        <w:rPr>
          <w:bCs/>
          <w:color w:val="000000"/>
          <w:sz w:val="30"/>
          <w:szCs w:val="30"/>
        </w:rPr>
        <w:t>1974</w:t>
      </w:r>
      <w:r w:rsidRPr="00BF4151">
        <w:rPr>
          <w:color w:val="000000"/>
          <w:sz w:val="30"/>
          <w:szCs w:val="30"/>
        </w:rPr>
        <w:t xml:space="preserve"> – 312 с.</w:t>
      </w:r>
    </w:p>
    <w:p w14:paraId="114E82E1" w14:textId="77777777" w:rsidR="003F61A6" w:rsidRPr="00BF4151" w:rsidRDefault="003F61A6" w:rsidP="00BF4151">
      <w:pPr>
        <w:pStyle w:val="af4"/>
        <w:widowControl w:val="0"/>
        <w:numPr>
          <w:ilvl w:val="0"/>
          <w:numId w:val="4"/>
        </w:numPr>
        <w:tabs>
          <w:tab w:val="left" w:pos="868"/>
        </w:tabs>
        <w:suppressAutoHyphens/>
        <w:ind w:leftChars="5" w:left="11" w:firstLineChars="217" w:firstLine="651"/>
        <w:rPr>
          <w:sz w:val="30"/>
          <w:szCs w:val="30"/>
        </w:rPr>
      </w:pPr>
      <w:r w:rsidRPr="00BF4151">
        <w:rPr>
          <w:sz w:val="30"/>
          <w:szCs w:val="30"/>
        </w:rPr>
        <w:t xml:space="preserve">Нацыянальны атлас Беларуси. – Минск: </w:t>
      </w:r>
      <w:r w:rsidRPr="00BF4151">
        <w:rPr>
          <w:sz w:val="30"/>
          <w:szCs w:val="30"/>
        </w:rPr>
        <w:lastRenderedPageBreak/>
        <w:t>РУП «Белкартография», 2002 – 292 с.</w:t>
      </w:r>
    </w:p>
    <w:p w14:paraId="0BFFBC98" w14:textId="77777777" w:rsidR="00033B7A" w:rsidRPr="00C75FB8" w:rsidRDefault="00033B7A" w:rsidP="00BF4151">
      <w:pPr>
        <w:pStyle w:val="af4"/>
        <w:widowControl w:val="0"/>
        <w:numPr>
          <w:ilvl w:val="0"/>
          <w:numId w:val="4"/>
        </w:numPr>
        <w:tabs>
          <w:tab w:val="left" w:pos="868"/>
        </w:tabs>
        <w:suppressAutoHyphens/>
        <w:ind w:leftChars="5" w:left="11" w:firstLineChars="217" w:firstLine="638"/>
        <w:rPr>
          <w:spacing w:val="-6"/>
          <w:sz w:val="30"/>
          <w:szCs w:val="30"/>
        </w:rPr>
      </w:pPr>
      <w:r w:rsidRPr="00C75FB8">
        <w:rPr>
          <w:spacing w:val="-6"/>
          <w:sz w:val="30"/>
          <w:szCs w:val="30"/>
        </w:rPr>
        <w:t>Национальный парк «Нарочанский». – Минск: Белкартография, 2003.</w:t>
      </w:r>
    </w:p>
    <w:p w14:paraId="6CF2D84D" w14:textId="77777777" w:rsidR="003F61A6" w:rsidRPr="00BF4151" w:rsidRDefault="00033B7A" w:rsidP="00BF4151">
      <w:pPr>
        <w:pStyle w:val="af4"/>
        <w:widowControl w:val="0"/>
        <w:numPr>
          <w:ilvl w:val="0"/>
          <w:numId w:val="4"/>
        </w:numPr>
        <w:tabs>
          <w:tab w:val="left" w:pos="868"/>
        </w:tabs>
        <w:suppressAutoHyphens/>
        <w:ind w:leftChars="5" w:left="11" w:firstLineChars="217" w:firstLine="651"/>
        <w:rPr>
          <w:sz w:val="30"/>
          <w:szCs w:val="30"/>
        </w:rPr>
      </w:pPr>
      <w:r w:rsidRPr="00BF4151">
        <w:rPr>
          <w:sz w:val="30"/>
          <w:szCs w:val="30"/>
        </w:rPr>
        <w:t>Численность населения на 1 января 2023 г. и среднегодовая численность населения за 2022 год по Республике Беларусь в разрезе областей, районов, городов, поселков городского типа /</w:t>
      </w:r>
      <w:r w:rsidRPr="00BF4151">
        <w:rPr>
          <w:sz w:val="30"/>
          <w:szCs w:val="30"/>
          <w:lang w:val="en-GB"/>
        </w:rPr>
        <w:t>C</w:t>
      </w:r>
      <w:r w:rsidRPr="00BF4151">
        <w:rPr>
          <w:sz w:val="30"/>
          <w:szCs w:val="30"/>
        </w:rPr>
        <w:t>татистический бюллетень - Минск 2023, с. 5-16, официальный сайт Национального статистического комитета Республики Беларусь/ режим доступа: https://www.belstat.gov.by/upload/iblock/266/g7tfria1rlnl0pb5rp7b942bh6eu6tiv.pdf - свободный</w:t>
      </w:r>
    </w:p>
    <w:p w14:paraId="3B60EDF2" w14:textId="4BE1AA73" w:rsidR="00033B7A" w:rsidRPr="00BF4151" w:rsidRDefault="00033B7A" w:rsidP="00BF4151">
      <w:pPr>
        <w:pStyle w:val="a7"/>
        <w:widowControl w:val="0"/>
        <w:numPr>
          <w:ilvl w:val="0"/>
          <w:numId w:val="4"/>
        </w:numPr>
        <w:tabs>
          <w:tab w:val="left" w:pos="868"/>
        </w:tabs>
        <w:suppressAutoHyphens/>
        <w:spacing w:line="240" w:lineRule="auto"/>
        <w:ind w:leftChars="5" w:left="11" w:firstLineChars="217" w:firstLine="651"/>
        <w:rPr>
          <w:sz w:val="30"/>
          <w:szCs w:val="30"/>
          <w:lang w:eastAsia="ru-RU"/>
        </w:rPr>
      </w:pPr>
      <w:r w:rsidRPr="00BF4151">
        <w:rPr>
          <w:sz w:val="30"/>
          <w:szCs w:val="30"/>
          <w:lang w:eastAsia="ru-RU"/>
        </w:rPr>
        <w:t>Ресурсы поверхностных вод ССР. Гидрологическая изученность. Белоруссия и Верхнее Поднепровье. Том 5 / Под редакцией Н. Д. Шека. Ленинград: Гидрометеорологическое издательство, 1963 - 303 с</w:t>
      </w:r>
      <w:r w:rsidR="00C61604" w:rsidRPr="00BF4151">
        <w:rPr>
          <w:sz w:val="30"/>
          <w:szCs w:val="30"/>
          <w:lang w:eastAsia="ru-RU"/>
        </w:rPr>
        <w:t>.</w:t>
      </w:r>
    </w:p>
    <w:p w14:paraId="10952D04" w14:textId="77777777" w:rsidR="00962132" w:rsidRPr="00BF4151" w:rsidRDefault="00962132" w:rsidP="00BF4151">
      <w:pPr>
        <w:pStyle w:val="a7"/>
        <w:widowControl w:val="0"/>
        <w:numPr>
          <w:ilvl w:val="0"/>
          <w:numId w:val="4"/>
        </w:numPr>
        <w:tabs>
          <w:tab w:val="left" w:pos="868"/>
          <w:tab w:val="left" w:pos="1134"/>
        </w:tabs>
        <w:suppressAutoHyphens/>
        <w:spacing w:line="240" w:lineRule="auto"/>
        <w:ind w:leftChars="5" w:left="11" w:firstLineChars="217" w:firstLine="651"/>
        <w:rPr>
          <w:sz w:val="30"/>
          <w:szCs w:val="30"/>
          <w:lang w:eastAsia="ru-RU"/>
        </w:rPr>
      </w:pPr>
      <w:r w:rsidRPr="00BF4151">
        <w:rPr>
          <w:sz w:val="30"/>
          <w:szCs w:val="30"/>
          <w:lang w:eastAsia="ru-RU"/>
        </w:rPr>
        <w:t xml:space="preserve">Водные ресурсы Беларуси и их прогноз с учетом изменения климата/ А.А. Волчек, В.Н. Корнеев, С.И. Парфомук, И.А. Булак // под общ. ред. А.А. Волчек, В.Н. Корнеева. –– Брест: Издательство </w:t>
      </w:r>
      <w:r w:rsidRPr="00BF4151">
        <w:rPr>
          <w:sz w:val="30"/>
          <w:szCs w:val="30"/>
          <w:lang w:eastAsia="ru-RU"/>
        </w:rPr>
        <w:lastRenderedPageBreak/>
        <w:t>«Альтернатива», 2017. – 228 с. – ISBN 978-985-521-596-8.</w:t>
      </w:r>
    </w:p>
    <w:p w14:paraId="45ECAC99" w14:textId="5EF737BD" w:rsidR="00F110FA" w:rsidRPr="00BF4151" w:rsidRDefault="00F110FA" w:rsidP="00BF4151">
      <w:pPr>
        <w:pStyle w:val="a7"/>
        <w:widowControl w:val="0"/>
        <w:numPr>
          <w:ilvl w:val="0"/>
          <w:numId w:val="4"/>
        </w:numPr>
        <w:tabs>
          <w:tab w:val="left" w:pos="868"/>
          <w:tab w:val="left" w:pos="1134"/>
        </w:tabs>
        <w:suppressAutoHyphens/>
        <w:spacing w:line="240" w:lineRule="auto"/>
        <w:ind w:leftChars="5" w:left="11" w:firstLineChars="217" w:firstLine="651"/>
        <w:rPr>
          <w:sz w:val="30"/>
          <w:szCs w:val="30"/>
          <w:lang w:eastAsia="ru-RU"/>
        </w:rPr>
      </w:pPr>
      <w:r w:rsidRPr="00BF4151">
        <w:rPr>
          <w:sz w:val="30"/>
          <w:szCs w:val="30"/>
          <w:lang w:eastAsia="ru-RU"/>
        </w:rPr>
        <w:t>Государственный водный кадастр. Водные ресурсы, их использование и качество вод (за 2018-202</w:t>
      </w:r>
      <w:r w:rsidR="00D1682B" w:rsidRPr="00BF4151">
        <w:rPr>
          <w:sz w:val="30"/>
          <w:szCs w:val="30"/>
          <w:lang w:eastAsia="ru-RU"/>
        </w:rPr>
        <w:t>2</w:t>
      </w:r>
      <w:r w:rsidRPr="00BF4151">
        <w:rPr>
          <w:sz w:val="30"/>
          <w:szCs w:val="30"/>
          <w:lang w:eastAsia="ru-RU"/>
        </w:rPr>
        <w:t xml:space="preserve"> годы). - РУП «ЦНИИКИВР», 2019-2022.</w:t>
      </w:r>
    </w:p>
    <w:p w14:paraId="23A641A0" w14:textId="29CDC6A0" w:rsidR="00AA140F" w:rsidRPr="00BF4151" w:rsidRDefault="00D92354" w:rsidP="00BF4151">
      <w:pPr>
        <w:pStyle w:val="a7"/>
        <w:widowControl w:val="0"/>
        <w:numPr>
          <w:ilvl w:val="0"/>
          <w:numId w:val="4"/>
        </w:numPr>
        <w:tabs>
          <w:tab w:val="left" w:pos="868"/>
          <w:tab w:val="left" w:pos="1036"/>
        </w:tabs>
        <w:suppressAutoHyphens/>
        <w:spacing w:line="240" w:lineRule="auto"/>
        <w:ind w:leftChars="5" w:left="11" w:firstLineChars="217" w:firstLine="477"/>
        <w:rPr>
          <w:sz w:val="30"/>
          <w:szCs w:val="30"/>
          <w:lang w:eastAsia="ru-RU"/>
        </w:rPr>
      </w:pPr>
      <w:hyperlink r:id="rId68" w:history="1">
        <w:r w:rsidR="00AA140F" w:rsidRPr="00BF4151">
          <w:rPr>
            <w:rStyle w:val="af1"/>
            <w:sz w:val="30"/>
            <w:szCs w:val="30"/>
          </w:rPr>
          <w:t>http://farming.by/udobrenija/organicheskie_udobrenija</w:t>
        </w:r>
      </w:hyperlink>
      <w:r w:rsidR="00C3396C">
        <w:rPr>
          <w:sz w:val="30"/>
          <w:szCs w:val="30"/>
        </w:rPr>
        <w:t xml:space="preserve"> </w:t>
      </w:r>
      <w:r w:rsidR="00AA140F" w:rsidRPr="00BF4151">
        <w:rPr>
          <w:sz w:val="30"/>
          <w:szCs w:val="30"/>
          <w:lang w:eastAsia="ru-RU"/>
        </w:rPr>
        <w:t>[Информационный ресурс] – режим доступа: - свободный</w:t>
      </w:r>
    </w:p>
    <w:p w14:paraId="3C305B03" w14:textId="77777777" w:rsidR="00962132" w:rsidRPr="00C75FB8" w:rsidRDefault="00AA140F" w:rsidP="00BF4151">
      <w:pPr>
        <w:pStyle w:val="a7"/>
        <w:widowControl w:val="0"/>
        <w:numPr>
          <w:ilvl w:val="0"/>
          <w:numId w:val="4"/>
        </w:numPr>
        <w:tabs>
          <w:tab w:val="left" w:pos="868"/>
          <w:tab w:val="left" w:pos="1036"/>
        </w:tabs>
        <w:suppressAutoHyphens/>
        <w:spacing w:line="240" w:lineRule="auto"/>
        <w:ind w:leftChars="5" w:left="11" w:firstLineChars="217" w:firstLine="638"/>
        <w:rPr>
          <w:spacing w:val="-6"/>
          <w:sz w:val="30"/>
          <w:szCs w:val="30"/>
          <w:lang w:eastAsia="ru-RU"/>
        </w:rPr>
      </w:pPr>
      <w:r w:rsidRPr="00C75FB8">
        <w:rPr>
          <w:rFonts w:eastAsia="Times New Roman"/>
          <w:spacing w:val="-6"/>
          <w:sz w:val="30"/>
          <w:szCs w:val="30"/>
          <w:lang w:eastAsia="ru-RU"/>
        </w:rPr>
        <w:t xml:space="preserve">П-ООС 17.06-03-2020. </w:t>
      </w:r>
      <w:r w:rsidRPr="00C75FB8">
        <w:rPr>
          <w:spacing w:val="-6"/>
          <w:sz w:val="30"/>
          <w:szCs w:val="30"/>
          <w:lang w:eastAsia="ru-RU"/>
        </w:rPr>
        <w:t>Пособие в области охраны окружающей среды и природопользования. «Охрана окружающей среды и природопользование. Гидросфера. Правила расчета поступления загрязняющих веществ в поверхностные водные объекты от рассредоточенных (диффузных) источников загрязнения», Мн., 2020 – 40 с.</w:t>
      </w:r>
    </w:p>
    <w:p w14:paraId="2A637DE1" w14:textId="47611D56" w:rsidR="0050773A" w:rsidRPr="00C75FB8" w:rsidRDefault="0050773A" w:rsidP="00BF4151">
      <w:pPr>
        <w:widowControl w:val="0"/>
        <w:numPr>
          <w:ilvl w:val="0"/>
          <w:numId w:val="4"/>
        </w:numPr>
        <w:tabs>
          <w:tab w:val="left" w:pos="868"/>
          <w:tab w:val="left" w:pos="1036"/>
        </w:tabs>
        <w:suppressAutoHyphens/>
        <w:spacing w:line="240" w:lineRule="auto"/>
        <w:ind w:leftChars="5" w:left="11" w:firstLineChars="217" w:firstLine="629"/>
        <w:rPr>
          <w:rFonts w:cs="Arial"/>
          <w:spacing w:val="-10"/>
          <w:sz w:val="30"/>
          <w:szCs w:val="30"/>
        </w:rPr>
      </w:pPr>
      <w:r w:rsidRPr="00C75FB8">
        <w:rPr>
          <w:rStyle w:val="A28"/>
          <w:rFonts w:ascii="Times New Roman" w:hAnsi="Times New Roman"/>
          <w:color w:val="auto"/>
          <w:spacing w:val="-10"/>
          <w:sz w:val="30"/>
          <w:szCs w:val="30"/>
        </w:rPr>
        <w:t xml:space="preserve">Постановление Совета Министров Республики Беларусь от 25. 01.2021 г. № 37 </w:t>
      </w:r>
      <w:r w:rsidR="00E93CE4" w:rsidRPr="00C75FB8">
        <w:rPr>
          <w:rStyle w:val="A28"/>
          <w:rFonts w:ascii="Times New Roman" w:hAnsi="Times New Roman"/>
          <w:color w:val="auto"/>
          <w:spacing w:val="-10"/>
          <w:sz w:val="30"/>
          <w:szCs w:val="30"/>
        </w:rPr>
        <w:t>«</w:t>
      </w:r>
      <w:r w:rsidRPr="00C75FB8">
        <w:rPr>
          <w:rFonts w:cs="Arial"/>
          <w:spacing w:val="-10"/>
          <w:sz w:val="30"/>
          <w:szCs w:val="30"/>
        </w:rPr>
        <w:t xml:space="preserve">Гигиенический норматив «Показатели безопасности </w:t>
      </w:r>
      <w:r w:rsidR="00330E5A" w:rsidRPr="00C75FB8">
        <w:rPr>
          <w:rFonts w:cs="Arial"/>
          <w:spacing w:val="-10"/>
          <w:sz w:val="30"/>
          <w:szCs w:val="30"/>
        </w:rPr>
        <w:t>питьевой</w:t>
      </w:r>
      <w:r w:rsidRPr="00C75FB8">
        <w:rPr>
          <w:rFonts w:cs="Arial"/>
          <w:spacing w:val="-10"/>
          <w:sz w:val="30"/>
          <w:szCs w:val="30"/>
        </w:rPr>
        <w:t xml:space="preserve"> воды» </w:t>
      </w:r>
    </w:p>
    <w:p w14:paraId="3FF567D8" w14:textId="77777777" w:rsidR="00AB78F4" w:rsidRPr="00C75FB8" w:rsidRDefault="00AB78F4" w:rsidP="00BF4151">
      <w:pPr>
        <w:pStyle w:val="a7"/>
        <w:widowControl w:val="0"/>
        <w:numPr>
          <w:ilvl w:val="0"/>
          <w:numId w:val="4"/>
        </w:numPr>
        <w:tabs>
          <w:tab w:val="left" w:pos="868"/>
          <w:tab w:val="left" w:pos="1134"/>
          <w:tab w:val="left" w:pos="6663"/>
        </w:tabs>
        <w:suppressAutoHyphens/>
        <w:spacing w:line="240" w:lineRule="auto"/>
        <w:ind w:leftChars="5" w:left="11" w:firstLineChars="217" w:firstLine="638"/>
        <w:rPr>
          <w:rStyle w:val="A28"/>
          <w:rFonts w:ascii="Times New Roman" w:hAnsi="Times New Roman"/>
          <w:color w:val="auto"/>
          <w:spacing w:val="-6"/>
          <w:sz w:val="30"/>
          <w:szCs w:val="30"/>
        </w:rPr>
      </w:pPr>
      <w:r w:rsidRPr="00C75FB8">
        <w:rPr>
          <w:rStyle w:val="A28"/>
          <w:rFonts w:ascii="Times New Roman" w:hAnsi="Times New Roman"/>
          <w:color w:val="auto"/>
          <w:spacing w:val="-6"/>
          <w:sz w:val="30"/>
          <w:szCs w:val="30"/>
        </w:rPr>
        <w:t>Постановление Совета Министров Республики Беларусь от 28 апреля 2004 г. № 482</w:t>
      </w:r>
      <w:r w:rsidR="009913C7" w:rsidRPr="00C75FB8">
        <w:rPr>
          <w:rStyle w:val="A28"/>
          <w:rFonts w:ascii="Times New Roman" w:hAnsi="Times New Roman"/>
          <w:color w:val="auto"/>
          <w:spacing w:val="-6"/>
          <w:sz w:val="30"/>
          <w:szCs w:val="30"/>
        </w:rPr>
        <w:t xml:space="preserve"> «О проведении отдельных видов мониторинга </w:t>
      </w:r>
      <w:r w:rsidR="009913C7" w:rsidRPr="00C75FB8">
        <w:rPr>
          <w:rStyle w:val="A28"/>
          <w:rFonts w:ascii="Times New Roman" w:hAnsi="Times New Roman"/>
          <w:color w:val="auto"/>
          <w:spacing w:val="-6"/>
          <w:sz w:val="30"/>
          <w:szCs w:val="30"/>
        </w:rPr>
        <w:lastRenderedPageBreak/>
        <w:t>окружающей среды и использовании их данных»</w:t>
      </w:r>
      <w:r w:rsidRPr="00C75FB8">
        <w:rPr>
          <w:rStyle w:val="A28"/>
          <w:rFonts w:ascii="Times New Roman" w:hAnsi="Times New Roman"/>
          <w:color w:val="auto"/>
          <w:spacing w:val="-6"/>
          <w:sz w:val="30"/>
          <w:szCs w:val="30"/>
        </w:rPr>
        <w:t xml:space="preserve">. </w:t>
      </w:r>
    </w:p>
    <w:p w14:paraId="449D9D04" w14:textId="77777777" w:rsidR="00EB5CD2" w:rsidRPr="00C75FB8" w:rsidRDefault="00EB5CD2" w:rsidP="00BF4151">
      <w:pPr>
        <w:pStyle w:val="a7"/>
        <w:widowControl w:val="0"/>
        <w:numPr>
          <w:ilvl w:val="0"/>
          <w:numId w:val="4"/>
        </w:numPr>
        <w:tabs>
          <w:tab w:val="left" w:pos="868"/>
          <w:tab w:val="left" w:pos="1134"/>
          <w:tab w:val="left" w:pos="6663"/>
        </w:tabs>
        <w:suppressAutoHyphens/>
        <w:spacing w:line="240" w:lineRule="auto"/>
        <w:ind w:leftChars="5" w:left="11" w:firstLineChars="217" w:firstLine="638"/>
        <w:rPr>
          <w:spacing w:val="-6"/>
          <w:sz w:val="30"/>
          <w:szCs w:val="30"/>
        </w:rPr>
      </w:pPr>
      <w:r w:rsidRPr="00C75FB8">
        <w:rPr>
          <w:color w:val="000000"/>
          <w:spacing w:val="-6"/>
          <w:sz w:val="30"/>
          <w:szCs w:val="30"/>
        </w:rPr>
        <w:t xml:space="preserve">Постановление Министерства природных ресурсов и охраны окружающей среды Республики Беларусь от 11.01.2017 г. № 5 </w:t>
      </w:r>
      <w:r w:rsidRPr="00C75FB8">
        <w:rPr>
          <w:spacing w:val="-6"/>
          <w:sz w:val="30"/>
          <w:szCs w:val="30"/>
        </w:rPr>
        <w:t>«Об определении количества и местонахождения пунктов наблюдений локального мониторинга окружающей среды, перечня параметров, периодичности наблюдений и перечня юридических лиц, осуществляющих хозяйственную и иную деятельность, которая оказывает вредное воздействие на окружающую среду, в том числе экологически опасную деятельность, осуществляющих проведение локального мониторинга окружающей среды»</w:t>
      </w:r>
      <w:r w:rsidR="009913C7" w:rsidRPr="00C75FB8">
        <w:rPr>
          <w:spacing w:val="-6"/>
          <w:sz w:val="30"/>
          <w:szCs w:val="30"/>
        </w:rPr>
        <w:t>.</w:t>
      </w:r>
    </w:p>
    <w:p w14:paraId="6D9D6A3B" w14:textId="77777777" w:rsidR="004D7218" w:rsidRPr="00BF4151" w:rsidRDefault="004D7218" w:rsidP="00BF4151">
      <w:pPr>
        <w:pStyle w:val="732-2017"/>
        <w:widowControl w:val="0"/>
        <w:numPr>
          <w:ilvl w:val="0"/>
          <w:numId w:val="4"/>
        </w:numPr>
        <w:tabs>
          <w:tab w:val="left" w:pos="868"/>
          <w:tab w:val="left" w:pos="1036"/>
        </w:tabs>
        <w:suppressAutoHyphens/>
        <w:spacing w:line="240" w:lineRule="auto"/>
        <w:ind w:leftChars="5" w:left="11" w:firstLineChars="217" w:firstLine="651"/>
        <w:rPr>
          <w:sz w:val="30"/>
          <w:szCs w:val="30"/>
        </w:rPr>
      </w:pPr>
      <w:r w:rsidRPr="00BF4151">
        <w:rPr>
          <w:sz w:val="30"/>
          <w:szCs w:val="30"/>
        </w:rPr>
        <w:t xml:space="preserve">Прогноз состояния природной среды Беларуси на период до 2035 года / В.М.Бойчуров [и др.]; под общ. ред. В.С.Хомича; Нац. акад. наук Беларуси [и др.]. – Минск: Беларуская навука, 2022. – 332 с.: ил. – </w:t>
      </w:r>
      <w:r w:rsidRPr="00BF4151">
        <w:rPr>
          <w:sz w:val="30"/>
          <w:szCs w:val="30"/>
          <w:lang w:val="en-GB"/>
        </w:rPr>
        <w:t>ISBN</w:t>
      </w:r>
      <w:r w:rsidRPr="00BF4151">
        <w:rPr>
          <w:sz w:val="30"/>
          <w:szCs w:val="30"/>
        </w:rPr>
        <w:t xml:space="preserve"> 978-085-08-2944-3.</w:t>
      </w:r>
    </w:p>
    <w:p w14:paraId="4B015A16" w14:textId="69E7CB57" w:rsidR="003F61A6" w:rsidRPr="00BF4151" w:rsidRDefault="004D7218" w:rsidP="00BF4151">
      <w:pPr>
        <w:pStyle w:val="732-2017"/>
        <w:widowControl w:val="0"/>
        <w:numPr>
          <w:ilvl w:val="0"/>
          <w:numId w:val="4"/>
        </w:numPr>
        <w:tabs>
          <w:tab w:val="left" w:pos="868"/>
          <w:tab w:val="left" w:pos="1036"/>
        </w:tabs>
        <w:suppressAutoHyphens/>
        <w:spacing w:line="240" w:lineRule="auto"/>
        <w:ind w:leftChars="5" w:left="11" w:firstLineChars="217" w:firstLine="651"/>
        <w:rPr>
          <w:sz w:val="30"/>
          <w:szCs w:val="30"/>
        </w:rPr>
      </w:pPr>
      <w:r w:rsidRPr="00BF4151">
        <w:rPr>
          <w:sz w:val="30"/>
          <w:szCs w:val="30"/>
        </w:rPr>
        <w:t xml:space="preserve"> </w:t>
      </w:r>
      <w:r w:rsidR="000A4FB9" w:rsidRPr="00BF4151">
        <w:rPr>
          <w:sz w:val="30"/>
          <w:szCs w:val="30"/>
        </w:rPr>
        <w:t xml:space="preserve">Корнеев В.Н. Гидроэнергетический потенциал средних и малых рек Беларуси/ В.Н.Корнеев, И.А.Булак, Л.Н.Гертман. – Минск: </w:t>
      </w:r>
      <w:r w:rsidR="000A4FB9" w:rsidRPr="00BF4151">
        <w:rPr>
          <w:sz w:val="30"/>
          <w:szCs w:val="30"/>
        </w:rPr>
        <w:lastRenderedPageBreak/>
        <w:t xml:space="preserve">Колорград, 2020. – 144 с.: ил. – </w:t>
      </w:r>
      <w:r w:rsidR="000A4FB9" w:rsidRPr="00BF4151">
        <w:rPr>
          <w:sz w:val="30"/>
          <w:szCs w:val="30"/>
          <w:lang w:val="en-US"/>
        </w:rPr>
        <w:t>ISBN</w:t>
      </w:r>
      <w:r w:rsidR="000A4FB9" w:rsidRPr="00BF4151">
        <w:rPr>
          <w:sz w:val="30"/>
          <w:szCs w:val="30"/>
        </w:rPr>
        <w:t xml:space="preserve"> 078-985-594-768-3.</w:t>
      </w:r>
    </w:p>
    <w:p w14:paraId="0DE9D330" w14:textId="77777777" w:rsidR="000A4FB9" w:rsidRPr="00BF4151" w:rsidRDefault="000A4FB9" w:rsidP="00BF4151">
      <w:pPr>
        <w:pStyle w:val="732-2017"/>
        <w:widowControl w:val="0"/>
        <w:numPr>
          <w:ilvl w:val="0"/>
          <w:numId w:val="4"/>
        </w:numPr>
        <w:tabs>
          <w:tab w:val="left" w:pos="868"/>
        </w:tabs>
        <w:suppressAutoHyphens/>
        <w:spacing w:line="240" w:lineRule="auto"/>
        <w:ind w:leftChars="5" w:left="11" w:firstLineChars="217" w:firstLine="651"/>
        <w:rPr>
          <w:sz w:val="30"/>
          <w:szCs w:val="30"/>
        </w:rPr>
      </w:pPr>
      <w:r w:rsidRPr="00BF4151">
        <w:rPr>
          <w:sz w:val="30"/>
          <w:szCs w:val="30"/>
        </w:rPr>
        <w:t>ТКП 17.06-03-2008 (02120) «Охрана окружающей среды и природопользование. Гидросфера. Порядок проведения расчета и оформления водохозяйственных балансов» (МКС 13.020.060.01), введен</w:t>
      </w:r>
      <w:r w:rsidR="00E155E8" w:rsidRPr="00BF4151">
        <w:rPr>
          <w:sz w:val="30"/>
          <w:szCs w:val="30"/>
        </w:rPr>
        <w:t>о</w:t>
      </w:r>
      <w:r w:rsidRPr="00BF4151">
        <w:rPr>
          <w:sz w:val="30"/>
          <w:szCs w:val="30"/>
        </w:rPr>
        <w:t xml:space="preserve"> в действие постановлением Минприроды от 29 ноября 2021 года № 16-Т. </w:t>
      </w:r>
    </w:p>
    <w:p w14:paraId="5E57A011" w14:textId="77777777" w:rsidR="00E155E8" w:rsidRPr="002B7E03" w:rsidRDefault="00E155E8" w:rsidP="00BF4151">
      <w:pPr>
        <w:pStyle w:val="a7"/>
        <w:widowControl w:val="0"/>
        <w:numPr>
          <w:ilvl w:val="0"/>
          <w:numId w:val="4"/>
        </w:numPr>
        <w:tabs>
          <w:tab w:val="left" w:pos="868"/>
          <w:tab w:val="left" w:pos="1134"/>
        </w:tabs>
        <w:suppressAutoHyphens/>
        <w:spacing w:line="240" w:lineRule="auto"/>
        <w:ind w:leftChars="5" w:left="11" w:firstLineChars="217" w:firstLine="638"/>
        <w:rPr>
          <w:spacing w:val="-6"/>
          <w:sz w:val="30"/>
          <w:szCs w:val="30"/>
          <w:lang w:eastAsia="ru-RU"/>
        </w:rPr>
      </w:pPr>
      <w:r w:rsidRPr="002B7E03">
        <w:rPr>
          <w:spacing w:val="-6"/>
          <w:sz w:val="30"/>
          <w:szCs w:val="30"/>
          <w:lang w:eastAsia="ru-RU"/>
        </w:rPr>
        <w:t>Расчетные гидрологические характеристики. Порядок определения: ТКП 45-3.04-168-2009. - Введ. 01.07.2010. - Минск: Министерство архитектуры и строительства Республики Беларусь, 2010. - 55 с.</w:t>
      </w:r>
    </w:p>
    <w:p w14:paraId="62A49EE4" w14:textId="77777777" w:rsidR="00E155E8" w:rsidRPr="002B7E03" w:rsidRDefault="00E155E8" w:rsidP="00BF4151">
      <w:pPr>
        <w:pStyle w:val="a7"/>
        <w:widowControl w:val="0"/>
        <w:numPr>
          <w:ilvl w:val="0"/>
          <w:numId w:val="4"/>
        </w:numPr>
        <w:tabs>
          <w:tab w:val="left" w:pos="868"/>
          <w:tab w:val="left" w:pos="1134"/>
        </w:tabs>
        <w:suppressAutoHyphens/>
        <w:spacing w:line="240" w:lineRule="auto"/>
        <w:ind w:leftChars="5" w:left="11" w:firstLineChars="217" w:firstLine="638"/>
        <w:rPr>
          <w:spacing w:val="-6"/>
          <w:sz w:val="30"/>
          <w:szCs w:val="30"/>
          <w:lang w:eastAsia="ru-RU"/>
        </w:rPr>
      </w:pPr>
      <w:r w:rsidRPr="002B7E03">
        <w:rPr>
          <w:spacing w:val="-6"/>
          <w:sz w:val="30"/>
          <w:szCs w:val="30"/>
          <w:lang w:eastAsia="ru-RU"/>
        </w:rPr>
        <w:t>Мокляк В.И. Определение внутригодового распределения стока в годы различной вероятности превышения // Мелиорация и водное хозяйство, № 36, Киев,1976, с. 39-43.</w:t>
      </w:r>
    </w:p>
    <w:p w14:paraId="60706E30" w14:textId="77777777" w:rsidR="00E155E8" w:rsidRPr="002B7E03" w:rsidRDefault="00E155E8" w:rsidP="00BF4151">
      <w:pPr>
        <w:pStyle w:val="a7"/>
        <w:widowControl w:val="0"/>
        <w:numPr>
          <w:ilvl w:val="0"/>
          <w:numId w:val="4"/>
        </w:numPr>
        <w:tabs>
          <w:tab w:val="left" w:pos="868"/>
        </w:tabs>
        <w:suppressAutoHyphens/>
        <w:spacing w:line="240" w:lineRule="auto"/>
        <w:ind w:leftChars="5" w:left="11" w:firstLineChars="217" w:firstLine="638"/>
        <w:rPr>
          <w:spacing w:val="-6"/>
          <w:sz w:val="30"/>
          <w:szCs w:val="30"/>
          <w:lang w:eastAsia="ru-RU"/>
        </w:rPr>
      </w:pPr>
      <w:r w:rsidRPr="002B7E03">
        <w:rPr>
          <w:spacing w:val="-6"/>
          <w:sz w:val="30"/>
          <w:szCs w:val="30"/>
          <w:lang w:eastAsia="ru-RU"/>
        </w:rPr>
        <w:t xml:space="preserve">П-ООС 17.06-03-2017. Пособие в области охраны окружающей среды и природопользования «Охрана окружающей среды и природопользование. Гидросфера. Порядок расчета лимитирующих гидрологических и гидравлических характеристик </w:t>
      </w:r>
      <w:r w:rsidRPr="002B7E03">
        <w:rPr>
          <w:spacing w:val="-6"/>
          <w:sz w:val="30"/>
          <w:szCs w:val="30"/>
          <w:lang w:eastAsia="ru-RU"/>
        </w:rPr>
        <w:lastRenderedPageBreak/>
        <w:t>поверхностных водных объектов»/Мн., 2017, 13 с.</w:t>
      </w:r>
    </w:p>
    <w:p w14:paraId="54400DB7" w14:textId="77777777" w:rsidR="00E155E8" w:rsidRPr="002B7E03" w:rsidRDefault="00E155E8" w:rsidP="00BF4151">
      <w:pPr>
        <w:pStyle w:val="a7"/>
        <w:widowControl w:val="0"/>
        <w:numPr>
          <w:ilvl w:val="0"/>
          <w:numId w:val="4"/>
        </w:numPr>
        <w:tabs>
          <w:tab w:val="left" w:pos="868"/>
        </w:tabs>
        <w:suppressAutoHyphens/>
        <w:spacing w:line="240" w:lineRule="auto"/>
        <w:ind w:leftChars="5" w:left="11" w:firstLineChars="217" w:firstLine="638"/>
        <w:rPr>
          <w:spacing w:val="-6"/>
          <w:sz w:val="30"/>
          <w:szCs w:val="30"/>
          <w:lang w:eastAsia="ru-RU"/>
        </w:rPr>
      </w:pPr>
      <w:r w:rsidRPr="002B7E03">
        <w:rPr>
          <w:spacing w:val="-6"/>
          <w:sz w:val="30"/>
          <w:szCs w:val="30"/>
          <w:lang w:eastAsia="ru-RU"/>
        </w:rPr>
        <w:t xml:space="preserve">Управление водным режимом реки Вилия в процессе эксплуатации Белорусской АЭС: отчет о НИР // РУП "ЦНИИКИВР. - Минск, 2020 - 137 с. </w:t>
      </w:r>
    </w:p>
    <w:p w14:paraId="385AFCFF" w14:textId="77777777" w:rsidR="00E77E37" w:rsidRPr="002B7E03" w:rsidRDefault="00E77E37" w:rsidP="00BF4151">
      <w:pPr>
        <w:pStyle w:val="a7"/>
        <w:widowControl w:val="0"/>
        <w:numPr>
          <w:ilvl w:val="0"/>
          <w:numId w:val="4"/>
        </w:numPr>
        <w:tabs>
          <w:tab w:val="left" w:pos="868"/>
        </w:tabs>
        <w:suppressAutoHyphens/>
        <w:spacing w:line="240" w:lineRule="auto"/>
        <w:ind w:leftChars="5" w:left="11" w:firstLineChars="217" w:firstLine="638"/>
        <w:rPr>
          <w:spacing w:val="-6"/>
          <w:sz w:val="30"/>
          <w:szCs w:val="30"/>
          <w:lang w:eastAsia="ru-RU"/>
        </w:rPr>
      </w:pPr>
      <w:r w:rsidRPr="002B7E03">
        <w:rPr>
          <w:rFonts w:cs="Arial"/>
          <w:spacing w:val="-6"/>
          <w:sz w:val="30"/>
          <w:szCs w:val="30"/>
        </w:rPr>
        <w:t>Методик</w:t>
      </w:r>
      <w:r w:rsidR="00D27E99" w:rsidRPr="002B7E03">
        <w:rPr>
          <w:rFonts w:cs="Arial"/>
          <w:spacing w:val="-6"/>
          <w:sz w:val="30"/>
          <w:szCs w:val="30"/>
        </w:rPr>
        <w:t>а</w:t>
      </w:r>
      <w:r w:rsidRPr="002B7E03">
        <w:rPr>
          <w:rFonts w:cs="Arial"/>
          <w:spacing w:val="-6"/>
          <w:sz w:val="30"/>
          <w:szCs w:val="30"/>
        </w:rPr>
        <w:t xml:space="preserve"> регулирования гидрологического режима реки Вилия в маловодные и очень маловодные периоды в процессе эксплуатации Белорусской АЭС</w:t>
      </w:r>
      <w:r w:rsidRPr="002B7E03">
        <w:rPr>
          <w:spacing w:val="-6"/>
          <w:sz w:val="30"/>
          <w:szCs w:val="30"/>
          <w:lang w:eastAsia="ru-RU"/>
        </w:rPr>
        <w:t>// РУП "ЦНИИКИВР. - Минск, 2020 - 22 с.</w:t>
      </w:r>
    </w:p>
    <w:p w14:paraId="15A8A279" w14:textId="77777777" w:rsidR="001478F6" w:rsidRPr="002B7E03" w:rsidRDefault="00E155E8" w:rsidP="00BF4151">
      <w:pPr>
        <w:pStyle w:val="a7"/>
        <w:widowControl w:val="0"/>
        <w:numPr>
          <w:ilvl w:val="0"/>
          <w:numId w:val="4"/>
        </w:numPr>
        <w:tabs>
          <w:tab w:val="left" w:pos="868"/>
        </w:tabs>
        <w:suppressAutoHyphens/>
        <w:spacing w:line="240" w:lineRule="auto"/>
        <w:ind w:leftChars="5" w:left="11" w:firstLineChars="217" w:firstLine="638"/>
        <w:rPr>
          <w:spacing w:val="-6"/>
          <w:sz w:val="30"/>
          <w:szCs w:val="30"/>
          <w:lang w:eastAsia="ru-RU"/>
        </w:rPr>
      </w:pPr>
      <w:r w:rsidRPr="002B7E03">
        <w:rPr>
          <w:spacing w:val="-6"/>
          <w:sz w:val="30"/>
          <w:szCs w:val="30"/>
          <w:lang w:eastAsia="ru-RU"/>
        </w:rPr>
        <w:t>Инструкции по эксплуатации Вилейского водохранилища// УП "Минскводоканал". - Минск, 2014 - 32 с.</w:t>
      </w:r>
      <w:bookmarkEnd w:id="2"/>
    </w:p>
    <w:p w14:paraId="016DBBA6" w14:textId="77777777" w:rsidR="001478F6" w:rsidRPr="002B7E03" w:rsidRDefault="001478F6" w:rsidP="00BF4151">
      <w:pPr>
        <w:pStyle w:val="a7"/>
        <w:widowControl w:val="0"/>
        <w:numPr>
          <w:ilvl w:val="0"/>
          <w:numId w:val="4"/>
        </w:numPr>
        <w:tabs>
          <w:tab w:val="left" w:pos="868"/>
        </w:tabs>
        <w:suppressAutoHyphens/>
        <w:spacing w:line="240" w:lineRule="auto"/>
        <w:ind w:leftChars="5" w:left="11" w:firstLineChars="217" w:firstLine="625"/>
        <w:rPr>
          <w:spacing w:val="-12"/>
          <w:sz w:val="30"/>
          <w:szCs w:val="30"/>
          <w:lang w:eastAsia="ru-RU"/>
        </w:rPr>
      </w:pPr>
      <w:r w:rsidRPr="002B7E03">
        <w:rPr>
          <w:spacing w:val="-12"/>
          <w:sz w:val="30"/>
          <w:szCs w:val="30"/>
          <w:lang w:eastAsia="ru-RU"/>
        </w:rPr>
        <w:t>ТКП 17.13-24-2021 (33140). Охрана окружающей среды и природопользование. Гидросфера. Отбор проб и проведение измерений, мониторинг. Порядок отнесения поверхностных водных объектов (их частей) к классам экологического состояния (статуса), Мн., 2021 - 36 с.</w:t>
      </w:r>
    </w:p>
    <w:p w14:paraId="69C491EA" w14:textId="77777777" w:rsidR="001478F6" w:rsidRPr="002B7E03" w:rsidRDefault="001478F6" w:rsidP="00BF4151">
      <w:pPr>
        <w:pStyle w:val="a7"/>
        <w:widowControl w:val="0"/>
        <w:tabs>
          <w:tab w:val="left" w:pos="868"/>
        </w:tabs>
        <w:suppressAutoHyphens/>
        <w:spacing w:line="240" w:lineRule="auto"/>
        <w:ind w:left="532" w:firstLine="0"/>
        <w:rPr>
          <w:spacing w:val="-12"/>
          <w:sz w:val="30"/>
          <w:szCs w:val="30"/>
          <w:lang w:eastAsia="ru-RU"/>
        </w:rPr>
      </w:pPr>
    </w:p>
    <w:sectPr w:rsidR="001478F6" w:rsidRPr="002B7E03" w:rsidSect="00BF4151">
      <w:headerReference w:type="first" r:id="rId69"/>
      <w:footerReference w:type="first" r:id="rId70"/>
      <w:pgSz w:w="11906" w:h="16838"/>
      <w:pgMar w:top="1134" w:right="567"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81DF6" w14:textId="77777777" w:rsidR="00D92354" w:rsidRDefault="00D92354" w:rsidP="00586AFF">
      <w:r>
        <w:separator/>
      </w:r>
    </w:p>
  </w:endnote>
  <w:endnote w:type="continuationSeparator" w:id="0">
    <w:p w14:paraId="68B7AE0C" w14:textId="77777777" w:rsidR="00D92354" w:rsidRDefault="00D92354" w:rsidP="00586AFF">
      <w:r>
        <w:continuationSeparator/>
      </w:r>
    </w:p>
  </w:endnote>
  <w:endnote w:type="continuationNotice" w:id="1">
    <w:p w14:paraId="4624EF3F" w14:textId="77777777" w:rsidR="00D92354" w:rsidRDefault="00D92354" w:rsidP="00586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charset w:val="CC"/>
    <w:family w:val="swiss"/>
    <w:pitch w:val="variable"/>
    <w:sig w:usb0="A00006FF" w:usb1="4000205B" w:usb2="00000010" w:usb3="00000000" w:csb0="0000019F" w:csb1="00000000"/>
  </w:font>
  <w:font w:name="Tahoma">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ntiqua-Bold">
    <w:altName w:val="Cambria"/>
    <w:panose1 w:val="00000000000000000000"/>
    <w:charset w:val="CC"/>
    <w:family w:val="roman"/>
    <w:notTrueType/>
    <w:pitch w:val="default"/>
    <w:sig w:usb0="00000201" w:usb1="00000000" w:usb2="00000000" w:usb3="00000000" w:csb0="00000004" w:csb1="00000000"/>
  </w:font>
  <w:font w:name="Antiqua">
    <w:altName w:val="Times New Roman"/>
    <w:panose1 w:val="00000000000000000000"/>
    <w:charset w:val="00"/>
    <w:family w:val="roman"/>
    <w:notTrueType/>
    <w:pitch w:val="default"/>
    <w:sig w:usb0="00000003" w:usb1="00000000" w:usb2="00000000" w:usb3="00000000" w:csb0="00000001" w:csb1="00000000"/>
  </w:font>
  <w:font w:name="Arial Narrow">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MGDT">
    <w:charset w:val="00"/>
    <w:family w:val="auto"/>
    <w:pitch w:val="variable"/>
    <w:sig w:usb0="80000003" w:usb1="1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058808"/>
      <w:docPartObj>
        <w:docPartGallery w:val="Page Numbers (Bottom of Page)"/>
        <w:docPartUnique/>
      </w:docPartObj>
    </w:sdtPr>
    <w:sdtEndPr/>
    <w:sdtContent>
      <w:p w14:paraId="5006A6E2" w14:textId="77777777" w:rsidR="00BE52CE" w:rsidRDefault="00BE52CE">
        <w:pPr>
          <w:pStyle w:val="a3"/>
          <w:jc w:val="center"/>
        </w:pPr>
        <w:r>
          <w:rPr>
            <w:lang w:val="de-AT"/>
          </w:rPr>
          <w:fldChar w:fldCharType="begin"/>
        </w:r>
        <w:r>
          <w:instrText>PAGE   \* MERGEFORMAT</w:instrText>
        </w:r>
        <w:r>
          <w:rPr>
            <w:lang w:val="de-AT"/>
          </w:rPr>
          <w:fldChar w:fldCharType="separate"/>
        </w:r>
        <w:r w:rsidRPr="00005A26">
          <w:rPr>
            <w:noProof/>
          </w:rPr>
          <w:t>2</w:t>
        </w:r>
        <w:r>
          <w:rPr>
            <w:noProof/>
          </w:rPr>
          <w:fldChar w:fldCharType="end"/>
        </w:r>
      </w:p>
    </w:sdtContent>
  </w:sdt>
  <w:p w14:paraId="2A3D0CC3" w14:textId="77777777" w:rsidR="00BE52CE" w:rsidRDefault="00BE52CE" w:rsidP="00831D43">
    <w:pPr>
      <w:pStyle w:val="a3"/>
      <w:tabs>
        <w:tab w:val="right" w:pos="9072"/>
      </w:tabs>
      <w:ind w:right="-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623C3" w14:textId="0205A3A5" w:rsidR="00BE52CE" w:rsidRPr="00576952" w:rsidRDefault="00BE52CE" w:rsidP="00576952">
    <w:pPr>
      <w:pStyle w:val="a3"/>
      <w:jc w:val="center"/>
      <w:rPr>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1B1E7" w14:textId="77777777" w:rsidR="00BE52CE" w:rsidRPr="00FB4AE3" w:rsidRDefault="00BE52CE" w:rsidP="00831D43">
    <w:pPr>
      <w:pStyle w:val="a3"/>
      <w:tabs>
        <w:tab w:val="right" w:pos="9072"/>
      </w:tabs>
    </w:pPr>
    <w:r w:rsidRPr="00FB4AE3">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79D74" w14:textId="77777777" w:rsidR="00BE52CE" w:rsidRPr="00171A8D" w:rsidRDefault="00BE52CE" w:rsidP="00171A8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4A5A" w14:textId="77777777" w:rsidR="00BE52CE" w:rsidRPr="00171A8D" w:rsidRDefault="00BE52CE" w:rsidP="00171A8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7FCF0" w14:textId="77777777" w:rsidR="00D92354" w:rsidRDefault="00D92354" w:rsidP="00586AFF">
      <w:r>
        <w:separator/>
      </w:r>
    </w:p>
  </w:footnote>
  <w:footnote w:type="continuationSeparator" w:id="0">
    <w:p w14:paraId="7C9D2BC1" w14:textId="77777777" w:rsidR="00D92354" w:rsidRDefault="00D92354" w:rsidP="00586AFF">
      <w:r>
        <w:continuationSeparator/>
      </w:r>
    </w:p>
  </w:footnote>
  <w:footnote w:type="continuationNotice" w:id="1">
    <w:p w14:paraId="270E7959" w14:textId="77777777" w:rsidR="00D92354" w:rsidRDefault="00D92354" w:rsidP="00586AF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901711"/>
      <w:docPartObj>
        <w:docPartGallery w:val="Page Numbers (Top of Page)"/>
        <w:docPartUnique/>
      </w:docPartObj>
    </w:sdtPr>
    <w:sdtEndPr/>
    <w:sdtContent>
      <w:p w14:paraId="13861291" w14:textId="7FC7ADED" w:rsidR="00BE52CE" w:rsidRPr="00822622" w:rsidRDefault="00BE52CE" w:rsidP="00822622">
        <w:pPr>
          <w:pStyle w:val="a5"/>
          <w:jc w:val="center"/>
        </w:pPr>
        <w:r>
          <w:fldChar w:fldCharType="begin"/>
        </w:r>
        <w:r>
          <w:instrText>PAGE   \* MERGEFORMAT</w:instrText>
        </w:r>
        <w:r>
          <w:fldChar w:fldCharType="separate"/>
        </w:r>
        <w:r w:rsidR="009539DD">
          <w:rPr>
            <w:noProof/>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89D91" w14:textId="77777777" w:rsidR="00BE52CE" w:rsidRPr="00171A8D" w:rsidRDefault="00BE52CE" w:rsidP="00171A8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DAF6D" w14:textId="77777777" w:rsidR="00BE52CE" w:rsidRPr="00171A8D" w:rsidRDefault="00BE52CE" w:rsidP="00171A8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5"/>
    <w:lvl w:ilvl="0">
      <w:start w:val="1"/>
      <w:numFmt w:val="decimal"/>
      <w:lvlText w:val="[%1]"/>
      <w:lvlJc w:val="left"/>
      <w:pPr>
        <w:tabs>
          <w:tab w:val="num" w:pos="0"/>
        </w:tabs>
        <w:ind w:left="128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A24D38"/>
    <w:multiLevelType w:val="hybridMultilevel"/>
    <w:tmpl w:val="5F3CF884"/>
    <w:lvl w:ilvl="0" w:tplc="12384A4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0474A7"/>
    <w:multiLevelType w:val="hybridMultilevel"/>
    <w:tmpl w:val="DDAEFF54"/>
    <w:lvl w:ilvl="0" w:tplc="1D06F988">
      <w:start w:val="1"/>
      <w:numFmt w:val="bullet"/>
      <w:lvlText w:val=""/>
      <w:lvlJc w:val="left"/>
      <w:pPr>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AD6307"/>
    <w:multiLevelType w:val="hybridMultilevel"/>
    <w:tmpl w:val="83ACFBFC"/>
    <w:lvl w:ilvl="0" w:tplc="AC862D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E80AC4"/>
    <w:multiLevelType w:val="hybridMultilevel"/>
    <w:tmpl w:val="BA84F86A"/>
    <w:lvl w:ilvl="0" w:tplc="12384A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A54277"/>
    <w:multiLevelType w:val="hybridMultilevel"/>
    <w:tmpl w:val="2DAEF506"/>
    <w:lvl w:ilvl="0" w:tplc="EEEEAEB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7EC1F7E"/>
    <w:multiLevelType w:val="hybridMultilevel"/>
    <w:tmpl w:val="CA800572"/>
    <w:lvl w:ilvl="0" w:tplc="12384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860B20"/>
    <w:multiLevelType w:val="hybridMultilevel"/>
    <w:tmpl w:val="F5381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0F0055"/>
    <w:multiLevelType w:val="hybridMultilevel"/>
    <w:tmpl w:val="F46C98B8"/>
    <w:lvl w:ilvl="0" w:tplc="12384A4C">
      <w:start w:val="1"/>
      <w:numFmt w:val="bullet"/>
      <w:lvlText w:val=""/>
      <w:lvlJc w:val="left"/>
      <w:pPr>
        <w:ind w:left="653" w:hanging="360"/>
      </w:pPr>
      <w:rPr>
        <w:rFonts w:ascii="Symbol" w:hAnsi="Symbol" w:hint="default"/>
      </w:rPr>
    </w:lvl>
    <w:lvl w:ilvl="1" w:tplc="04190003" w:tentative="1">
      <w:start w:val="1"/>
      <w:numFmt w:val="bullet"/>
      <w:lvlText w:val="o"/>
      <w:lvlJc w:val="left"/>
      <w:pPr>
        <w:ind w:left="1373" w:hanging="360"/>
      </w:pPr>
      <w:rPr>
        <w:rFonts w:ascii="Courier New" w:hAnsi="Courier New" w:cs="Courier New" w:hint="default"/>
      </w:rPr>
    </w:lvl>
    <w:lvl w:ilvl="2" w:tplc="04190005" w:tentative="1">
      <w:start w:val="1"/>
      <w:numFmt w:val="bullet"/>
      <w:lvlText w:val=""/>
      <w:lvlJc w:val="left"/>
      <w:pPr>
        <w:ind w:left="2093" w:hanging="360"/>
      </w:pPr>
      <w:rPr>
        <w:rFonts w:ascii="Wingdings" w:hAnsi="Wingdings" w:hint="default"/>
      </w:rPr>
    </w:lvl>
    <w:lvl w:ilvl="3" w:tplc="04190001" w:tentative="1">
      <w:start w:val="1"/>
      <w:numFmt w:val="bullet"/>
      <w:lvlText w:val=""/>
      <w:lvlJc w:val="left"/>
      <w:pPr>
        <w:ind w:left="2813" w:hanging="360"/>
      </w:pPr>
      <w:rPr>
        <w:rFonts w:ascii="Symbol" w:hAnsi="Symbol" w:hint="default"/>
      </w:rPr>
    </w:lvl>
    <w:lvl w:ilvl="4" w:tplc="04190003" w:tentative="1">
      <w:start w:val="1"/>
      <w:numFmt w:val="bullet"/>
      <w:lvlText w:val="o"/>
      <w:lvlJc w:val="left"/>
      <w:pPr>
        <w:ind w:left="3533" w:hanging="360"/>
      </w:pPr>
      <w:rPr>
        <w:rFonts w:ascii="Courier New" w:hAnsi="Courier New" w:cs="Courier New" w:hint="default"/>
      </w:rPr>
    </w:lvl>
    <w:lvl w:ilvl="5" w:tplc="04190005" w:tentative="1">
      <w:start w:val="1"/>
      <w:numFmt w:val="bullet"/>
      <w:lvlText w:val=""/>
      <w:lvlJc w:val="left"/>
      <w:pPr>
        <w:ind w:left="4253" w:hanging="360"/>
      </w:pPr>
      <w:rPr>
        <w:rFonts w:ascii="Wingdings" w:hAnsi="Wingdings" w:hint="default"/>
      </w:rPr>
    </w:lvl>
    <w:lvl w:ilvl="6" w:tplc="04190001" w:tentative="1">
      <w:start w:val="1"/>
      <w:numFmt w:val="bullet"/>
      <w:lvlText w:val=""/>
      <w:lvlJc w:val="left"/>
      <w:pPr>
        <w:ind w:left="4973" w:hanging="360"/>
      </w:pPr>
      <w:rPr>
        <w:rFonts w:ascii="Symbol" w:hAnsi="Symbol" w:hint="default"/>
      </w:rPr>
    </w:lvl>
    <w:lvl w:ilvl="7" w:tplc="04190003" w:tentative="1">
      <w:start w:val="1"/>
      <w:numFmt w:val="bullet"/>
      <w:lvlText w:val="o"/>
      <w:lvlJc w:val="left"/>
      <w:pPr>
        <w:ind w:left="5693" w:hanging="360"/>
      </w:pPr>
      <w:rPr>
        <w:rFonts w:ascii="Courier New" w:hAnsi="Courier New" w:cs="Courier New" w:hint="default"/>
      </w:rPr>
    </w:lvl>
    <w:lvl w:ilvl="8" w:tplc="04190005" w:tentative="1">
      <w:start w:val="1"/>
      <w:numFmt w:val="bullet"/>
      <w:lvlText w:val=""/>
      <w:lvlJc w:val="left"/>
      <w:pPr>
        <w:ind w:left="6413" w:hanging="360"/>
      </w:pPr>
      <w:rPr>
        <w:rFonts w:ascii="Wingdings" w:hAnsi="Wingdings" w:hint="default"/>
      </w:rPr>
    </w:lvl>
  </w:abstractNum>
  <w:abstractNum w:abstractNumId="9" w15:restartNumberingAfterBreak="0">
    <w:nsid w:val="0B0322A2"/>
    <w:multiLevelType w:val="hybridMultilevel"/>
    <w:tmpl w:val="D8AA8856"/>
    <w:lvl w:ilvl="0" w:tplc="3760E9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15:restartNumberingAfterBreak="0">
    <w:nsid w:val="0D5E08A2"/>
    <w:multiLevelType w:val="hybridMultilevel"/>
    <w:tmpl w:val="C974F77C"/>
    <w:lvl w:ilvl="0" w:tplc="04190001">
      <w:start w:val="1"/>
      <w:numFmt w:val="bullet"/>
      <w:lvlText w:val=""/>
      <w:lvlJc w:val="left"/>
      <w:pPr>
        <w:ind w:left="1486" w:hanging="360"/>
      </w:pPr>
      <w:rPr>
        <w:rFonts w:ascii="Symbol" w:hAnsi="Symbol" w:hint="default"/>
      </w:r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11" w15:restartNumberingAfterBreak="0">
    <w:nsid w:val="107F111C"/>
    <w:multiLevelType w:val="hybridMultilevel"/>
    <w:tmpl w:val="21CE35DE"/>
    <w:lvl w:ilvl="0" w:tplc="0419000F">
      <w:start w:val="1"/>
      <w:numFmt w:val="decimal"/>
      <w:lvlText w:val="%1."/>
      <w:lvlJc w:val="left"/>
      <w:pPr>
        <w:ind w:left="653" w:hanging="360"/>
      </w:pPr>
      <w:rPr>
        <w:rFonts w:hint="default"/>
      </w:rPr>
    </w:lvl>
    <w:lvl w:ilvl="1" w:tplc="04190003" w:tentative="1">
      <w:start w:val="1"/>
      <w:numFmt w:val="bullet"/>
      <w:lvlText w:val="o"/>
      <w:lvlJc w:val="left"/>
      <w:pPr>
        <w:ind w:left="1373" w:hanging="360"/>
      </w:pPr>
      <w:rPr>
        <w:rFonts w:ascii="Courier New" w:hAnsi="Courier New" w:cs="Courier New" w:hint="default"/>
      </w:rPr>
    </w:lvl>
    <w:lvl w:ilvl="2" w:tplc="04190005" w:tentative="1">
      <w:start w:val="1"/>
      <w:numFmt w:val="bullet"/>
      <w:lvlText w:val=""/>
      <w:lvlJc w:val="left"/>
      <w:pPr>
        <w:ind w:left="2093" w:hanging="360"/>
      </w:pPr>
      <w:rPr>
        <w:rFonts w:ascii="Wingdings" w:hAnsi="Wingdings" w:hint="default"/>
      </w:rPr>
    </w:lvl>
    <w:lvl w:ilvl="3" w:tplc="04190001" w:tentative="1">
      <w:start w:val="1"/>
      <w:numFmt w:val="bullet"/>
      <w:lvlText w:val=""/>
      <w:lvlJc w:val="left"/>
      <w:pPr>
        <w:ind w:left="2813" w:hanging="360"/>
      </w:pPr>
      <w:rPr>
        <w:rFonts w:ascii="Symbol" w:hAnsi="Symbol" w:hint="default"/>
      </w:rPr>
    </w:lvl>
    <w:lvl w:ilvl="4" w:tplc="04190003" w:tentative="1">
      <w:start w:val="1"/>
      <w:numFmt w:val="bullet"/>
      <w:lvlText w:val="o"/>
      <w:lvlJc w:val="left"/>
      <w:pPr>
        <w:ind w:left="3533" w:hanging="360"/>
      </w:pPr>
      <w:rPr>
        <w:rFonts w:ascii="Courier New" w:hAnsi="Courier New" w:cs="Courier New" w:hint="default"/>
      </w:rPr>
    </w:lvl>
    <w:lvl w:ilvl="5" w:tplc="04190005" w:tentative="1">
      <w:start w:val="1"/>
      <w:numFmt w:val="bullet"/>
      <w:lvlText w:val=""/>
      <w:lvlJc w:val="left"/>
      <w:pPr>
        <w:ind w:left="4253" w:hanging="360"/>
      </w:pPr>
      <w:rPr>
        <w:rFonts w:ascii="Wingdings" w:hAnsi="Wingdings" w:hint="default"/>
      </w:rPr>
    </w:lvl>
    <w:lvl w:ilvl="6" w:tplc="04190001" w:tentative="1">
      <w:start w:val="1"/>
      <w:numFmt w:val="bullet"/>
      <w:lvlText w:val=""/>
      <w:lvlJc w:val="left"/>
      <w:pPr>
        <w:ind w:left="4973" w:hanging="360"/>
      </w:pPr>
      <w:rPr>
        <w:rFonts w:ascii="Symbol" w:hAnsi="Symbol" w:hint="default"/>
      </w:rPr>
    </w:lvl>
    <w:lvl w:ilvl="7" w:tplc="04190003" w:tentative="1">
      <w:start w:val="1"/>
      <w:numFmt w:val="bullet"/>
      <w:lvlText w:val="o"/>
      <w:lvlJc w:val="left"/>
      <w:pPr>
        <w:ind w:left="5693" w:hanging="360"/>
      </w:pPr>
      <w:rPr>
        <w:rFonts w:ascii="Courier New" w:hAnsi="Courier New" w:cs="Courier New" w:hint="default"/>
      </w:rPr>
    </w:lvl>
    <w:lvl w:ilvl="8" w:tplc="04190005" w:tentative="1">
      <w:start w:val="1"/>
      <w:numFmt w:val="bullet"/>
      <w:lvlText w:val=""/>
      <w:lvlJc w:val="left"/>
      <w:pPr>
        <w:ind w:left="6413" w:hanging="360"/>
      </w:pPr>
      <w:rPr>
        <w:rFonts w:ascii="Wingdings" w:hAnsi="Wingdings" w:hint="default"/>
      </w:rPr>
    </w:lvl>
  </w:abstractNum>
  <w:abstractNum w:abstractNumId="12" w15:restartNumberingAfterBreak="0">
    <w:nsid w:val="17B35C6F"/>
    <w:multiLevelType w:val="hybridMultilevel"/>
    <w:tmpl w:val="990848CE"/>
    <w:lvl w:ilvl="0" w:tplc="12384A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3D114C"/>
    <w:multiLevelType w:val="hybridMultilevel"/>
    <w:tmpl w:val="9CB8ACF0"/>
    <w:lvl w:ilvl="0" w:tplc="12384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A514D82"/>
    <w:multiLevelType w:val="hybridMultilevel"/>
    <w:tmpl w:val="850A46CE"/>
    <w:lvl w:ilvl="0" w:tplc="12384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01167F1"/>
    <w:multiLevelType w:val="hybridMultilevel"/>
    <w:tmpl w:val="2FBD4A6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12A7406"/>
    <w:multiLevelType w:val="hybridMultilevel"/>
    <w:tmpl w:val="93467F7A"/>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17" w15:restartNumberingAfterBreak="0">
    <w:nsid w:val="213C3F1B"/>
    <w:multiLevelType w:val="multilevel"/>
    <w:tmpl w:val="E0D277F0"/>
    <w:lvl w:ilvl="0">
      <w:start w:val="1"/>
      <w:numFmt w:val="decimal"/>
      <w:lvlText w:val="%1."/>
      <w:lvlJc w:val="left"/>
      <w:pPr>
        <w:ind w:left="1495"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8" w15:restartNumberingAfterBreak="0">
    <w:nsid w:val="22EE3CF1"/>
    <w:multiLevelType w:val="hybridMultilevel"/>
    <w:tmpl w:val="39282D8E"/>
    <w:lvl w:ilvl="0" w:tplc="12384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4D66264"/>
    <w:multiLevelType w:val="hybridMultilevel"/>
    <w:tmpl w:val="C3565C16"/>
    <w:lvl w:ilvl="0" w:tplc="12384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52B1422"/>
    <w:multiLevelType w:val="hybridMultilevel"/>
    <w:tmpl w:val="25A8F342"/>
    <w:lvl w:ilvl="0" w:tplc="12384A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DF178D"/>
    <w:multiLevelType w:val="hybridMultilevel"/>
    <w:tmpl w:val="6C22B0C2"/>
    <w:lvl w:ilvl="0" w:tplc="AC862D8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FBE3AAB"/>
    <w:multiLevelType w:val="hybridMultilevel"/>
    <w:tmpl w:val="C256FC7C"/>
    <w:lvl w:ilvl="0" w:tplc="04190001">
      <w:start w:val="1"/>
      <w:numFmt w:val="bullet"/>
      <w:lvlText w:val=""/>
      <w:lvlJc w:val="left"/>
      <w:pPr>
        <w:ind w:left="653" w:hanging="360"/>
      </w:pPr>
      <w:rPr>
        <w:rFonts w:ascii="Symbol" w:hAnsi="Symbol" w:hint="default"/>
      </w:rPr>
    </w:lvl>
    <w:lvl w:ilvl="1" w:tplc="04190003" w:tentative="1">
      <w:start w:val="1"/>
      <w:numFmt w:val="bullet"/>
      <w:lvlText w:val="o"/>
      <w:lvlJc w:val="left"/>
      <w:pPr>
        <w:ind w:left="1373" w:hanging="360"/>
      </w:pPr>
      <w:rPr>
        <w:rFonts w:ascii="Courier New" w:hAnsi="Courier New" w:cs="Courier New" w:hint="default"/>
      </w:rPr>
    </w:lvl>
    <w:lvl w:ilvl="2" w:tplc="04190005" w:tentative="1">
      <w:start w:val="1"/>
      <w:numFmt w:val="bullet"/>
      <w:lvlText w:val=""/>
      <w:lvlJc w:val="left"/>
      <w:pPr>
        <w:ind w:left="2093" w:hanging="360"/>
      </w:pPr>
      <w:rPr>
        <w:rFonts w:ascii="Wingdings" w:hAnsi="Wingdings" w:hint="default"/>
      </w:rPr>
    </w:lvl>
    <w:lvl w:ilvl="3" w:tplc="04190001" w:tentative="1">
      <w:start w:val="1"/>
      <w:numFmt w:val="bullet"/>
      <w:lvlText w:val=""/>
      <w:lvlJc w:val="left"/>
      <w:pPr>
        <w:ind w:left="2813" w:hanging="360"/>
      </w:pPr>
      <w:rPr>
        <w:rFonts w:ascii="Symbol" w:hAnsi="Symbol" w:hint="default"/>
      </w:rPr>
    </w:lvl>
    <w:lvl w:ilvl="4" w:tplc="04190003" w:tentative="1">
      <w:start w:val="1"/>
      <w:numFmt w:val="bullet"/>
      <w:lvlText w:val="o"/>
      <w:lvlJc w:val="left"/>
      <w:pPr>
        <w:ind w:left="3533" w:hanging="360"/>
      </w:pPr>
      <w:rPr>
        <w:rFonts w:ascii="Courier New" w:hAnsi="Courier New" w:cs="Courier New" w:hint="default"/>
      </w:rPr>
    </w:lvl>
    <w:lvl w:ilvl="5" w:tplc="04190005" w:tentative="1">
      <w:start w:val="1"/>
      <w:numFmt w:val="bullet"/>
      <w:lvlText w:val=""/>
      <w:lvlJc w:val="left"/>
      <w:pPr>
        <w:ind w:left="4253" w:hanging="360"/>
      </w:pPr>
      <w:rPr>
        <w:rFonts w:ascii="Wingdings" w:hAnsi="Wingdings" w:hint="default"/>
      </w:rPr>
    </w:lvl>
    <w:lvl w:ilvl="6" w:tplc="04190001" w:tentative="1">
      <w:start w:val="1"/>
      <w:numFmt w:val="bullet"/>
      <w:lvlText w:val=""/>
      <w:lvlJc w:val="left"/>
      <w:pPr>
        <w:ind w:left="4973" w:hanging="360"/>
      </w:pPr>
      <w:rPr>
        <w:rFonts w:ascii="Symbol" w:hAnsi="Symbol" w:hint="default"/>
      </w:rPr>
    </w:lvl>
    <w:lvl w:ilvl="7" w:tplc="04190003" w:tentative="1">
      <w:start w:val="1"/>
      <w:numFmt w:val="bullet"/>
      <w:lvlText w:val="o"/>
      <w:lvlJc w:val="left"/>
      <w:pPr>
        <w:ind w:left="5693" w:hanging="360"/>
      </w:pPr>
      <w:rPr>
        <w:rFonts w:ascii="Courier New" w:hAnsi="Courier New" w:cs="Courier New" w:hint="default"/>
      </w:rPr>
    </w:lvl>
    <w:lvl w:ilvl="8" w:tplc="04190005" w:tentative="1">
      <w:start w:val="1"/>
      <w:numFmt w:val="bullet"/>
      <w:lvlText w:val=""/>
      <w:lvlJc w:val="left"/>
      <w:pPr>
        <w:ind w:left="6413" w:hanging="360"/>
      </w:pPr>
      <w:rPr>
        <w:rFonts w:ascii="Wingdings" w:hAnsi="Wingdings" w:hint="default"/>
      </w:rPr>
    </w:lvl>
  </w:abstractNum>
  <w:abstractNum w:abstractNumId="23" w15:restartNumberingAfterBreak="0">
    <w:nsid w:val="305B3D91"/>
    <w:multiLevelType w:val="hybridMultilevel"/>
    <w:tmpl w:val="47A02F74"/>
    <w:lvl w:ilvl="0" w:tplc="12384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C1C3365"/>
    <w:multiLevelType w:val="hybridMultilevel"/>
    <w:tmpl w:val="C34A8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256905"/>
    <w:multiLevelType w:val="hybridMultilevel"/>
    <w:tmpl w:val="5F221B48"/>
    <w:lvl w:ilvl="0" w:tplc="1D06F988">
      <w:start w:val="1"/>
      <w:numFmt w:val="bullet"/>
      <w:lvlText w:val=""/>
      <w:lvlJc w:val="left"/>
      <w:pPr>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75319F"/>
    <w:multiLevelType w:val="hybridMultilevel"/>
    <w:tmpl w:val="C9821C94"/>
    <w:lvl w:ilvl="0" w:tplc="C860A7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2AA435F"/>
    <w:multiLevelType w:val="hybridMultilevel"/>
    <w:tmpl w:val="C34A8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484F8A"/>
    <w:multiLevelType w:val="hybridMultilevel"/>
    <w:tmpl w:val="5DEA3580"/>
    <w:lvl w:ilvl="0" w:tplc="0419000F">
      <w:start w:val="1"/>
      <w:numFmt w:val="decimal"/>
      <w:lvlText w:val="%1."/>
      <w:lvlJc w:val="left"/>
      <w:pPr>
        <w:ind w:left="692" w:hanging="360"/>
      </w:p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29" w15:restartNumberingAfterBreak="0">
    <w:nsid w:val="4BCC0C78"/>
    <w:multiLevelType w:val="hybridMultilevel"/>
    <w:tmpl w:val="D2A6A7A2"/>
    <w:lvl w:ilvl="0" w:tplc="AC862D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2C31F9"/>
    <w:multiLevelType w:val="hybridMultilevel"/>
    <w:tmpl w:val="F294B3F0"/>
    <w:lvl w:ilvl="0" w:tplc="870A03B2">
      <w:start w:val="1"/>
      <w:numFmt w:val="decimal"/>
      <w:lvlText w:val="%1."/>
      <w:lvlJc w:val="left"/>
      <w:pPr>
        <w:ind w:left="1211"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85770B"/>
    <w:multiLevelType w:val="hybridMultilevel"/>
    <w:tmpl w:val="C34A8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2E6D06"/>
    <w:multiLevelType w:val="hybridMultilevel"/>
    <w:tmpl w:val="A25E5C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3052855"/>
    <w:multiLevelType w:val="hybridMultilevel"/>
    <w:tmpl w:val="E3721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3B34F6A"/>
    <w:multiLevelType w:val="hybridMultilevel"/>
    <w:tmpl w:val="A76C718C"/>
    <w:lvl w:ilvl="0" w:tplc="12384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56262B2"/>
    <w:multiLevelType w:val="hybridMultilevel"/>
    <w:tmpl w:val="2FBE0DFE"/>
    <w:lvl w:ilvl="0" w:tplc="483C9BD2">
      <w:start w:val="1"/>
      <w:numFmt w:val="bullet"/>
      <w:lvlText w:val=""/>
      <w:lvlJc w:val="left"/>
      <w:pPr>
        <w:ind w:left="1996"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56605BBC"/>
    <w:multiLevelType w:val="hybridMultilevel"/>
    <w:tmpl w:val="F5DA3D6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59207307"/>
    <w:multiLevelType w:val="hybridMultilevel"/>
    <w:tmpl w:val="5BAC6E76"/>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15:restartNumberingAfterBreak="0">
    <w:nsid w:val="6C55367A"/>
    <w:multiLevelType w:val="hybridMultilevel"/>
    <w:tmpl w:val="6018ECFE"/>
    <w:lvl w:ilvl="0" w:tplc="41721E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B23021"/>
    <w:multiLevelType w:val="hybridMultilevel"/>
    <w:tmpl w:val="30B4DE34"/>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40" w15:restartNumberingAfterBreak="0">
    <w:nsid w:val="73A85011"/>
    <w:multiLevelType w:val="hybridMultilevel"/>
    <w:tmpl w:val="9FB8FCDE"/>
    <w:lvl w:ilvl="0" w:tplc="04190011">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41" w15:restartNumberingAfterBreak="0">
    <w:nsid w:val="78CF5F65"/>
    <w:multiLevelType w:val="hybridMultilevel"/>
    <w:tmpl w:val="0346E6D8"/>
    <w:lvl w:ilvl="0" w:tplc="12384A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D007E9"/>
    <w:multiLevelType w:val="hybridMultilevel"/>
    <w:tmpl w:val="701C815A"/>
    <w:lvl w:ilvl="0" w:tplc="C860A7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8"/>
  </w:num>
  <w:num w:numId="4">
    <w:abstractNumId w:val="30"/>
  </w:num>
  <w:num w:numId="5">
    <w:abstractNumId w:val="5"/>
  </w:num>
  <w:num w:numId="6">
    <w:abstractNumId w:val="19"/>
  </w:num>
  <w:num w:numId="7">
    <w:abstractNumId w:val="3"/>
  </w:num>
  <w:num w:numId="8">
    <w:abstractNumId w:val="29"/>
  </w:num>
  <w:num w:numId="9">
    <w:abstractNumId w:val="22"/>
  </w:num>
  <w:num w:numId="10">
    <w:abstractNumId w:val="8"/>
  </w:num>
  <w:num w:numId="11">
    <w:abstractNumId w:val="37"/>
  </w:num>
  <w:num w:numId="12">
    <w:abstractNumId w:val="11"/>
  </w:num>
  <w:num w:numId="13">
    <w:abstractNumId w:val="33"/>
  </w:num>
  <w:num w:numId="14">
    <w:abstractNumId w:val="23"/>
  </w:num>
  <w:num w:numId="15">
    <w:abstractNumId w:val="7"/>
  </w:num>
  <w:num w:numId="16">
    <w:abstractNumId w:val="20"/>
  </w:num>
  <w:num w:numId="17">
    <w:abstractNumId w:val="9"/>
  </w:num>
  <w:num w:numId="18">
    <w:abstractNumId w:val="31"/>
  </w:num>
  <w:num w:numId="19">
    <w:abstractNumId w:val="24"/>
  </w:num>
  <w:num w:numId="20">
    <w:abstractNumId w:val="28"/>
  </w:num>
  <w:num w:numId="21">
    <w:abstractNumId w:val="27"/>
  </w:num>
  <w:num w:numId="22">
    <w:abstractNumId w:val="32"/>
  </w:num>
  <w:num w:numId="23">
    <w:abstractNumId w:val="13"/>
  </w:num>
  <w:num w:numId="24">
    <w:abstractNumId w:val="6"/>
  </w:num>
  <w:num w:numId="25">
    <w:abstractNumId w:val="34"/>
  </w:num>
  <w:num w:numId="26">
    <w:abstractNumId w:val="12"/>
  </w:num>
  <w:num w:numId="27">
    <w:abstractNumId w:val="1"/>
  </w:num>
  <w:num w:numId="28">
    <w:abstractNumId w:val="41"/>
  </w:num>
  <w:num w:numId="29">
    <w:abstractNumId w:val="15"/>
  </w:num>
  <w:num w:numId="30">
    <w:abstractNumId w:val="39"/>
  </w:num>
  <w:num w:numId="31">
    <w:abstractNumId w:val="10"/>
  </w:num>
  <w:num w:numId="32">
    <w:abstractNumId w:val="16"/>
  </w:num>
  <w:num w:numId="33">
    <w:abstractNumId w:val="40"/>
  </w:num>
  <w:num w:numId="34">
    <w:abstractNumId w:val="26"/>
  </w:num>
  <w:num w:numId="35">
    <w:abstractNumId w:val="42"/>
  </w:num>
  <w:num w:numId="36">
    <w:abstractNumId w:val="38"/>
  </w:num>
  <w:num w:numId="37">
    <w:abstractNumId w:val="25"/>
  </w:num>
  <w:num w:numId="38">
    <w:abstractNumId w:val="2"/>
  </w:num>
  <w:num w:numId="39">
    <w:abstractNumId w:val="35"/>
  </w:num>
  <w:num w:numId="40">
    <w:abstractNumId w:val="36"/>
  </w:num>
  <w:num w:numId="41">
    <w:abstractNumId w:val="21"/>
  </w:num>
  <w:num w:numId="42">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defaultTabStop w:val="709"/>
  <w:autoHyphenation/>
  <w:hyphenationZone w:val="141"/>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435"/>
    <w:rsid w:val="0000026F"/>
    <w:rsid w:val="00000748"/>
    <w:rsid w:val="00000812"/>
    <w:rsid w:val="00000D72"/>
    <w:rsid w:val="00000E1B"/>
    <w:rsid w:val="00000F42"/>
    <w:rsid w:val="00001AA6"/>
    <w:rsid w:val="000020A4"/>
    <w:rsid w:val="0000214E"/>
    <w:rsid w:val="0000274C"/>
    <w:rsid w:val="00002B15"/>
    <w:rsid w:val="000037CC"/>
    <w:rsid w:val="0000397F"/>
    <w:rsid w:val="00003C59"/>
    <w:rsid w:val="00003E4D"/>
    <w:rsid w:val="0000429A"/>
    <w:rsid w:val="00004AB2"/>
    <w:rsid w:val="000050E7"/>
    <w:rsid w:val="00006486"/>
    <w:rsid w:val="00006784"/>
    <w:rsid w:val="00006ED9"/>
    <w:rsid w:val="000070EF"/>
    <w:rsid w:val="000103E2"/>
    <w:rsid w:val="0001067E"/>
    <w:rsid w:val="000116F6"/>
    <w:rsid w:val="00012279"/>
    <w:rsid w:val="000127D3"/>
    <w:rsid w:val="00012B1A"/>
    <w:rsid w:val="00012D9A"/>
    <w:rsid w:val="00012EF2"/>
    <w:rsid w:val="000137D1"/>
    <w:rsid w:val="00013906"/>
    <w:rsid w:val="00014102"/>
    <w:rsid w:val="000152D9"/>
    <w:rsid w:val="00016836"/>
    <w:rsid w:val="00016C23"/>
    <w:rsid w:val="00016CC2"/>
    <w:rsid w:val="00020277"/>
    <w:rsid w:val="00020583"/>
    <w:rsid w:val="00020F3B"/>
    <w:rsid w:val="00021098"/>
    <w:rsid w:val="0002187B"/>
    <w:rsid w:val="00021BFC"/>
    <w:rsid w:val="000226DE"/>
    <w:rsid w:val="000227A2"/>
    <w:rsid w:val="00022BD3"/>
    <w:rsid w:val="00022DBD"/>
    <w:rsid w:val="000233D0"/>
    <w:rsid w:val="0002459B"/>
    <w:rsid w:val="000247D6"/>
    <w:rsid w:val="00025E01"/>
    <w:rsid w:val="00026160"/>
    <w:rsid w:val="00026359"/>
    <w:rsid w:val="00026872"/>
    <w:rsid w:val="00026F5E"/>
    <w:rsid w:val="000274EC"/>
    <w:rsid w:val="000279DD"/>
    <w:rsid w:val="00027B77"/>
    <w:rsid w:val="00027C3E"/>
    <w:rsid w:val="00027E9C"/>
    <w:rsid w:val="000300BD"/>
    <w:rsid w:val="00030C34"/>
    <w:rsid w:val="0003202B"/>
    <w:rsid w:val="000320B4"/>
    <w:rsid w:val="00032259"/>
    <w:rsid w:val="000322DB"/>
    <w:rsid w:val="000330AE"/>
    <w:rsid w:val="000334A2"/>
    <w:rsid w:val="00033B7A"/>
    <w:rsid w:val="00033E8E"/>
    <w:rsid w:val="0003423A"/>
    <w:rsid w:val="00034AC4"/>
    <w:rsid w:val="00034F9B"/>
    <w:rsid w:val="000373F0"/>
    <w:rsid w:val="00037F8C"/>
    <w:rsid w:val="00037FC8"/>
    <w:rsid w:val="00040126"/>
    <w:rsid w:val="00040966"/>
    <w:rsid w:val="00040A26"/>
    <w:rsid w:val="00040B1E"/>
    <w:rsid w:val="00041A4C"/>
    <w:rsid w:val="00041C85"/>
    <w:rsid w:val="00041FC0"/>
    <w:rsid w:val="00041FC2"/>
    <w:rsid w:val="00042238"/>
    <w:rsid w:val="00042F68"/>
    <w:rsid w:val="00043048"/>
    <w:rsid w:val="000432C6"/>
    <w:rsid w:val="0004534B"/>
    <w:rsid w:val="00045505"/>
    <w:rsid w:val="000460C1"/>
    <w:rsid w:val="00046133"/>
    <w:rsid w:val="0004632A"/>
    <w:rsid w:val="00046456"/>
    <w:rsid w:val="0004659B"/>
    <w:rsid w:val="000467D7"/>
    <w:rsid w:val="00046CBD"/>
    <w:rsid w:val="000476B0"/>
    <w:rsid w:val="00047E4E"/>
    <w:rsid w:val="00047F56"/>
    <w:rsid w:val="00050585"/>
    <w:rsid w:val="000505B6"/>
    <w:rsid w:val="00050CE2"/>
    <w:rsid w:val="00050F46"/>
    <w:rsid w:val="00051CE8"/>
    <w:rsid w:val="00051D84"/>
    <w:rsid w:val="00052FF1"/>
    <w:rsid w:val="000532DC"/>
    <w:rsid w:val="00053E3A"/>
    <w:rsid w:val="0005422B"/>
    <w:rsid w:val="00054291"/>
    <w:rsid w:val="00054946"/>
    <w:rsid w:val="00054D7C"/>
    <w:rsid w:val="00054D9A"/>
    <w:rsid w:val="0005517A"/>
    <w:rsid w:val="000557C3"/>
    <w:rsid w:val="00055E93"/>
    <w:rsid w:val="00056394"/>
    <w:rsid w:val="00056464"/>
    <w:rsid w:val="000564F0"/>
    <w:rsid w:val="00056A8E"/>
    <w:rsid w:val="0005744C"/>
    <w:rsid w:val="000603CF"/>
    <w:rsid w:val="00060559"/>
    <w:rsid w:val="0006063A"/>
    <w:rsid w:val="000606FC"/>
    <w:rsid w:val="00060A6E"/>
    <w:rsid w:val="00060FC8"/>
    <w:rsid w:val="0006182D"/>
    <w:rsid w:val="00061F39"/>
    <w:rsid w:val="00062F77"/>
    <w:rsid w:val="00063921"/>
    <w:rsid w:val="00063DEF"/>
    <w:rsid w:val="00064190"/>
    <w:rsid w:val="00064F71"/>
    <w:rsid w:val="00065677"/>
    <w:rsid w:val="00065760"/>
    <w:rsid w:val="000657FB"/>
    <w:rsid w:val="00065947"/>
    <w:rsid w:val="00065C06"/>
    <w:rsid w:val="00066381"/>
    <w:rsid w:val="000665C5"/>
    <w:rsid w:val="00066E04"/>
    <w:rsid w:val="00070477"/>
    <w:rsid w:val="000706AC"/>
    <w:rsid w:val="000708F3"/>
    <w:rsid w:val="00070A64"/>
    <w:rsid w:val="00070C5E"/>
    <w:rsid w:val="00070EE8"/>
    <w:rsid w:val="00070F68"/>
    <w:rsid w:val="0007190B"/>
    <w:rsid w:val="00072A1F"/>
    <w:rsid w:val="00073F21"/>
    <w:rsid w:val="0007437B"/>
    <w:rsid w:val="00074644"/>
    <w:rsid w:val="00074A74"/>
    <w:rsid w:val="000754FD"/>
    <w:rsid w:val="00075963"/>
    <w:rsid w:val="00075E61"/>
    <w:rsid w:val="0007619D"/>
    <w:rsid w:val="00076A6C"/>
    <w:rsid w:val="000805C9"/>
    <w:rsid w:val="00080D07"/>
    <w:rsid w:val="00080D23"/>
    <w:rsid w:val="00080ECF"/>
    <w:rsid w:val="00081570"/>
    <w:rsid w:val="000821F6"/>
    <w:rsid w:val="00082702"/>
    <w:rsid w:val="00082973"/>
    <w:rsid w:val="00082DD0"/>
    <w:rsid w:val="000832A2"/>
    <w:rsid w:val="000836C6"/>
    <w:rsid w:val="000838CD"/>
    <w:rsid w:val="000838DC"/>
    <w:rsid w:val="00083FFA"/>
    <w:rsid w:val="00084625"/>
    <w:rsid w:val="00084930"/>
    <w:rsid w:val="00084A45"/>
    <w:rsid w:val="00084C3D"/>
    <w:rsid w:val="00085236"/>
    <w:rsid w:val="00085AA4"/>
    <w:rsid w:val="000862D4"/>
    <w:rsid w:val="00086384"/>
    <w:rsid w:val="00086810"/>
    <w:rsid w:val="000868B2"/>
    <w:rsid w:val="00086DD0"/>
    <w:rsid w:val="000872CC"/>
    <w:rsid w:val="00087C3E"/>
    <w:rsid w:val="000904E9"/>
    <w:rsid w:val="00090784"/>
    <w:rsid w:val="00090BF5"/>
    <w:rsid w:val="00090DA5"/>
    <w:rsid w:val="00090DBB"/>
    <w:rsid w:val="00090F60"/>
    <w:rsid w:val="000916F1"/>
    <w:rsid w:val="00091857"/>
    <w:rsid w:val="0009228A"/>
    <w:rsid w:val="000929DC"/>
    <w:rsid w:val="00093ABF"/>
    <w:rsid w:val="00093E0B"/>
    <w:rsid w:val="000944A0"/>
    <w:rsid w:val="00094898"/>
    <w:rsid w:val="0009529D"/>
    <w:rsid w:val="00095315"/>
    <w:rsid w:val="000954A9"/>
    <w:rsid w:val="00095FE2"/>
    <w:rsid w:val="0009673E"/>
    <w:rsid w:val="0009686E"/>
    <w:rsid w:val="00096CDB"/>
    <w:rsid w:val="000979EB"/>
    <w:rsid w:val="00097FA6"/>
    <w:rsid w:val="000A084B"/>
    <w:rsid w:val="000A08AD"/>
    <w:rsid w:val="000A0B46"/>
    <w:rsid w:val="000A17D3"/>
    <w:rsid w:val="000A2286"/>
    <w:rsid w:val="000A24C7"/>
    <w:rsid w:val="000A37FB"/>
    <w:rsid w:val="000A4168"/>
    <w:rsid w:val="000A43F3"/>
    <w:rsid w:val="000A4FB9"/>
    <w:rsid w:val="000A5321"/>
    <w:rsid w:val="000A5BAE"/>
    <w:rsid w:val="000A61FB"/>
    <w:rsid w:val="000A637C"/>
    <w:rsid w:val="000A6D5D"/>
    <w:rsid w:val="000A7BEC"/>
    <w:rsid w:val="000B0683"/>
    <w:rsid w:val="000B0F4D"/>
    <w:rsid w:val="000B15CE"/>
    <w:rsid w:val="000B1C67"/>
    <w:rsid w:val="000B1F97"/>
    <w:rsid w:val="000B236A"/>
    <w:rsid w:val="000B24F5"/>
    <w:rsid w:val="000B3740"/>
    <w:rsid w:val="000B37F6"/>
    <w:rsid w:val="000B4E53"/>
    <w:rsid w:val="000B4ECC"/>
    <w:rsid w:val="000B4F2F"/>
    <w:rsid w:val="000B57E7"/>
    <w:rsid w:val="000B6293"/>
    <w:rsid w:val="000B763B"/>
    <w:rsid w:val="000C0700"/>
    <w:rsid w:val="000C088F"/>
    <w:rsid w:val="000C0C40"/>
    <w:rsid w:val="000C1462"/>
    <w:rsid w:val="000C17CD"/>
    <w:rsid w:val="000C1B8F"/>
    <w:rsid w:val="000C26E0"/>
    <w:rsid w:val="000C2CD5"/>
    <w:rsid w:val="000C354A"/>
    <w:rsid w:val="000C3B2F"/>
    <w:rsid w:val="000C3B82"/>
    <w:rsid w:val="000C5856"/>
    <w:rsid w:val="000C594C"/>
    <w:rsid w:val="000C5B8D"/>
    <w:rsid w:val="000C5EA5"/>
    <w:rsid w:val="000C6777"/>
    <w:rsid w:val="000C6829"/>
    <w:rsid w:val="000C6CC5"/>
    <w:rsid w:val="000C6D77"/>
    <w:rsid w:val="000C72CA"/>
    <w:rsid w:val="000C7C93"/>
    <w:rsid w:val="000C7FD4"/>
    <w:rsid w:val="000D066D"/>
    <w:rsid w:val="000D0BF4"/>
    <w:rsid w:val="000D0D76"/>
    <w:rsid w:val="000D1116"/>
    <w:rsid w:val="000D15D7"/>
    <w:rsid w:val="000D193B"/>
    <w:rsid w:val="000D1D26"/>
    <w:rsid w:val="000D1EC2"/>
    <w:rsid w:val="000D2704"/>
    <w:rsid w:val="000D27AE"/>
    <w:rsid w:val="000D2B1C"/>
    <w:rsid w:val="000D38E1"/>
    <w:rsid w:val="000D39AB"/>
    <w:rsid w:val="000D39C5"/>
    <w:rsid w:val="000D4378"/>
    <w:rsid w:val="000D5B18"/>
    <w:rsid w:val="000D6268"/>
    <w:rsid w:val="000D70E6"/>
    <w:rsid w:val="000D75F1"/>
    <w:rsid w:val="000D7979"/>
    <w:rsid w:val="000D7D3F"/>
    <w:rsid w:val="000E0586"/>
    <w:rsid w:val="000E11B3"/>
    <w:rsid w:val="000E21AA"/>
    <w:rsid w:val="000E2852"/>
    <w:rsid w:val="000E3453"/>
    <w:rsid w:val="000E35BA"/>
    <w:rsid w:val="000E392D"/>
    <w:rsid w:val="000E3BAD"/>
    <w:rsid w:val="000E453F"/>
    <w:rsid w:val="000E5660"/>
    <w:rsid w:val="000E5DF7"/>
    <w:rsid w:val="000E6DDF"/>
    <w:rsid w:val="000E6F8B"/>
    <w:rsid w:val="000E7514"/>
    <w:rsid w:val="000E7565"/>
    <w:rsid w:val="000E75E5"/>
    <w:rsid w:val="000E7624"/>
    <w:rsid w:val="000F0004"/>
    <w:rsid w:val="000F0248"/>
    <w:rsid w:val="000F0CA0"/>
    <w:rsid w:val="000F0D21"/>
    <w:rsid w:val="000F1FC4"/>
    <w:rsid w:val="000F2A2E"/>
    <w:rsid w:val="000F3617"/>
    <w:rsid w:val="000F37D1"/>
    <w:rsid w:val="000F4208"/>
    <w:rsid w:val="000F53D3"/>
    <w:rsid w:val="000F55DF"/>
    <w:rsid w:val="000F5D67"/>
    <w:rsid w:val="000F7F18"/>
    <w:rsid w:val="001006F1"/>
    <w:rsid w:val="00100C80"/>
    <w:rsid w:val="00101836"/>
    <w:rsid w:val="00101B9C"/>
    <w:rsid w:val="001021D9"/>
    <w:rsid w:val="0010250D"/>
    <w:rsid w:val="00102BEF"/>
    <w:rsid w:val="00103298"/>
    <w:rsid w:val="00103B6D"/>
    <w:rsid w:val="00103D98"/>
    <w:rsid w:val="00104368"/>
    <w:rsid w:val="00104B29"/>
    <w:rsid w:val="00104B56"/>
    <w:rsid w:val="00105874"/>
    <w:rsid w:val="00106523"/>
    <w:rsid w:val="00106535"/>
    <w:rsid w:val="00106AD7"/>
    <w:rsid w:val="001072EF"/>
    <w:rsid w:val="001107F3"/>
    <w:rsid w:val="001114AF"/>
    <w:rsid w:val="001119BA"/>
    <w:rsid w:val="00111B48"/>
    <w:rsid w:val="001127B2"/>
    <w:rsid w:val="00112911"/>
    <w:rsid w:val="0011334F"/>
    <w:rsid w:val="00114072"/>
    <w:rsid w:val="001140EE"/>
    <w:rsid w:val="00114EF3"/>
    <w:rsid w:val="001150D9"/>
    <w:rsid w:val="00115184"/>
    <w:rsid w:val="00115B36"/>
    <w:rsid w:val="00116092"/>
    <w:rsid w:val="00116433"/>
    <w:rsid w:val="00116531"/>
    <w:rsid w:val="00116A0C"/>
    <w:rsid w:val="00116B0F"/>
    <w:rsid w:val="001174FB"/>
    <w:rsid w:val="001177BD"/>
    <w:rsid w:val="00117AFF"/>
    <w:rsid w:val="00117E3B"/>
    <w:rsid w:val="001200DB"/>
    <w:rsid w:val="00120133"/>
    <w:rsid w:val="00120790"/>
    <w:rsid w:val="00121572"/>
    <w:rsid w:val="00121CEB"/>
    <w:rsid w:val="0012205D"/>
    <w:rsid w:val="0012226B"/>
    <w:rsid w:val="00122822"/>
    <w:rsid w:val="0012288F"/>
    <w:rsid w:val="00122968"/>
    <w:rsid w:val="001240E1"/>
    <w:rsid w:val="00124D27"/>
    <w:rsid w:val="00124FFC"/>
    <w:rsid w:val="001256B3"/>
    <w:rsid w:val="00125851"/>
    <w:rsid w:val="00126AA4"/>
    <w:rsid w:val="00127171"/>
    <w:rsid w:val="00127651"/>
    <w:rsid w:val="00127D89"/>
    <w:rsid w:val="0013006E"/>
    <w:rsid w:val="00130072"/>
    <w:rsid w:val="0013084B"/>
    <w:rsid w:val="0013103C"/>
    <w:rsid w:val="00131328"/>
    <w:rsid w:val="00132182"/>
    <w:rsid w:val="001326E6"/>
    <w:rsid w:val="00132E45"/>
    <w:rsid w:val="00133029"/>
    <w:rsid w:val="00133A22"/>
    <w:rsid w:val="00133BF6"/>
    <w:rsid w:val="00133CE0"/>
    <w:rsid w:val="00133F01"/>
    <w:rsid w:val="00134191"/>
    <w:rsid w:val="00134879"/>
    <w:rsid w:val="00134B67"/>
    <w:rsid w:val="00136E14"/>
    <w:rsid w:val="001370F5"/>
    <w:rsid w:val="0013739F"/>
    <w:rsid w:val="00140B6D"/>
    <w:rsid w:val="00140DA2"/>
    <w:rsid w:val="00141800"/>
    <w:rsid w:val="001437A5"/>
    <w:rsid w:val="001437D3"/>
    <w:rsid w:val="00144362"/>
    <w:rsid w:val="001444F0"/>
    <w:rsid w:val="00144986"/>
    <w:rsid w:val="00145391"/>
    <w:rsid w:val="0014555D"/>
    <w:rsid w:val="0014612F"/>
    <w:rsid w:val="001469D4"/>
    <w:rsid w:val="00146F64"/>
    <w:rsid w:val="00147013"/>
    <w:rsid w:val="001476AC"/>
    <w:rsid w:val="001478F6"/>
    <w:rsid w:val="001504A6"/>
    <w:rsid w:val="001506B7"/>
    <w:rsid w:val="001506D2"/>
    <w:rsid w:val="00150A8A"/>
    <w:rsid w:val="00150ADE"/>
    <w:rsid w:val="0015150B"/>
    <w:rsid w:val="001515ED"/>
    <w:rsid w:val="001526AA"/>
    <w:rsid w:val="001533DD"/>
    <w:rsid w:val="00153CD6"/>
    <w:rsid w:val="0015488C"/>
    <w:rsid w:val="00154A93"/>
    <w:rsid w:val="00155B38"/>
    <w:rsid w:val="00155E65"/>
    <w:rsid w:val="00156068"/>
    <w:rsid w:val="00156096"/>
    <w:rsid w:val="00156D60"/>
    <w:rsid w:val="001571E7"/>
    <w:rsid w:val="00160607"/>
    <w:rsid w:val="00161644"/>
    <w:rsid w:val="0016188D"/>
    <w:rsid w:val="00161A72"/>
    <w:rsid w:val="00161A9C"/>
    <w:rsid w:val="00162875"/>
    <w:rsid w:val="00163D6F"/>
    <w:rsid w:val="001648C8"/>
    <w:rsid w:val="0016508A"/>
    <w:rsid w:val="001651D0"/>
    <w:rsid w:val="0016560D"/>
    <w:rsid w:val="00165F3C"/>
    <w:rsid w:val="00166619"/>
    <w:rsid w:val="00166662"/>
    <w:rsid w:val="00167352"/>
    <w:rsid w:val="0016778D"/>
    <w:rsid w:val="001677C4"/>
    <w:rsid w:val="001702F1"/>
    <w:rsid w:val="001707D8"/>
    <w:rsid w:val="001707FF"/>
    <w:rsid w:val="00170871"/>
    <w:rsid w:val="00171223"/>
    <w:rsid w:val="0017135E"/>
    <w:rsid w:val="00171A8D"/>
    <w:rsid w:val="00171CA9"/>
    <w:rsid w:val="00171EF8"/>
    <w:rsid w:val="00171F7A"/>
    <w:rsid w:val="00172902"/>
    <w:rsid w:val="00172C0D"/>
    <w:rsid w:val="00172EBF"/>
    <w:rsid w:val="00173502"/>
    <w:rsid w:val="00173834"/>
    <w:rsid w:val="00173BAF"/>
    <w:rsid w:val="00173F34"/>
    <w:rsid w:val="001748B3"/>
    <w:rsid w:val="00174D17"/>
    <w:rsid w:val="00174DAF"/>
    <w:rsid w:val="001754E3"/>
    <w:rsid w:val="0017555B"/>
    <w:rsid w:val="001756B4"/>
    <w:rsid w:val="00175849"/>
    <w:rsid w:val="00175A85"/>
    <w:rsid w:val="00175B9E"/>
    <w:rsid w:val="00176111"/>
    <w:rsid w:val="001768C8"/>
    <w:rsid w:val="001769B4"/>
    <w:rsid w:val="00176B41"/>
    <w:rsid w:val="00177ABB"/>
    <w:rsid w:val="00177F48"/>
    <w:rsid w:val="001805D3"/>
    <w:rsid w:val="00180DDA"/>
    <w:rsid w:val="00180FB1"/>
    <w:rsid w:val="00181C67"/>
    <w:rsid w:val="001824E7"/>
    <w:rsid w:val="0018295E"/>
    <w:rsid w:val="00182C32"/>
    <w:rsid w:val="00182D4C"/>
    <w:rsid w:val="00182F69"/>
    <w:rsid w:val="001830A2"/>
    <w:rsid w:val="0018345B"/>
    <w:rsid w:val="00183739"/>
    <w:rsid w:val="00183B23"/>
    <w:rsid w:val="00183D80"/>
    <w:rsid w:val="00184750"/>
    <w:rsid w:val="00184CBC"/>
    <w:rsid w:val="001859C2"/>
    <w:rsid w:val="001868E0"/>
    <w:rsid w:val="00186BF8"/>
    <w:rsid w:val="00187404"/>
    <w:rsid w:val="001876F4"/>
    <w:rsid w:val="00187B6D"/>
    <w:rsid w:val="00187F47"/>
    <w:rsid w:val="00190DD0"/>
    <w:rsid w:val="001910E2"/>
    <w:rsid w:val="00192825"/>
    <w:rsid w:val="00192ACF"/>
    <w:rsid w:val="00193659"/>
    <w:rsid w:val="00193CD8"/>
    <w:rsid w:val="001951E0"/>
    <w:rsid w:val="00195308"/>
    <w:rsid w:val="00195945"/>
    <w:rsid w:val="0019600C"/>
    <w:rsid w:val="001962A8"/>
    <w:rsid w:val="001962CC"/>
    <w:rsid w:val="001969E6"/>
    <w:rsid w:val="001972DB"/>
    <w:rsid w:val="001974CD"/>
    <w:rsid w:val="00197571"/>
    <w:rsid w:val="00197F52"/>
    <w:rsid w:val="001A09A3"/>
    <w:rsid w:val="001A1F63"/>
    <w:rsid w:val="001A2A32"/>
    <w:rsid w:val="001A2D61"/>
    <w:rsid w:val="001A2FAB"/>
    <w:rsid w:val="001A39ED"/>
    <w:rsid w:val="001A42E5"/>
    <w:rsid w:val="001A43DF"/>
    <w:rsid w:val="001A498D"/>
    <w:rsid w:val="001A4BB3"/>
    <w:rsid w:val="001A4E37"/>
    <w:rsid w:val="001A5022"/>
    <w:rsid w:val="001A529A"/>
    <w:rsid w:val="001A5D06"/>
    <w:rsid w:val="001A6443"/>
    <w:rsid w:val="001A6E24"/>
    <w:rsid w:val="001A7647"/>
    <w:rsid w:val="001B0339"/>
    <w:rsid w:val="001B04EB"/>
    <w:rsid w:val="001B0F83"/>
    <w:rsid w:val="001B1B3B"/>
    <w:rsid w:val="001B2344"/>
    <w:rsid w:val="001B2885"/>
    <w:rsid w:val="001B289B"/>
    <w:rsid w:val="001B28F4"/>
    <w:rsid w:val="001B2B2A"/>
    <w:rsid w:val="001B2F4F"/>
    <w:rsid w:val="001B2F95"/>
    <w:rsid w:val="001B312D"/>
    <w:rsid w:val="001B4202"/>
    <w:rsid w:val="001B496D"/>
    <w:rsid w:val="001B4F75"/>
    <w:rsid w:val="001B5208"/>
    <w:rsid w:val="001B63F2"/>
    <w:rsid w:val="001B6443"/>
    <w:rsid w:val="001B64E9"/>
    <w:rsid w:val="001B6918"/>
    <w:rsid w:val="001B6F27"/>
    <w:rsid w:val="001B7118"/>
    <w:rsid w:val="001B7381"/>
    <w:rsid w:val="001B7C29"/>
    <w:rsid w:val="001B7CAB"/>
    <w:rsid w:val="001C0211"/>
    <w:rsid w:val="001C05AB"/>
    <w:rsid w:val="001C07A8"/>
    <w:rsid w:val="001C0803"/>
    <w:rsid w:val="001C0DC8"/>
    <w:rsid w:val="001C0F3D"/>
    <w:rsid w:val="001C1152"/>
    <w:rsid w:val="001C1377"/>
    <w:rsid w:val="001C1598"/>
    <w:rsid w:val="001C2158"/>
    <w:rsid w:val="001C2C45"/>
    <w:rsid w:val="001C2DA1"/>
    <w:rsid w:val="001C2E40"/>
    <w:rsid w:val="001C319A"/>
    <w:rsid w:val="001C36AE"/>
    <w:rsid w:val="001C4122"/>
    <w:rsid w:val="001C4389"/>
    <w:rsid w:val="001C4668"/>
    <w:rsid w:val="001C611D"/>
    <w:rsid w:val="001C65E1"/>
    <w:rsid w:val="001C6AC4"/>
    <w:rsid w:val="001C6C29"/>
    <w:rsid w:val="001C6F2D"/>
    <w:rsid w:val="001C7167"/>
    <w:rsid w:val="001C7475"/>
    <w:rsid w:val="001C7596"/>
    <w:rsid w:val="001C78D6"/>
    <w:rsid w:val="001C79A2"/>
    <w:rsid w:val="001D02DD"/>
    <w:rsid w:val="001D13E5"/>
    <w:rsid w:val="001D14D5"/>
    <w:rsid w:val="001D2CB7"/>
    <w:rsid w:val="001D3466"/>
    <w:rsid w:val="001D43C4"/>
    <w:rsid w:val="001D515A"/>
    <w:rsid w:val="001D5B72"/>
    <w:rsid w:val="001D6EE7"/>
    <w:rsid w:val="001D71BB"/>
    <w:rsid w:val="001D7947"/>
    <w:rsid w:val="001D7D0E"/>
    <w:rsid w:val="001E13C2"/>
    <w:rsid w:val="001E267C"/>
    <w:rsid w:val="001E27E2"/>
    <w:rsid w:val="001E29F7"/>
    <w:rsid w:val="001E2C90"/>
    <w:rsid w:val="001E3190"/>
    <w:rsid w:val="001E34BB"/>
    <w:rsid w:val="001E3E02"/>
    <w:rsid w:val="001E4050"/>
    <w:rsid w:val="001E490A"/>
    <w:rsid w:val="001E4BA5"/>
    <w:rsid w:val="001E4DC4"/>
    <w:rsid w:val="001E51D9"/>
    <w:rsid w:val="001E5DB6"/>
    <w:rsid w:val="001E6133"/>
    <w:rsid w:val="001E6CB6"/>
    <w:rsid w:val="001F085D"/>
    <w:rsid w:val="001F09A7"/>
    <w:rsid w:val="001F0FD8"/>
    <w:rsid w:val="001F110E"/>
    <w:rsid w:val="001F131D"/>
    <w:rsid w:val="001F1856"/>
    <w:rsid w:val="001F1B77"/>
    <w:rsid w:val="001F271D"/>
    <w:rsid w:val="001F3143"/>
    <w:rsid w:val="001F33CC"/>
    <w:rsid w:val="001F380E"/>
    <w:rsid w:val="001F3C48"/>
    <w:rsid w:val="001F3ECF"/>
    <w:rsid w:val="001F4323"/>
    <w:rsid w:val="001F494F"/>
    <w:rsid w:val="001F4C09"/>
    <w:rsid w:val="001F4EEB"/>
    <w:rsid w:val="001F55DB"/>
    <w:rsid w:val="001F60EC"/>
    <w:rsid w:val="001F665C"/>
    <w:rsid w:val="00200835"/>
    <w:rsid w:val="00200F2B"/>
    <w:rsid w:val="00200F8B"/>
    <w:rsid w:val="0020159C"/>
    <w:rsid w:val="00201BC6"/>
    <w:rsid w:val="00201DC9"/>
    <w:rsid w:val="00201FF2"/>
    <w:rsid w:val="002025FD"/>
    <w:rsid w:val="00202656"/>
    <w:rsid w:val="00202E38"/>
    <w:rsid w:val="00202EA3"/>
    <w:rsid w:val="002034EF"/>
    <w:rsid w:val="00203F8B"/>
    <w:rsid w:val="002049DB"/>
    <w:rsid w:val="00204B27"/>
    <w:rsid w:val="0020522B"/>
    <w:rsid w:val="002055E3"/>
    <w:rsid w:val="00205991"/>
    <w:rsid w:val="00205A53"/>
    <w:rsid w:val="00205B2F"/>
    <w:rsid w:val="002060F8"/>
    <w:rsid w:val="00207225"/>
    <w:rsid w:val="0020741A"/>
    <w:rsid w:val="00207C17"/>
    <w:rsid w:val="00207E91"/>
    <w:rsid w:val="002108C3"/>
    <w:rsid w:val="00210B35"/>
    <w:rsid w:val="00210E05"/>
    <w:rsid w:val="00210F47"/>
    <w:rsid w:val="002116C8"/>
    <w:rsid w:val="00211A1F"/>
    <w:rsid w:val="00212040"/>
    <w:rsid w:val="002125B8"/>
    <w:rsid w:val="00213121"/>
    <w:rsid w:val="002133DB"/>
    <w:rsid w:val="002135BB"/>
    <w:rsid w:val="00213D5C"/>
    <w:rsid w:val="00214764"/>
    <w:rsid w:val="00214F2B"/>
    <w:rsid w:val="00215569"/>
    <w:rsid w:val="002157C3"/>
    <w:rsid w:val="00217347"/>
    <w:rsid w:val="00217707"/>
    <w:rsid w:val="00217D9D"/>
    <w:rsid w:val="002208A2"/>
    <w:rsid w:val="00220BA8"/>
    <w:rsid w:val="00221212"/>
    <w:rsid w:val="0022175C"/>
    <w:rsid w:val="002225FD"/>
    <w:rsid w:val="00222B54"/>
    <w:rsid w:val="00222F43"/>
    <w:rsid w:val="00223A56"/>
    <w:rsid w:val="0022451F"/>
    <w:rsid w:val="00224B73"/>
    <w:rsid w:val="00224E2E"/>
    <w:rsid w:val="002258BD"/>
    <w:rsid w:val="00225A7B"/>
    <w:rsid w:val="002263EE"/>
    <w:rsid w:val="00226586"/>
    <w:rsid w:val="00227313"/>
    <w:rsid w:val="002273CD"/>
    <w:rsid w:val="0023015B"/>
    <w:rsid w:val="0023168A"/>
    <w:rsid w:val="002317EF"/>
    <w:rsid w:val="00231C02"/>
    <w:rsid w:val="00231EE5"/>
    <w:rsid w:val="002321A5"/>
    <w:rsid w:val="0023328A"/>
    <w:rsid w:val="00233337"/>
    <w:rsid w:val="002333C4"/>
    <w:rsid w:val="002333E2"/>
    <w:rsid w:val="002339BE"/>
    <w:rsid w:val="00233A68"/>
    <w:rsid w:val="00233F7E"/>
    <w:rsid w:val="00234117"/>
    <w:rsid w:val="002341F6"/>
    <w:rsid w:val="002351B6"/>
    <w:rsid w:val="00235C90"/>
    <w:rsid w:val="0023610A"/>
    <w:rsid w:val="0023659D"/>
    <w:rsid w:val="00236FB1"/>
    <w:rsid w:val="0023792D"/>
    <w:rsid w:val="0024016E"/>
    <w:rsid w:val="002402B0"/>
    <w:rsid w:val="00240328"/>
    <w:rsid w:val="00240537"/>
    <w:rsid w:val="002408CD"/>
    <w:rsid w:val="002409A7"/>
    <w:rsid w:val="00240A75"/>
    <w:rsid w:val="002417F4"/>
    <w:rsid w:val="00242F7D"/>
    <w:rsid w:val="00243123"/>
    <w:rsid w:val="0024346C"/>
    <w:rsid w:val="0024388E"/>
    <w:rsid w:val="00243893"/>
    <w:rsid w:val="00243A80"/>
    <w:rsid w:val="00243C50"/>
    <w:rsid w:val="002442FC"/>
    <w:rsid w:val="002456A7"/>
    <w:rsid w:val="00245A64"/>
    <w:rsid w:val="00245E79"/>
    <w:rsid w:val="00246368"/>
    <w:rsid w:val="002469F0"/>
    <w:rsid w:val="00246EDE"/>
    <w:rsid w:val="002474A7"/>
    <w:rsid w:val="00247706"/>
    <w:rsid w:val="00247C28"/>
    <w:rsid w:val="002502A6"/>
    <w:rsid w:val="00251A23"/>
    <w:rsid w:val="00251CC0"/>
    <w:rsid w:val="00252642"/>
    <w:rsid w:val="002529CE"/>
    <w:rsid w:val="00252D0E"/>
    <w:rsid w:val="00252DEE"/>
    <w:rsid w:val="002532F7"/>
    <w:rsid w:val="00253743"/>
    <w:rsid w:val="00253FEE"/>
    <w:rsid w:val="0025428C"/>
    <w:rsid w:val="00254873"/>
    <w:rsid w:val="00255DCD"/>
    <w:rsid w:val="00256262"/>
    <w:rsid w:val="00256A8D"/>
    <w:rsid w:val="00257360"/>
    <w:rsid w:val="002579A0"/>
    <w:rsid w:val="00260371"/>
    <w:rsid w:val="00260BD4"/>
    <w:rsid w:val="0026174A"/>
    <w:rsid w:val="002620D6"/>
    <w:rsid w:val="002621C3"/>
    <w:rsid w:val="0026234E"/>
    <w:rsid w:val="002623D4"/>
    <w:rsid w:val="00262752"/>
    <w:rsid w:val="00262F74"/>
    <w:rsid w:val="0026362D"/>
    <w:rsid w:val="00263C19"/>
    <w:rsid w:val="00263DE6"/>
    <w:rsid w:val="00265892"/>
    <w:rsid w:val="00265A79"/>
    <w:rsid w:val="00265ED4"/>
    <w:rsid w:val="00265FBD"/>
    <w:rsid w:val="00266104"/>
    <w:rsid w:val="00266355"/>
    <w:rsid w:val="00266470"/>
    <w:rsid w:val="002667D6"/>
    <w:rsid w:val="00266991"/>
    <w:rsid w:val="00266BDF"/>
    <w:rsid w:val="00267082"/>
    <w:rsid w:val="00267710"/>
    <w:rsid w:val="002700B5"/>
    <w:rsid w:val="0027069D"/>
    <w:rsid w:val="00270DD0"/>
    <w:rsid w:val="00271A23"/>
    <w:rsid w:val="00271E1D"/>
    <w:rsid w:val="00271FB6"/>
    <w:rsid w:val="002728FF"/>
    <w:rsid w:val="00272F06"/>
    <w:rsid w:val="002734DF"/>
    <w:rsid w:val="0027383E"/>
    <w:rsid w:val="0027385F"/>
    <w:rsid w:val="0027398D"/>
    <w:rsid w:val="00273AFB"/>
    <w:rsid w:val="00273B94"/>
    <w:rsid w:val="00275125"/>
    <w:rsid w:val="00276052"/>
    <w:rsid w:val="00276981"/>
    <w:rsid w:val="0027712F"/>
    <w:rsid w:val="0027724D"/>
    <w:rsid w:val="002772E0"/>
    <w:rsid w:val="002775E3"/>
    <w:rsid w:val="00277972"/>
    <w:rsid w:val="00277C78"/>
    <w:rsid w:val="00280654"/>
    <w:rsid w:val="00280BDF"/>
    <w:rsid w:val="0028110C"/>
    <w:rsid w:val="0028165E"/>
    <w:rsid w:val="00282024"/>
    <w:rsid w:val="002829C6"/>
    <w:rsid w:val="00282AD9"/>
    <w:rsid w:val="00282F68"/>
    <w:rsid w:val="00283044"/>
    <w:rsid w:val="00283250"/>
    <w:rsid w:val="0028343A"/>
    <w:rsid w:val="00283815"/>
    <w:rsid w:val="00283FFA"/>
    <w:rsid w:val="002849D6"/>
    <w:rsid w:val="00284EAF"/>
    <w:rsid w:val="002853FD"/>
    <w:rsid w:val="002855F3"/>
    <w:rsid w:val="0028566A"/>
    <w:rsid w:val="00285727"/>
    <w:rsid w:val="00285C63"/>
    <w:rsid w:val="00285D2D"/>
    <w:rsid w:val="00286266"/>
    <w:rsid w:val="0028637D"/>
    <w:rsid w:val="00286912"/>
    <w:rsid w:val="00286ADB"/>
    <w:rsid w:val="00287402"/>
    <w:rsid w:val="002874A2"/>
    <w:rsid w:val="00287856"/>
    <w:rsid w:val="00287B88"/>
    <w:rsid w:val="002904F6"/>
    <w:rsid w:val="00290610"/>
    <w:rsid w:val="00290730"/>
    <w:rsid w:val="00291AD0"/>
    <w:rsid w:val="002922B2"/>
    <w:rsid w:val="00292654"/>
    <w:rsid w:val="00293288"/>
    <w:rsid w:val="002934ED"/>
    <w:rsid w:val="002939B5"/>
    <w:rsid w:val="00293A53"/>
    <w:rsid w:val="002942AA"/>
    <w:rsid w:val="00294727"/>
    <w:rsid w:val="00295261"/>
    <w:rsid w:val="002959B6"/>
    <w:rsid w:val="00295B0E"/>
    <w:rsid w:val="00296450"/>
    <w:rsid w:val="00296551"/>
    <w:rsid w:val="00296565"/>
    <w:rsid w:val="00296880"/>
    <w:rsid w:val="002972E5"/>
    <w:rsid w:val="002975CE"/>
    <w:rsid w:val="00297C20"/>
    <w:rsid w:val="002A10F2"/>
    <w:rsid w:val="002A16B7"/>
    <w:rsid w:val="002A1941"/>
    <w:rsid w:val="002A2017"/>
    <w:rsid w:val="002A214C"/>
    <w:rsid w:val="002A2192"/>
    <w:rsid w:val="002A21A6"/>
    <w:rsid w:val="002A2670"/>
    <w:rsid w:val="002A28A9"/>
    <w:rsid w:val="002A2A88"/>
    <w:rsid w:val="002A4166"/>
    <w:rsid w:val="002A4891"/>
    <w:rsid w:val="002A4B70"/>
    <w:rsid w:val="002A5276"/>
    <w:rsid w:val="002A5D7F"/>
    <w:rsid w:val="002A61FE"/>
    <w:rsid w:val="002A6431"/>
    <w:rsid w:val="002A6C92"/>
    <w:rsid w:val="002A70CB"/>
    <w:rsid w:val="002A7420"/>
    <w:rsid w:val="002B091A"/>
    <w:rsid w:val="002B1666"/>
    <w:rsid w:val="002B1947"/>
    <w:rsid w:val="002B20BC"/>
    <w:rsid w:val="002B2837"/>
    <w:rsid w:val="002B2FC2"/>
    <w:rsid w:val="002B30EE"/>
    <w:rsid w:val="002B3783"/>
    <w:rsid w:val="002B3DFE"/>
    <w:rsid w:val="002B468E"/>
    <w:rsid w:val="002B5420"/>
    <w:rsid w:val="002B5D67"/>
    <w:rsid w:val="002B5E2B"/>
    <w:rsid w:val="002B7E03"/>
    <w:rsid w:val="002C0E65"/>
    <w:rsid w:val="002C1021"/>
    <w:rsid w:val="002C117B"/>
    <w:rsid w:val="002C207B"/>
    <w:rsid w:val="002C232B"/>
    <w:rsid w:val="002C26C9"/>
    <w:rsid w:val="002C28D6"/>
    <w:rsid w:val="002C3D2D"/>
    <w:rsid w:val="002C4299"/>
    <w:rsid w:val="002C4B69"/>
    <w:rsid w:val="002C5F55"/>
    <w:rsid w:val="002C637C"/>
    <w:rsid w:val="002D11C0"/>
    <w:rsid w:val="002D3611"/>
    <w:rsid w:val="002D382E"/>
    <w:rsid w:val="002D3DCB"/>
    <w:rsid w:val="002D42BF"/>
    <w:rsid w:val="002D55B0"/>
    <w:rsid w:val="002D57F8"/>
    <w:rsid w:val="002D6142"/>
    <w:rsid w:val="002D6447"/>
    <w:rsid w:val="002D6B7A"/>
    <w:rsid w:val="002D78EF"/>
    <w:rsid w:val="002E0768"/>
    <w:rsid w:val="002E0CE8"/>
    <w:rsid w:val="002E212A"/>
    <w:rsid w:val="002E3122"/>
    <w:rsid w:val="002E31F4"/>
    <w:rsid w:val="002E3674"/>
    <w:rsid w:val="002E379D"/>
    <w:rsid w:val="002E3C8A"/>
    <w:rsid w:val="002E4A31"/>
    <w:rsid w:val="002E4FDA"/>
    <w:rsid w:val="002E528A"/>
    <w:rsid w:val="002E530F"/>
    <w:rsid w:val="002E5B5C"/>
    <w:rsid w:val="002E5E38"/>
    <w:rsid w:val="002E5F65"/>
    <w:rsid w:val="002E637E"/>
    <w:rsid w:val="002E6742"/>
    <w:rsid w:val="002E682E"/>
    <w:rsid w:val="002E6CCC"/>
    <w:rsid w:val="002E6E3A"/>
    <w:rsid w:val="002E6ECE"/>
    <w:rsid w:val="002E71BE"/>
    <w:rsid w:val="002F1091"/>
    <w:rsid w:val="002F1307"/>
    <w:rsid w:val="002F2078"/>
    <w:rsid w:val="002F3031"/>
    <w:rsid w:val="002F30F3"/>
    <w:rsid w:val="002F3D22"/>
    <w:rsid w:val="002F3D72"/>
    <w:rsid w:val="002F4600"/>
    <w:rsid w:val="002F4A16"/>
    <w:rsid w:val="002F68A2"/>
    <w:rsid w:val="002F6E96"/>
    <w:rsid w:val="002F735C"/>
    <w:rsid w:val="002F77FB"/>
    <w:rsid w:val="002F7C30"/>
    <w:rsid w:val="002F7FA6"/>
    <w:rsid w:val="00300007"/>
    <w:rsid w:val="00300485"/>
    <w:rsid w:val="00300BE2"/>
    <w:rsid w:val="00301EDB"/>
    <w:rsid w:val="00302132"/>
    <w:rsid w:val="0030232A"/>
    <w:rsid w:val="0030281D"/>
    <w:rsid w:val="00303337"/>
    <w:rsid w:val="00303A7E"/>
    <w:rsid w:val="00303DB0"/>
    <w:rsid w:val="00303F2B"/>
    <w:rsid w:val="00304BEA"/>
    <w:rsid w:val="003058AE"/>
    <w:rsid w:val="00305A66"/>
    <w:rsid w:val="00305DBD"/>
    <w:rsid w:val="00306310"/>
    <w:rsid w:val="00306699"/>
    <w:rsid w:val="0030676D"/>
    <w:rsid w:val="003067E5"/>
    <w:rsid w:val="003073D1"/>
    <w:rsid w:val="003074CC"/>
    <w:rsid w:val="003079D9"/>
    <w:rsid w:val="0031006B"/>
    <w:rsid w:val="003100AA"/>
    <w:rsid w:val="00310A9E"/>
    <w:rsid w:val="00311164"/>
    <w:rsid w:val="0031160E"/>
    <w:rsid w:val="00311715"/>
    <w:rsid w:val="00311A3A"/>
    <w:rsid w:val="003121CF"/>
    <w:rsid w:val="00312A7F"/>
    <w:rsid w:val="00312AE2"/>
    <w:rsid w:val="00313153"/>
    <w:rsid w:val="00313317"/>
    <w:rsid w:val="00313C37"/>
    <w:rsid w:val="00313CEF"/>
    <w:rsid w:val="00314D75"/>
    <w:rsid w:val="00315616"/>
    <w:rsid w:val="003163F0"/>
    <w:rsid w:val="0031644F"/>
    <w:rsid w:val="00316925"/>
    <w:rsid w:val="00316BD4"/>
    <w:rsid w:val="00317354"/>
    <w:rsid w:val="003173AC"/>
    <w:rsid w:val="00317408"/>
    <w:rsid w:val="00317626"/>
    <w:rsid w:val="0032051D"/>
    <w:rsid w:val="003207C4"/>
    <w:rsid w:val="00320B07"/>
    <w:rsid w:val="00321BA8"/>
    <w:rsid w:val="00322CEE"/>
    <w:rsid w:val="00322E87"/>
    <w:rsid w:val="00323D41"/>
    <w:rsid w:val="00323E83"/>
    <w:rsid w:val="00323F99"/>
    <w:rsid w:val="003243E6"/>
    <w:rsid w:val="00324F3B"/>
    <w:rsid w:val="0032526D"/>
    <w:rsid w:val="003259F3"/>
    <w:rsid w:val="00326D1D"/>
    <w:rsid w:val="00327911"/>
    <w:rsid w:val="00327F3A"/>
    <w:rsid w:val="0033007A"/>
    <w:rsid w:val="00330402"/>
    <w:rsid w:val="003304CC"/>
    <w:rsid w:val="0033068D"/>
    <w:rsid w:val="00330E5A"/>
    <w:rsid w:val="00331D13"/>
    <w:rsid w:val="003321BF"/>
    <w:rsid w:val="00332C72"/>
    <w:rsid w:val="0033320E"/>
    <w:rsid w:val="00333339"/>
    <w:rsid w:val="0033408A"/>
    <w:rsid w:val="00334D27"/>
    <w:rsid w:val="00334DFA"/>
    <w:rsid w:val="00334E1D"/>
    <w:rsid w:val="0033511D"/>
    <w:rsid w:val="00335450"/>
    <w:rsid w:val="00336986"/>
    <w:rsid w:val="003370E3"/>
    <w:rsid w:val="0033768A"/>
    <w:rsid w:val="003403A2"/>
    <w:rsid w:val="00340A06"/>
    <w:rsid w:val="0034103D"/>
    <w:rsid w:val="00341B5F"/>
    <w:rsid w:val="003428C4"/>
    <w:rsid w:val="0034354D"/>
    <w:rsid w:val="003435D4"/>
    <w:rsid w:val="00343CF9"/>
    <w:rsid w:val="00343DBE"/>
    <w:rsid w:val="00343F0A"/>
    <w:rsid w:val="003442CB"/>
    <w:rsid w:val="00344664"/>
    <w:rsid w:val="00344BFA"/>
    <w:rsid w:val="00344CEC"/>
    <w:rsid w:val="00345184"/>
    <w:rsid w:val="0034540E"/>
    <w:rsid w:val="0034559D"/>
    <w:rsid w:val="00345D7D"/>
    <w:rsid w:val="003462F8"/>
    <w:rsid w:val="0034666B"/>
    <w:rsid w:val="00346837"/>
    <w:rsid w:val="003469C6"/>
    <w:rsid w:val="00346BA4"/>
    <w:rsid w:val="0034770D"/>
    <w:rsid w:val="003479F5"/>
    <w:rsid w:val="00347A2A"/>
    <w:rsid w:val="00347BD2"/>
    <w:rsid w:val="00350D8C"/>
    <w:rsid w:val="003514D8"/>
    <w:rsid w:val="0035177E"/>
    <w:rsid w:val="00351CE4"/>
    <w:rsid w:val="0035205D"/>
    <w:rsid w:val="00352C49"/>
    <w:rsid w:val="00352DD9"/>
    <w:rsid w:val="00353140"/>
    <w:rsid w:val="003538E4"/>
    <w:rsid w:val="00356372"/>
    <w:rsid w:val="00356A33"/>
    <w:rsid w:val="00356AD6"/>
    <w:rsid w:val="00356C9B"/>
    <w:rsid w:val="00356F77"/>
    <w:rsid w:val="0035700C"/>
    <w:rsid w:val="003615F5"/>
    <w:rsid w:val="003619EE"/>
    <w:rsid w:val="00361D3A"/>
    <w:rsid w:val="003621AC"/>
    <w:rsid w:val="003624B1"/>
    <w:rsid w:val="00362C37"/>
    <w:rsid w:val="00362E5A"/>
    <w:rsid w:val="00362EC4"/>
    <w:rsid w:val="003637A0"/>
    <w:rsid w:val="00364001"/>
    <w:rsid w:val="0036407F"/>
    <w:rsid w:val="003647B1"/>
    <w:rsid w:val="00364AA2"/>
    <w:rsid w:val="00364DD5"/>
    <w:rsid w:val="00364FF9"/>
    <w:rsid w:val="003656CA"/>
    <w:rsid w:val="003667A5"/>
    <w:rsid w:val="003677B9"/>
    <w:rsid w:val="00367B65"/>
    <w:rsid w:val="00367F79"/>
    <w:rsid w:val="00370311"/>
    <w:rsid w:val="0037050E"/>
    <w:rsid w:val="00370C00"/>
    <w:rsid w:val="003716EE"/>
    <w:rsid w:val="00371B77"/>
    <w:rsid w:val="003734A8"/>
    <w:rsid w:val="003737D1"/>
    <w:rsid w:val="00373855"/>
    <w:rsid w:val="00374223"/>
    <w:rsid w:val="003743A5"/>
    <w:rsid w:val="00374A01"/>
    <w:rsid w:val="0037544D"/>
    <w:rsid w:val="0037585C"/>
    <w:rsid w:val="00375D95"/>
    <w:rsid w:val="00375E12"/>
    <w:rsid w:val="00376010"/>
    <w:rsid w:val="0037643F"/>
    <w:rsid w:val="0037691B"/>
    <w:rsid w:val="00377A13"/>
    <w:rsid w:val="00380058"/>
    <w:rsid w:val="00380DF8"/>
    <w:rsid w:val="00380F02"/>
    <w:rsid w:val="00381646"/>
    <w:rsid w:val="003818CF"/>
    <w:rsid w:val="00381DE6"/>
    <w:rsid w:val="00382410"/>
    <w:rsid w:val="00382BAE"/>
    <w:rsid w:val="00383212"/>
    <w:rsid w:val="00383716"/>
    <w:rsid w:val="00384388"/>
    <w:rsid w:val="0038441A"/>
    <w:rsid w:val="00384CD7"/>
    <w:rsid w:val="0038512E"/>
    <w:rsid w:val="00385EA0"/>
    <w:rsid w:val="00386F41"/>
    <w:rsid w:val="00390365"/>
    <w:rsid w:val="003904E4"/>
    <w:rsid w:val="003910BE"/>
    <w:rsid w:val="00391C5D"/>
    <w:rsid w:val="00392D66"/>
    <w:rsid w:val="003932DE"/>
    <w:rsid w:val="003932E8"/>
    <w:rsid w:val="003932FA"/>
    <w:rsid w:val="003933F8"/>
    <w:rsid w:val="003935F4"/>
    <w:rsid w:val="00393AA6"/>
    <w:rsid w:val="00395FD7"/>
    <w:rsid w:val="00395FF4"/>
    <w:rsid w:val="00396B2E"/>
    <w:rsid w:val="00397979"/>
    <w:rsid w:val="00397DF2"/>
    <w:rsid w:val="003A013B"/>
    <w:rsid w:val="003A1878"/>
    <w:rsid w:val="003A1958"/>
    <w:rsid w:val="003A2C6A"/>
    <w:rsid w:val="003A2CDB"/>
    <w:rsid w:val="003A2DCE"/>
    <w:rsid w:val="003A3CFC"/>
    <w:rsid w:val="003A3F9E"/>
    <w:rsid w:val="003A4AED"/>
    <w:rsid w:val="003A4F70"/>
    <w:rsid w:val="003A5420"/>
    <w:rsid w:val="003A5808"/>
    <w:rsid w:val="003A60D6"/>
    <w:rsid w:val="003A64C6"/>
    <w:rsid w:val="003A6DAD"/>
    <w:rsid w:val="003A7915"/>
    <w:rsid w:val="003A7F80"/>
    <w:rsid w:val="003B0A1D"/>
    <w:rsid w:val="003B0EA3"/>
    <w:rsid w:val="003B1338"/>
    <w:rsid w:val="003B155C"/>
    <w:rsid w:val="003B23ED"/>
    <w:rsid w:val="003B2612"/>
    <w:rsid w:val="003B2F22"/>
    <w:rsid w:val="003B4F7C"/>
    <w:rsid w:val="003B54AE"/>
    <w:rsid w:val="003B5940"/>
    <w:rsid w:val="003B6BC0"/>
    <w:rsid w:val="003B6F66"/>
    <w:rsid w:val="003B721D"/>
    <w:rsid w:val="003B7EAA"/>
    <w:rsid w:val="003C084D"/>
    <w:rsid w:val="003C0C3A"/>
    <w:rsid w:val="003C0E12"/>
    <w:rsid w:val="003C0E45"/>
    <w:rsid w:val="003C28C4"/>
    <w:rsid w:val="003C2BD2"/>
    <w:rsid w:val="003C3EEE"/>
    <w:rsid w:val="003C5C09"/>
    <w:rsid w:val="003C5DCE"/>
    <w:rsid w:val="003C613D"/>
    <w:rsid w:val="003C6229"/>
    <w:rsid w:val="003C6816"/>
    <w:rsid w:val="003C6C36"/>
    <w:rsid w:val="003C6C9D"/>
    <w:rsid w:val="003C6EE0"/>
    <w:rsid w:val="003C722B"/>
    <w:rsid w:val="003C749E"/>
    <w:rsid w:val="003C7ACA"/>
    <w:rsid w:val="003C7D2B"/>
    <w:rsid w:val="003D02DC"/>
    <w:rsid w:val="003D04F3"/>
    <w:rsid w:val="003D05F5"/>
    <w:rsid w:val="003D1027"/>
    <w:rsid w:val="003D1109"/>
    <w:rsid w:val="003D1DFD"/>
    <w:rsid w:val="003D1E82"/>
    <w:rsid w:val="003D2029"/>
    <w:rsid w:val="003D29B4"/>
    <w:rsid w:val="003D37EA"/>
    <w:rsid w:val="003D3E33"/>
    <w:rsid w:val="003D4899"/>
    <w:rsid w:val="003D4DE5"/>
    <w:rsid w:val="003D528A"/>
    <w:rsid w:val="003D5349"/>
    <w:rsid w:val="003D5B4D"/>
    <w:rsid w:val="003D6227"/>
    <w:rsid w:val="003D6663"/>
    <w:rsid w:val="003D76BF"/>
    <w:rsid w:val="003E0610"/>
    <w:rsid w:val="003E0687"/>
    <w:rsid w:val="003E1174"/>
    <w:rsid w:val="003E1676"/>
    <w:rsid w:val="003E1827"/>
    <w:rsid w:val="003E1BC6"/>
    <w:rsid w:val="003E20F8"/>
    <w:rsid w:val="003E3FB4"/>
    <w:rsid w:val="003E47F9"/>
    <w:rsid w:val="003E5635"/>
    <w:rsid w:val="003E5763"/>
    <w:rsid w:val="003E5934"/>
    <w:rsid w:val="003E5FD2"/>
    <w:rsid w:val="003E6EDC"/>
    <w:rsid w:val="003E77BD"/>
    <w:rsid w:val="003E77FA"/>
    <w:rsid w:val="003E7827"/>
    <w:rsid w:val="003E7A4D"/>
    <w:rsid w:val="003E7F12"/>
    <w:rsid w:val="003F05FE"/>
    <w:rsid w:val="003F0AED"/>
    <w:rsid w:val="003F1280"/>
    <w:rsid w:val="003F17F6"/>
    <w:rsid w:val="003F20BE"/>
    <w:rsid w:val="003F2190"/>
    <w:rsid w:val="003F24FD"/>
    <w:rsid w:val="003F28BB"/>
    <w:rsid w:val="003F313B"/>
    <w:rsid w:val="003F37A9"/>
    <w:rsid w:val="003F37F6"/>
    <w:rsid w:val="003F3800"/>
    <w:rsid w:val="003F3955"/>
    <w:rsid w:val="003F3F5F"/>
    <w:rsid w:val="003F4217"/>
    <w:rsid w:val="003F4A74"/>
    <w:rsid w:val="003F4EDC"/>
    <w:rsid w:val="003F5727"/>
    <w:rsid w:val="003F5FEA"/>
    <w:rsid w:val="003F6142"/>
    <w:rsid w:val="003F61A6"/>
    <w:rsid w:val="003F6242"/>
    <w:rsid w:val="003F62F1"/>
    <w:rsid w:val="003F6693"/>
    <w:rsid w:val="003F6756"/>
    <w:rsid w:val="003F79B5"/>
    <w:rsid w:val="003F7D1B"/>
    <w:rsid w:val="003F7D25"/>
    <w:rsid w:val="003F7FA1"/>
    <w:rsid w:val="00400542"/>
    <w:rsid w:val="00400B1A"/>
    <w:rsid w:val="004010EA"/>
    <w:rsid w:val="00401957"/>
    <w:rsid w:val="00402DF7"/>
    <w:rsid w:val="00402EA8"/>
    <w:rsid w:val="00403279"/>
    <w:rsid w:val="00403320"/>
    <w:rsid w:val="00403557"/>
    <w:rsid w:val="00403732"/>
    <w:rsid w:val="00403927"/>
    <w:rsid w:val="004039C1"/>
    <w:rsid w:val="00403AD8"/>
    <w:rsid w:val="00404581"/>
    <w:rsid w:val="00404650"/>
    <w:rsid w:val="00404B71"/>
    <w:rsid w:val="004056F9"/>
    <w:rsid w:val="00405959"/>
    <w:rsid w:val="004068A0"/>
    <w:rsid w:val="004069A1"/>
    <w:rsid w:val="00406B28"/>
    <w:rsid w:val="00406B5B"/>
    <w:rsid w:val="00407149"/>
    <w:rsid w:val="0040730C"/>
    <w:rsid w:val="0040746A"/>
    <w:rsid w:val="0040769E"/>
    <w:rsid w:val="00407897"/>
    <w:rsid w:val="004100C6"/>
    <w:rsid w:val="004103A3"/>
    <w:rsid w:val="004104EB"/>
    <w:rsid w:val="00410665"/>
    <w:rsid w:val="00411BB8"/>
    <w:rsid w:val="00411C4A"/>
    <w:rsid w:val="004121B7"/>
    <w:rsid w:val="00412226"/>
    <w:rsid w:val="00412510"/>
    <w:rsid w:val="00413254"/>
    <w:rsid w:val="00414434"/>
    <w:rsid w:val="00415131"/>
    <w:rsid w:val="004151DD"/>
    <w:rsid w:val="004154D7"/>
    <w:rsid w:val="0041586D"/>
    <w:rsid w:val="0041615C"/>
    <w:rsid w:val="00416239"/>
    <w:rsid w:val="00416467"/>
    <w:rsid w:val="004166A9"/>
    <w:rsid w:val="0041693F"/>
    <w:rsid w:val="0041775E"/>
    <w:rsid w:val="00417CAD"/>
    <w:rsid w:val="00420268"/>
    <w:rsid w:val="00420341"/>
    <w:rsid w:val="00420EA0"/>
    <w:rsid w:val="00421401"/>
    <w:rsid w:val="00422252"/>
    <w:rsid w:val="004225FE"/>
    <w:rsid w:val="0042289D"/>
    <w:rsid w:val="00422EBF"/>
    <w:rsid w:val="004231F4"/>
    <w:rsid w:val="00423808"/>
    <w:rsid w:val="00424328"/>
    <w:rsid w:val="004243C9"/>
    <w:rsid w:val="00424DD6"/>
    <w:rsid w:val="00424FD5"/>
    <w:rsid w:val="00425239"/>
    <w:rsid w:val="00425BCD"/>
    <w:rsid w:val="00425F63"/>
    <w:rsid w:val="004269BC"/>
    <w:rsid w:val="00426C40"/>
    <w:rsid w:val="00426F63"/>
    <w:rsid w:val="004276EA"/>
    <w:rsid w:val="00430886"/>
    <w:rsid w:val="00430BAC"/>
    <w:rsid w:val="00430EDD"/>
    <w:rsid w:val="0043210C"/>
    <w:rsid w:val="00432F47"/>
    <w:rsid w:val="00433505"/>
    <w:rsid w:val="004337DF"/>
    <w:rsid w:val="00434D62"/>
    <w:rsid w:val="00435071"/>
    <w:rsid w:val="00435128"/>
    <w:rsid w:val="00435211"/>
    <w:rsid w:val="00435B44"/>
    <w:rsid w:val="00436035"/>
    <w:rsid w:val="00436BD4"/>
    <w:rsid w:val="00436E55"/>
    <w:rsid w:val="00437260"/>
    <w:rsid w:val="00437A5B"/>
    <w:rsid w:val="0044034D"/>
    <w:rsid w:val="00440560"/>
    <w:rsid w:val="00440639"/>
    <w:rsid w:val="004407B0"/>
    <w:rsid w:val="004408ED"/>
    <w:rsid w:val="00441CBB"/>
    <w:rsid w:val="00441DCA"/>
    <w:rsid w:val="004421C2"/>
    <w:rsid w:val="004422DF"/>
    <w:rsid w:val="00442F71"/>
    <w:rsid w:val="00443727"/>
    <w:rsid w:val="004439C7"/>
    <w:rsid w:val="00444807"/>
    <w:rsid w:val="00444EB7"/>
    <w:rsid w:val="00444FA0"/>
    <w:rsid w:val="00445251"/>
    <w:rsid w:val="004456FF"/>
    <w:rsid w:val="00445E90"/>
    <w:rsid w:val="0044619B"/>
    <w:rsid w:val="00446486"/>
    <w:rsid w:val="00446D20"/>
    <w:rsid w:val="00447FE6"/>
    <w:rsid w:val="00451D5D"/>
    <w:rsid w:val="00451FE7"/>
    <w:rsid w:val="00452416"/>
    <w:rsid w:val="00452B4F"/>
    <w:rsid w:val="00452FCD"/>
    <w:rsid w:val="00453477"/>
    <w:rsid w:val="00454158"/>
    <w:rsid w:val="00454831"/>
    <w:rsid w:val="00454BF4"/>
    <w:rsid w:val="0045521F"/>
    <w:rsid w:val="004558E8"/>
    <w:rsid w:val="004559F1"/>
    <w:rsid w:val="00455A6E"/>
    <w:rsid w:val="00455C3E"/>
    <w:rsid w:val="00455CA6"/>
    <w:rsid w:val="004564B4"/>
    <w:rsid w:val="004574CF"/>
    <w:rsid w:val="004611F4"/>
    <w:rsid w:val="00461312"/>
    <w:rsid w:val="00461DD5"/>
    <w:rsid w:val="00462A5B"/>
    <w:rsid w:val="0046331E"/>
    <w:rsid w:val="004636AA"/>
    <w:rsid w:val="00463901"/>
    <w:rsid w:val="00463E41"/>
    <w:rsid w:val="0046410E"/>
    <w:rsid w:val="00464CF4"/>
    <w:rsid w:val="00464D4F"/>
    <w:rsid w:val="00465B3E"/>
    <w:rsid w:val="00465EB8"/>
    <w:rsid w:val="00466129"/>
    <w:rsid w:val="00466C8F"/>
    <w:rsid w:val="00466CFF"/>
    <w:rsid w:val="00466E0B"/>
    <w:rsid w:val="00467181"/>
    <w:rsid w:val="00467961"/>
    <w:rsid w:val="00467A23"/>
    <w:rsid w:val="00467DCB"/>
    <w:rsid w:val="0047045D"/>
    <w:rsid w:val="00470DF4"/>
    <w:rsid w:val="00471B12"/>
    <w:rsid w:val="00471FC6"/>
    <w:rsid w:val="004727D5"/>
    <w:rsid w:val="00473C97"/>
    <w:rsid w:val="00473D8A"/>
    <w:rsid w:val="00474115"/>
    <w:rsid w:val="00474285"/>
    <w:rsid w:val="0047520A"/>
    <w:rsid w:val="0047536A"/>
    <w:rsid w:val="004755E5"/>
    <w:rsid w:val="004762C8"/>
    <w:rsid w:val="0047702B"/>
    <w:rsid w:val="00477B69"/>
    <w:rsid w:val="00477BF7"/>
    <w:rsid w:val="004801CE"/>
    <w:rsid w:val="00480B9A"/>
    <w:rsid w:val="00480D39"/>
    <w:rsid w:val="00481520"/>
    <w:rsid w:val="00481AA1"/>
    <w:rsid w:val="00482B4E"/>
    <w:rsid w:val="0048373A"/>
    <w:rsid w:val="0048374A"/>
    <w:rsid w:val="004838B5"/>
    <w:rsid w:val="004845E2"/>
    <w:rsid w:val="004846E4"/>
    <w:rsid w:val="00485BFF"/>
    <w:rsid w:val="00485C4D"/>
    <w:rsid w:val="004872D8"/>
    <w:rsid w:val="00487653"/>
    <w:rsid w:val="004876F6"/>
    <w:rsid w:val="00487B8A"/>
    <w:rsid w:val="0049006A"/>
    <w:rsid w:val="00490097"/>
    <w:rsid w:val="00490706"/>
    <w:rsid w:val="00490ECF"/>
    <w:rsid w:val="00491362"/>
    <w:rsid w:val="00491518"/>
    <w:rsid w:val="0049175F"/>
    <w:rsid w:val="00491AA4"/>
    <w:rsid w:val="00491CE7"/>
    <w:rsid w:val="00493C9A"/>
    <w:rsid w:val="00494437"/>
    <w:rsid w:val="0049455A"/>
    <w:rsid w:val="00494922"/>
    <w:rsid w:val="004957D6"/>
    <w:rsid w:val="00495E6D"/>
    <w:rsid w:val="0049671B"/>
    <w:rsid w:val="00496833"/>
    <w:rsid w:val="00496A1F"/>
    <w:rsid w:val="00496CE0"/>
    <w:rsid w:val="00496D35"/>
    <w:rsid w:val="00496F71"/>
    <w:rsid w:val="00497A2C"/>
    <w:rsid w:val="004A03C8"/>
    <w:rsid w:val="004A0985"/>
    <w:rsid w:val="004A1363"/>
    <w:rsid w:val="004A2CB5"/>
    <w:rsid w:val="004A2F51"/>
    <w:rsid w:val="004A365B"/>
    <w:rsid w:val="004A3710"/>
    <w:rsid w:val="004A38AE"/>
    <w:rsid w:val="004A4953"/>
    <w:rsid w:val="004A50BC"/>
    <w:rsid w:val="004A5194"/>
    <w:rsid w:val="004A5654"/>
    <w:rsid w:val="004A5C47"/>
    <w:rsid w:val="004A61FB"/>
    <w:rsid w:val="004A6E78"/>
    <w:rsid w:val="004A6FE9"/>
    <w:rsid w:val="004A7508"/>
    <w:rsid w:val="004A7775"/>
    <w:rsid w:val="004A790B"/>
    <w:rsid w:val="004A7B1D"/>
    <w:rsid w:val="004B0357"/>
    <w:rsid w:val="004B03E3"/>
    <w:rsid w:val="004B2E8D"/>
    <w:rsid w:val="004B3559"/>
    <w:rsid w:val="004B3CFF"/>
    <w:rsid w:val="004B43B1"/>
    <w:rsid w:val="004B4491"/>
    <w:rsid w:val="004B47F2"/>
    <w:rsid w:val="004B543E"/>
    <w:rsid w:val="004B606B"/>
    <w:rsid w:val="004B63C0"/>
    <w:rsid w:val="004B64C6"/>
    <w:rsid w:val="004B79BF"/>
    <w:rsid w:val="004B7D8B"/>
    <w:rsid w:val="004C015E"/>
    <w:rsid w:val="004C030E"/>
    <w:rsid w:val="004C053D"/>
    <w:rsid w:val="004C0983"/>
    <w:rsid w:val="004C1059"/>
    <w:rsid w:val="004C1E7C"/>
    <w:rsid w:val="004C1F0E"/>
    <w:rsid w:val="004C2364"/>
    <w:rsid w:val="004C2F09"/>
    <w:rsid w:val="004C383A"/>
    <w:rsid w:val="004C38C3"/>
    <w:rsid w:val="004C3B37"/>
    <w:rsid w:val="004C40EE"/>
    <w:rsid w:val="004C4B95"/>
    <w:rsid w:val="004C5278"/>
    <w:rsid w:val="004C535F"/>
    <w:rsid w:val="004C5641"/>
    <w:rsid w:val="004C600F"/>
    <w:rsid w:val="004C6A7F"/>
    <w:rsid w:val="004C73F6"/>
    <w:rsid w:val="004C7DAF"/>
    <w:rsid w:val="004D0CBD"/>
    <w:rsid w:val="004D0F4A"/>
    <w:rsid w:val="004D1691"/>
    <w:rsid w:val="004D2001"/>
    <w:rsid w:val="004D27E9"/>
    <w:rsid w:val="004D32A7"/>
    <w:rsid w:val="004D348B"/>
    <w:rsid w:val="004D4DF6"/>
    <w:rsid w:val="004D538E"/>
    <w:rsid w:val="004D5FC4"/>
    <w:rsid w:val="004D6157"/>
    <w:rsid w:val="004D63BB"/>
    <w:rsid w:val="004D6D11"/>
    <w:rsid w:val="004D7218"/>
    <w:rsid w:val="004D7684"/>
    <w:rsid w:val="004D7E2B"/>
    <w:rsid w:val="004D7E9E"/>
    <w:rsid w:val="004D7F59"/>
    <w:rsid w:val="004D7FD8"/>
    <w:rsid w:val="004E0200"/>
    <w:rsid w:val="004E0E39"/>
    <w:rsid w:val="004E103F"/>
    <w:rsid w:val="004E19ED"/>
    <w:rsid w:val="004E3895"/>
    <w:rsid w:val="004E3F19"/>
    <w:rsid w:val="004E47B8"/>
    <w:rsid w:val="004E47E4"/>
    <w:rsid w:val="004E4939"/>
    <w:rsid w:val="004E4BA2"/>
    <w:rsid w:val="004E79C9"/>
    <w:rsid w:val="004E7AC1"/>
    <w:rsid w:val="004F03A3"/>
    <w:rsid w:val="004F1246"/>
    <w:rsid w:val="004F2B65"/>
    <w:rsid w:val="004F2BDA"/>
    <w:rsid w:val="004F2ECB"/>
    <w:rsid w:val="004F329B"/>
    <w:rsid w:val="004F340B"/>
    <w:rsid w:val="004F3415"/>
    <w:rsid w:val="004F3588"/>
    <w:rsid w:val="004F35FB"/>
    <w:rsid w:val="004F380C"/>
    <w:rsid w:val="004F3886"/>
    <w:rsid w:val="004F3DB5"/>
    <w:rsid w:val="004F46D3"/>
    <w:rsid w:val="004F4EC5"/>
    <w:rsid w:val="004F4F74"/>
    <w:rsid w:val="004F53F0"/>
    <w:rsid w:val="004F5C3C"/>
    <w:rsid w:val="004F6598"/>
    <w:rsid w:val="004F75C1"/>
    <w:rsid w:val="00500B5C"/>
    <w:rsid w:val="005015C5"/>
    <w:rsid w:val="00502021"/>
    <w:rsid w:val="0050215E"/>
    <w:rsid w:val="00503211"/>
    <w:rsid w:val="00503548"/>
    <w:rsid w:val="00503EF1"/>
    <w:rsid w:val="00504104"/>
    <w:rsid w:val="00504ABF"/>
    <w:rsid w:val="005054C1"/>
    <w:rsid w:val="00505B69"/>
    <w:rsid w:val="005062C9"/>
    <w:rsid w:val="00506B1F"/>
    <w:rsid w:val="0050773A"/>
    <w:rsid w:val="005077C1"/>
    <w:rsid w:val="00507B2A"/>
    <w:rsid w:val="00510441"/>
    <w:rsid w:val="0051050F"/>
    <w:rsid w:val="005107B5"/>
    <w:rsid w:val="00510B64"/>
    <w:rsid w:val="00510BE8"/>
    <w:rsid w:val="00511423"/>
    <w:rsid w:val="00511A1D"/>
    <w:rsid w:val="00511DD4"/>
    <w:rsid w:val="00511F24"/>
    <w:rsid w:val="00512476"/>
    <w:rsid w:val="00512EE1"/>
    <w:rsid w:val="00512F7F"/>
    <w:rsid w:val="00513650"/>
    <w:rsid w:val="00513B02"/>
    <w:rsid w:val="00513E2B"/>
    <w:rsid w:val="00513ED8"/>
    <w:rsid w:val="0051413F"/>
    <w:rsid w:val="005142BA"/>
    <w:rsid w:val="0051470A"/>
    <w:rsid w:val="00514871"/>
    <w:rsid w:val="00514F06"/>
    <w:rsid w:val="00515041"/>
    <w:rsid w:val="00515A16"/>
    <w:rsid w:val="005173D8"/>
    <w:rsid w:val="00517480"/>
    <w:rsid w:val="00517567"/>
    <w:rsid w:val="0051768D"/>
    <w:rsid w:val="0052000F"/>
    <w:rsid w:val="00520C35"/>
    <w:rsid w:val="00520D1A"/>
    <w:rsid w:val="00521C70"/>
    <w:rsid w:val="005225F4"/>
    <w:rsid w:val="00522AD0"/>
    <w:rsid w:val="00524963"/>
    <w:rsid w:val="00524A55"/>
    <w:rsid w:val="00525278"/>
    <w:rsid w:val="005257C7"/>
    <w:rsid w:val="0052614A"/>
    <w:rsid w:val="00526633"/>
    <w:rsid w:val="00526740"/>
    <w:rsid w:val="0053009B"/>
    <w:rsid w:val="00530541"/>
    <w:rsid w:val="0053066F"/>
    <w:rsid w:val="00530C7B"/>
    <w:rsid w:val="00530E85"/>
    <w:rsid w:val="00530F82"/>
    <w:rsid w:val="0053247F"/>
    <w:rsid w:val="00532575"/>
    <w:rsid w:val="00533125"/>
    <w:rsid w:val="005332FB"/>
    <w:rsid w:val="0053390E"/>
    <w:rsid w:val="00533BF9"/>
    <w:rsid w:val="00533C35"/>
    <w:rsid w:val="005340CD"/>
    <w:rsid w:val="0053433E"/>
    <w:rsid w:val="00534381"/>
    <w:rsid w:val="0053443F"/>
    <w:rsid w:val="00534695"/>
    <w:rsid w:val="00534764"/>
    <w:rsid w:val="005359D3"/>
    <w:rsid w:val="00536706"/>
    <w:rsid w:val="005367CF"/>
    <w:rsid w:val="00537103"/>
    <w:rsid w:val="00537899"/>
    <w:rsid w:val="00540EB7"/>
    <w:rsid w:val="00541370"/>
    <w:rsid w:val="00541651"/>
    <w:rsid w:val="00541A5F"/>
    <w:rsid w:val="00541C1D"/>
    <w:rsid w:val="00541FE1"/>
    <w:rsid w:val="005425F7"/>
    <w:rsid w:val="00542F41"/>
    <w:rsid w:val="0054303A"/>
    <w:rsid w:val="00543B50"/>
    <w:rsid w:val="00543B7D"/>
    <w:rsid w:val="00544A8D"/>
    <w:rsid w:val="00544E8B"/>
    <w:rsid w:val="00545038"/>
    <w:rsid w:val="00545175"/>
    <w:rsid w:val="005455F8"/>
    <w:rsid w:val="00545F17"/>
    <w:rsid w:val="00546123"/>
    <w:rsid w:val="00546A4B"/>
    <w:rsid w:val="00546FC3"/>
    <w:rsid w:val="00547010"/>
    <w:rsid w:val="00547C51"/>
    <w:rsid w:val="005517EF"/>
    <w:rsid w:val="0055193E"/>
    <w:rsid w:val="00551BC4"/>
    <w:rsid w:val="0055299C"/>
    <w:rsid w:val="00553411"/>
    <w:rsid w:val="00553A0C"/>
    <w:rsid w:val="005541CB"/>
    <w:rsid w:val="005543B8"/>
    <w:rsid w:val="00554DCB"/>
    <w:rsid w:val="00554FE8"/>
    <w:rsid w:val="0055504B"/>
    <w:rsid w:val="005558CC"/>
    <w:rsid w:val="0055669A"/>
    <w:rsid w:val="00556B8A"/>
    <w:rsid w:val="00556BB7"/>
    <w:rsid w:val="00557BEC"/>
    <w:rsid w:val="00557C03"/>
    <w:rsid w:val="00557C22"/>
    <w:rsid w:val="00557F71"/>
    <w:rsid w:val="005606A1"/>
    <w:rsid w:val="005609C0"/>
    <w:rsid w:val="00560B30"/>
    <w:rsid w:val="00560C62"/>
    <w:rsid w:val="00560D85"/>
    <w:rsid w:val="00560EAB"/>
    <w:rsid w:val="0056126F"/>
    <w:rsid w:val="0056143D"/>
    <w:rsid w:val="005631B9"/>
    <w:rsid w:val="00563699"/>
    <w:rsid w:val="00563728"/>
    <w:rsid w:val="00563828"/>
    <w:rsid w:val="00563BDC"/>
    <w:rsid w:val="0056435C"/>
    <w:rsid w:val="005647AE"/>
    <w:rsid w:val="00564F76"/>
    <w:rsid w:val="00565429"/>
    <w:rsid w:val="00565CF6"/>
    <w:rsid w:val="0056616A"/>
    <w:rsid w:val="00566AF2"/>
    <w:rsid w:val="00566B8D"/>
    <w:rsid w:val="00566C6B"/>
    <w:rsid w:val="00567304"/>
    <w:rsid w:val="005673AF"/>
    <w:rsid w:val="005674FA"/>
    <w:rsid w:val="0056766E"/>
    <w:rsid w:val="00567C8A"/>
    <w:rsid w:val="00567F5B"/>
    <w:rsid w:val="0057096A"/>
    <w:rsid w:val="00570A7D"/>
    <w:rsid w:val="00571DEF"/>
    <w:rsid w:val="00571F07"/>
    <w:rsid w:val="00572748"/>
    <w:rsid w:val="005727AD"/>
    <w:rsid w:val="005728F2"/>
    <w:rsid w:val="0057294F"/>
    <w:rsid w:val="00572BDC"/>
    <w:rsid w:val="00572C77"/>
    <w:rsid w:val="00572EF5"/>
    <w:rsid w:val="00573446"/>
    <w:rsid w:val="005735DA"/>
    <w:rsid w:val="00573774"/>
    <w:rsid w:val="005739AA"/>
    <w:rsid w:val="00573B44"/>
    <w:rsid w:val="00573B59"/>
    <w:rsid w:val="00573D4D"/>
    <w:rsid w:val="00573FB2"/>
    <w:rsid w:val="005744A8"/>
    <w:rsid w:val="005748DD"/>
    <w:rsid w:val="00574DB9"/>
    <w:rsid w:val="005752EB"/>
    <w:rsid w:val="005758CB"/>
    <w:rsid w:val="00575B1B"/>
    <w:rsid w:val="005766FC"/>
    <w:rsid w:val="00576952"/>
    <w:rsid w:val="005772CE"/>
    <w:rsid w:val="00577D8B"/>
    <w:rsid w:val="00577E28"/>
    <w:rsid w:val="005800F1"/>
    <w:rsid w:val="00580975"/>
    <w:rsid w:val="00580F05"/>
    <w:rsid w:val="0058107E"/>
    <w:rsid w:val="0058147D"/>
    <w:rsid w:val="0058189D"/>
    <w:rsid w:val="00581B16"/>
    <w:rsid w:val="00582635"/>
    <w:rsid w:val="00582A81"/>
    <w:rsid w:val="00582B5D"/>
    <w:rsid w:val="00582D47"/>
    <w:rsid w:val="005833C5"/>
    <w:rsid w:val="00583D71"/>
    <w:rsid w:val="00583E85"/>
    <w:rsid w:val="0058523E"/>
    <w:rsid w:val="0058599F"/>
    <w:rsid w:val="00585DE6"/>
    <w:rsid w:val="00586251"/>
    <w:rsid w:val="005865BC"/>
    <w:rsid w:val="0058697F"/>
    <w:rsid w:val="00586AFF"/>
    <w:rsid w:val="00586CF3"/>
    <w:rsid w:val="00586FD9"/>
    <w:rsid w:val="00587506"/>
    <w:rsid w:val="005877F2"/>
    <w:rsid w:val="00587B9F"/>
    <w:rsid w:val="00590E67"/>
    <w:rsid w:val="005910D6"/>
    <w:rsid w:val="00591295"/>
    <w:rsid w:val="005914BD"/>
    <w:rsid w:val="00591885"/>
    <w:rsid w:val="00592402"/>
    <w:rsid w:val="00592565"/>
    <w:rsid w:val="00592B77"/>
    <w:rsid w:val="005933AB"/>
    <w:rsid w:val="0059392E"/>
    <w:rsid w:val="00593FCE"/>
    <w:rsid w:val="00594F67"/>
    <w:rsid w:val="00595604"/>
    <w:rsid w:val="00595629"/>
    <w:rsid w:val="00595713"/>
    <w:rsid w:val="00595B07"/>
    <w:rsid w:val="00595B0C"/>
    <w:rsid w:val="005960F9"/>
    <w:rsid w:val="0059655B"/>
    <w:rsid w:val="005965E7"/>
    <w:rsid w:val="00596F25"/>
    <w:rsid w:val="0059713D"/>
    <w:rsid w:val="005972CC"/>
    <w:rsid w:val="00597907"/>
    <w:rsid w:val="00597A61"/>
    <w:rsid w:val="00597FC8"/>
    <w:rsid w:val="005A026B"/>
    <w:rsid w:val="005A09E2"/>
    <w:rsid w:val="005A1416"/>
    <w:rsid w:val="005A164D"/>
    <w:rsid w:val="005A190B"/>
    <w:rsid w:val="005A1A2A"/>
    <w:rsid w:val="005A2BD3"/>
    <w:rsid w:val="005A3087"/>
    <w:rsid w:val="005A3135"/>
    <w:rsid w:val="005A313E"/>
    <w:rsid w:val="005A3818"/>
    <w:rsid w:val="005A47F3"/>
    <w:rsid w:val="005A5418"/>
    <w:rsid w:val="005A56C4"/>
    <w:rsid w:val="005A5B8E"/>
    <w:rsid w:val="005A614A"/>
    <w:rsid w:val="005A65CE"/>
    <w:rsid w:val="005B06BF"/>
    <w:rsid w:val="005B15FE"/>
    <w:rsid w:val="005B189E"/>
    <w:rsid w:val="005B1AA7"/>
    <w:rsid w:val="005B2307"/>
    <w:rsid w:val="005B3AA8"/>
    <w:rsid w:val="005B3D0B"/>
    <w:rsid w:val="005B48A8"/>
    <w:rsid w:val="005B4946"/>
    <w:rsid w:val="005B5084"/>
    <w:rsid w:val="005B5243"/>
    <w:rsid w:val="005B5C0A"/>
    <w:rsid w:val="005B5CB4"/>
    <w:rsid w:val="005B69C5"/>
    <w:rsid w:val="005B77DE"/>
    <w:rsid w:val="005B7844"/>
    <w:rsid w:val="005B78F4"/>
    <w:rsid w:val="005B7BE8"/>
    <w:rsid w:val="005B7E4B"/>
    <w:rsid w:val="005C15B1"/>
    <w:rsid w:val="005C17E8"/>
    <w:rsid w:val="005C2E4A"/>
    <w:rsid w:val="005C4196"/>
    <w:rsid w:val="005C4868"/>
    <w:rsid w:val="005C5028"/>
    <w:rsid w:val="005C52CA"/>
    <w:rsid w:val="005C539E"/>
    <w:rsid w:val="005C5F73"/>
    <w:rsid w:val="005C67C4"/>
    <w:rsid w:val="005C789D"/>
    <w:rsid w:val="005C7CDE"/>
    <w:rsid w:val="005D0151"/>
    <w:rsid w:val="005D01D6"/>
    <w:rsid w:val="005D03AF"/>
    <w:rsid w:val="005D048A"/>
    <w:rsid w:val="005D0C94"/>
    <w:rsid w:val="005D0F3B"/>
    <w:rsid w:val="005D10A4"/>
    <w:rsid w:val="005D1603"/>
    <w:rsid w:val="005D188C"/>
    <w:rsid w:val="005D1A14"/>
    <w:rsid w:val="005D1D29"/>
    <w:rsid w:val="005D2A51"/>
    <w:rsid w:val="005D2BD8"/>
    <w:rsid w:val="005D2F53"/>
    <w:rsid w:val="005D3477"/>
    <w:rsid w:val="005D35DD"/>
    <w:rsid w:val="005D360F"/>
    <w:rsid w:val="005D3A88"/>
    <w:rsid w:val="005D3F49"/>
    <w:rsid w:val="005D3F4E"/>
    <w:rsid w:val="005D45B8"/>
    <w:rsid w:val="005D46E4"/>
    <w:rsid w:val="005D5D27"/>
    <w:rsid w:val="005D6466"/>
    <w:rsid w:val="005D6C73"/>
    <w:rsid w:val="005D73E1"/>
    <w:rsid w:val="005D775A"/>
    <w:rsid w:val="005D7919"/>
    <w:rsid w:val="005D7B49"/>
    <w:rsid w:val="005D7C6F"/>
    <w:rsid w:val="005E04E6"/>
    <w:rsid w:val="005E1043"/>
    <w:rsid w:val="005E1615"/>
    <w:rsid w:val="005E1AFE"/>
    <w:rsid w:val="005E27C9"/>
    <w:rsid w:val="005E44D7"/>
    <w:rsid w:val="005E48A6"/>
    <w:rsid w:val="005E49F1"/>
    <w:rsid w:val="005E4B85"/>
    <w:rsid w:val="005E5EBE"/>
    <w:rsid w:val="005E6357"/>
    <w:rsid w:val="005E7DAA"/>
    <w:rsid w:val="005E7F74"/>
    <w:rsid w:val="005F03C9"/>
    <w:rsid w:val="005F0731"/>
    <w:rsid w:val="005F07A4"/>
    <w:rsid w:val="005F0C0F"/>
    <w:rsid w:val="005F0C2C"/>
    <w:rsid w:val="005F1961"/>
    <w:rsid w:val="005F19F7"/>
    <w:rsid w:val="005F211C"/>
    <w:rsid w:val="005F25E3"/>
    <w:rsid w:val="005F2F87"/>
    <w:rsid w:val="005F3D65"/>
    <w:rsid w:val="005F5A47"/>
    <w:rsid w:val="005F5BCA"/>
    <w:rsid w:val="005F7401"/>
    <w:rsid w:val="00600313"/>
    <w:rsid w:val="00600671"/>
    <w:rsid w:val="0060099E"/>
    <w:rsid w:val="00600C55"/>
    <w:rsid w:val="00600CCC"/>
    <w:rsid w:val="00600FDA"/>
    <w:rsid w:val="00601525"/>
    <w:rsid w:val="006025CB"/>
    <w:rsid w:val="00602847"/>
    <w:rsid w:val="00602961"/>
    <w:rsid w:val="00602CCB"/>
    <w:rsid w:val="006031FB"/>
    <w:rsid w:val="006036CB"/>
    <w:rsid w:val="006036CC"/>
    <w:rsid w:val="0060373D"/>
    <w:rsid w:val="006037DC"/>
    <w:rsid w:val="00603EF7"/>
    <w:rsid w:val="00604260"/>
    <w:rsid w:val="0060430C"/>
    <w:rsid w:val="00604888"/>
    <w:rsid w:val="006064D1"/>
    <w:rsid w:val="006077BD"/>
    <w:rsid w:val="00610259"/>
    <w:rsid w:val="006103A8"/>
    <w:rsid w:val="00610E82"/>
    <w:rsid w:val="00611987"/>
    <w:rsid w:val="006120F1"/>
    <w:rsid w:val="0061210F"/>
    <w:rsid w:val="00612429"/>
    <w:rsid w:val="0061257B"/>
    <w:rsid w:val="00612966"/>
    <w:rsid w:val="00612AE4"/>
    <w:rsid w:val="006131E8"/>
    <w:rsid w:val="006132BF"/>
    <w:rsid w:val="0061395D"/>
    <w:rsid w:val="00613DA5"/>
    <w:rsid w:val="00613EE2"/>
    <w:rsid w:val="0061458C"/>
    <w:rsid w:val="00614ECD"/>
    <w:rsid w:val="00616176"/>
    <w:rsid w:val="006165B4"/>
    <w:rsid w:val="00616710"/>
    <w:rsid w:val="0061677F"/>
    <w:rsid w:val="00616E66"/>
    <w:rsid w:val="00617207"/>
    <w:rsid w:val="0062118F"/>
    <w:rsid w:val="00621847"/>
    <w:rsid w:val="00622015"/>
    <w:rsid w:val="00622448"/>
    <w:rsid w:val="00622B1D"/>
    <w:rsid w:val="00622E50"/>
    <w:rsid w:val="0062317A"/>
    <w:rsid w:val="006231E6"/>
    <w:rsid w:val="00623207"/>
    <w:rsid w:val="00623F95"/>
    <w:rsid w:val="00624035"/>
    <w:rsid w:val="00624164"/>
    <w:rsid w:val="00624178"/>
    <w:rsid w:val="006249EC"/>
    <w:rsid w:val="00625084"/>
    <w:rsid w:val="006255A6"/>
    <w:rsid w:val="00625B54"/>
    <w:rsid w:val="00625C7D"/>
    <w:rsid w:val="00626C89"/>
    <w:rsid w:val="00626D0C"/>
    <w:rsid w:val="00627556"/>
    <w:rsid w:val="00627E9A"/>
    <w:rsid w:val="00627FC9"/>
    <w:rsid w:val="00630899"/>
    <w:rsid w:val="00630DE9"/>
    <w:rsid w:val="00630E19"/>
    <w:rsid w:val="006311BB"/>
    <w:rsid w:val="006317E3"/>
    <w:rsid w:val="00631895"/>
    <w:rsid w:val="0063191E"/>
    <w:rsid w:val="00631C35"/>
    <w:rsid w:val="00631D78"/>
    <w:rsid w:val="00631FBC"/>
    <w:rsid w:val="00632BCA"/>
    <w:rsid w:val="00632C17"/>
    <w:rsid w:val="00632D40"/>
    <w:rsid w:val="006339BF"/>
    <w:rsid w:val="00634338"/>
    <w:rsid w:val="006343DB"/>
    <w:rsid w:val="00634470"/>
    <w:rsid w:val="0063450E"/>
    <w:rsid w:val="0063481A"/>
    <w:rsid w:val="00634EBD"/>
    <w:rsid w:val="00634F0F"/>
    <w:rsid w:val="00635028"/>
    <w:rsid w:val="006350A1"/>
    <w:rsid w:val="00635802"/>
    <w:rsid w:val="00635E57"/>
    <w:rsid w:val="006360BD"/>
    <w:rsid w:val="006364E1"/>
    <w:rsid w:val="00636C01"/>
    <w:rsid w:val="00637104"/>
    <w:rsid w:val="0064000C"/>
    <w:rsid w:val="00640209"/>
    <w:rsid w:val="00640798"/>
    <w:rsid w:val="00641BC0"/>
    <w:rsid w:val="00641D06"/>
    <w:rsid w:val="0064322B"/>
    <w:rsid w:val="00643829"/>
    <w:rsid w:val="00643A1F"/>
    <w:rsid w:val="006443AF"/>
    <w:rsid w:val="00644456"/>
    <w:rsid w:val="006459A2"/>
    <w:rsid w:val="00645BC2"/>
    <w:rsid w:val="00645E4C"/>
    <w:rsid w:val="006466AF"/>
    <w:rsid w:val="00646924"/>
    <w:rsid w:val="0064790B"/>
    <w:rsid w:val="00650686"/>
    <w:rsid w:val="00650937"/>
    <w:rsid w:val="00651938"/>
    <w:rsid w:val="0065259A"/>
    <w:rsid w:val="0065288C"/>
    <w:rsid w:val="00652A51"/>
    <w:rsid w:val="00652DCA"/>
    <w:rsid w:val="006537BF"/>
    <w:rsid w:val="00653A4C"/>
    <w:rsid w:val="00654400"/>
    <w:rsid w:val="00654B1D"/>
    <w:rsid w:val="00654F4B"/>
    <w:rsid w:val="00655089"/>
    <w:rsid w:val="00655213"/>
    <w:rsid w:val="00655916"/>
    <w:rsid w:val="0066035E"/>
    <w:rsid w:val="0066070D"/>
    <w:rsid w:val="006608FC"/>
    <w:rsid w:val="006612A0"/>
    <w:rsid w:val="006617C7"/>
    <w:rsid w:val="00661840"/>
    <w:rsid w:val="00663099"/>
    <w:rsid w:val="006634B5"/>
    <w:rsid w:val="006641C1"/>
    <w:rsid w:val="006646A3"/>
    <w:rsid w:val="00664AC8"/>
    <w:rsid w:val="006656F9"/>
    <w:rsid w:val="00665C20"/>
    <w:rsid w:val="00667E5D"/>
    <w:rsid w:val="00670773"/>
    <w:rsid w:val="0067077C"/>
    <w:rsid w:val="006707F6"/>
    <w:rsid w:val="00670C93"/>
    <w:rsid w:val="0067170C"/>
    <w:rsid w:val="00671757"/>
    <w:rsid w:val="00671DC3"/>
    <w:rsid w:val="00671E45"/>
    <w:rsid w:val="00671FA2"/>
    <w:rsid w:val="006724AE"/>
    <w:rsid w:val="006734DA"/>
    <w:rsid w:val="00674849"/>
    <w:rsid w:val="0067514A"/>
    <w:rsid w:val="00675650"/>
    <w:rsid w:val="00676065"/>
    <w:rsid w:val="00676696"/>
    <w:rsid w:val="006769AB"/>
    <w:rsid w:val="00676F2A"/>
    <w:rsid w:val="0067773B"/>
    <w:rsid w:val="0067793B"/>
    <w:rsid w:val="00680743"/>
    <w:rsid w:val="006807C6"/>
    <w:rsid w:val="0068095E"/>
    <w:rsid w:val="0068217E"/>
    <w:rsid w:val="006831B8"/>
    <w:rsid w:val="00683705"/>
    <w:rsid w:val="00683D46"/>
    <w:rsid w:val="006846E2"/>
    <w:rsid w:val="00684826"/>
    <w:rsid w:val="00685390"/>
    <w:rsid w:val="006853D2"/>
    <w:rsid w:val="006857E0"/>
    <w:rsid w:val="0068611D"/>
    <w:rsid w:val="006867B4"/>
    <w:rsid w:val="00686DB1"/>
    <w:rsid w:val="00687D06"/>
    <w:rsid w:val="00690E9E"/>
    <w:rsid w:val="00691218"/>
    <w:rsid w:val="00692373"/>
    <w:rsid w:val="006927B4"/>
    <w:rsid w:val="0069315B"/>
    <w:rsid w:val="006938E4"/>
    <w:rsid w:val="00693973"/>
    <w:rsid w:val="00693A62"/>
    <w:rsid w:val="00693C21"/>
    <w:rsid w:val="00694421"/>
    <w:rsid w:val="00694681"/>
    <w:rsid w:val="00694DCC"/>
    <w:rsid w:val="00694FCE"/>
    <w:rsid w:val="0069574C"/>
    <w:rsid w:val="006957E6"/>
    <w:rsid w:val="00695D3D"/>
    <w:rsid w:val="006963DA"/>
    <w:rsid w:val="00696E9E"/>
    <w:rsid w:val="0069799A"/>
    <w:rsid w:val="00697C0D"/>
    <w:rsid w:val="00697F08"/>
    <w:rsid w:val="00697FF4"/>
    <w:rsid w:val="006A0021"/>
    <w:rsid w:val="006A0544"/>
    <w:rsid w:val="006A0A7B"/>
    <w:rsid w:val="006A0BD3"/>
    <w:rsid w:val="006A172A"/>
    <w:rsid w:val="006A1777"/>
    <w:rsid w:val="006A1A79"/>
    <w:rsid w:val="006A1E10"/>
    <w:rsid w:val="006A1FAB"/>
    <w:rsid w:val="006A255D"/>
    <w:rsid w:val="006A344A"/>
    <w:rsid w:val="006A3B04"/>
    <w:rsid w:val="006A3D62"/>
    <w:rsid w:val="006A3E1E"/>
    <w:rsid w:val="006A4F11"/>
    <w:rsid w:val="006A504B"/>
    <w:rsid w:val="006A5116"/>
    <w:rsid w:val="006A52D9"/>
    <w:rsid w:val="006A6582"/>
    <w:rsid w:val="006A6D9A"/>
    <w:rsid w:val="006A705E"/>
    <w:rsid w:val="006A7B41"/>
    <w:rsid w:val="006B054A"/>
    <w:rsid w:val="006B0D74"/>
    <w:rsid w:val="006B1083"/>
    <w:rsid w:val="006B10BC"/>
    <w:rsid w:val="006B12C5"/>
    <w:rsid w:val="006B17EF"/>
    <w:rsid w:val="006B1D19"/>
    <w:rsid w:val="006B1E5E"/>
    <w:rsid w:val="006B290F"/>
    <w:rsid w:val="006B2E55"/>
    <w:rsid w:val="006B314E"/>
    <w:rsid w:val="006B338D"/>
    <w:rsid w:val="006B43D6"/>
    <w:rsid w:val="006B4F47"/>
    <w:rsid w:val="006B5AE7"/>
    <w:rsid w:val="006B5FF8"/>
    <w:rsid w:val="006B68D2"/>
    <w:rsid w:val="006B6922"/>
    <w:rsid w:val="006B6A0C"/>
    <w:rsid w:val="006B6E6A"/>
    <w:rsid w:val="006B7F10"/>
    <w:rsid w:val="006C107F"/>
    <w:rsid w:val="006C1BD4"/>
    <w:rsid w:val="006C35AD"/>
    <w:rsid w:val="006C3D35"/>
    <w:rsid w:val="006C4790"/>
    <w:rsid w:val="006C4B3D"/>
    <w:rsid w:val="006C4FA9"/>
    <w:rsid w:val="006C5110"/>
    <w:rsid w:val="006C5C48"/>
    <w:rsid w:val="006C615C"/>
    <w:rsid w:val="006C7412"/>
    <w:rsid w:val="006C7432"/>
    <w:rsid w:val="006D047C"/>
    <w:rsid w:val="006D0B11"/>
    <w:rsid w:val="006D0C17"/>
    <w:rsid w:val="006D10CD"/>
    <w:rsid w:val="006D1929"/>
    <w:rsid w:val="006D1FE9"/>
    <w:rsid w:val="006D21FD"/>
    <w:rsid w:val="006D2675"/>
    <w:rsid w:val="006D37C3"/>
    <w:rsid w:val="006D3E30"/>
    <w:rsid w:val="006D4130"/>
    <w:rsid w:val="006D4663"/>
    <w:rsid w:val="006D4F93"/>
    <w:rsid w:val="006D54AB"/>
    <w:rsid w:val="006D5720"/>
    <w:rsid w:val="006D5B06"/>
    <w:rsid w:val="006D5F07"/>
    <w:rsid w:val="006D7930"/>
    <w:rsid w:val="006D7947"/>
    <w:rsid w:val="006D7C0E"/>
    <w:rsid w:val="006E0988"/>
    <w:rsid w:val="006E1155"/>
    <w:rsid w:val="006E1463"/>
    <w:rsid w:val="006E19C4"/>
    <w:rsid w:val="006E2063"/>
    <w:rsid w:val="006E29EB"/>
    <w:rsid w:val="006E32B5"/>
    <w:rsid w:val="006E3364"/>
    <w:rsid w:val="006E338B"/>
    <w:rsid w:val="006E3BE3"/>
    <w:rsid w:val="006E3F50"/>
    <w:rsid w:val="006E50F3"/>
    <w:rsid w:val="006E55B9"/>
    <w:rsid w:val="006E5A11"/>
    <w:rsid w:val="006E610D"/>
    <w:rsid w:val="006E6127"/>
    <w:rsid w:val="006E6C84"/>
    <w:rsid w:val="006E7041"/>
    <w:rsid w:val="006E73C4"/>
    <w:rsid w:val="006E7435"/>
    <w:rsid w:val="006E75AB"/>
    <w:rsid w:val="006E799E"/>
    <w:rsid w:val="006F007C"/>
    <w:rsid w:val="006F07B9"/>
    <w:rsid w:val="006F27C6"/>
    <w:rsid w:val="006F285A"/>
    <w:rsid w:val="006F2C45"/>
    <w:rsid w:val="006F32E0"/>
    <w:rsid w:val="006F350B"/>
    <w:rsid w:val="006F353C"/>
    <w:rsid w:val="006F4A15"/>
    <w:rsid w:val="006F4CC9"/>
    <w:rsid w:val="006F5C8F"/>
    <w:rsid w:val="006F71DF"/>
    <w:rsid w:val="006F7256"/>
    <w:rsid w:val="006F75A5"/>
    <w:rsid w:val="006F7CC5"/>
    <w:rsid w:val="00700136"/>
    <w:rsid w:val="00700140"/>
    <w:rsid w:val="00701173"/>
    <w:rsid w:val="007013BD"/>
    <w:rsid w:val="00701884"/>
    <w:rsid w:val="00701C1F"/>
    <w:rsid w:val="00702832"/>
    <w:rsid w:val="00702F4C"/>
    <w:rsid w:val="007034DD"/>
    <w:rsid w:val="00703780"/>
    <w:rsid w:val="007047C2"/>
    <w:rsid w:val="0070501B"/>
    <w:rsid w:val="00705195"/>
    <w:rsid w:val="007051E0"/>
    <w:rsid w:val="00705A9A"/>
    <w:rsid w:val="0070671D"/>
    <w:rsid w:val="0070675E"/>
    <w:rsid w:val="00706EC2"/>
    <w:rsid w:val="007079E6"/>
    <w:rsid w:val="00707C11"/>
    <w:rsid w:val="00710B7C"/>
    <w:rsid w:val="0071110D"/>
    <w:rsid w:val="00712115"/>
    <w:rsid w:val="00712406"/>
    <w:rsid w:val="00712801"/>
    <w:rsid w:val="007134E0"/>
    <w:rsid w:val="007154CB"/>
    <w:rsid w:val="00716A26"/>
    <w:rsid w:val="00720867"/>
    <w:rsid w:val="00720F3F"/>
    <w:rsid w:val="00721A22"/>
    <w:rsid w:val="00721BFD"/>
    <w:rsid w:val="00721CAC"/>
    <w:rsid w:val="00722267"/>
    <w:rsid w:val="00722764"/>
    <w:rsid w:val="007227E8"/>
    <w:rsid w:val="00722C5E"/>
    <w:rsid w:val="00723135"/>
    <w:rsid w:val="007235D9"/>
    <w:rsid w:val="00723D8D"/>
    <w:rsid w:val="00723E20"/>
    <w:rsid w:val="00723F4B"/>
    <w:rsid w:val="0072450F"/>
    <w:rsid w:val="007249E1"/>
    <w:rsid w:val="00725835"/>
    <w:rsid w:val="00726B93"/>
    <w:rsid w:val="00726DC3"/>
    <w:rsid w:val="00726F53"/>
    <w:rsid w:val="007272BF"/>
    <w:rsid w:val="007277B6"/>
    <w:rsid w:val="00727CF9"/>
    <w:rsid w:val="00731A54"/>
    <w:rsid w:val="00731D1B"/>
    <w:rsid w:val="00731FB9"/>
    <w:rsid w:val="00733099"/>
    <w:rsid w:val="00733247"/>
    <w:rsid w:val="00734031"/>
    <w:rsid w:val="007343D3"/>
    <w:rsid w:val="00735176"/>
    <w:rsid w:val="00735C14"/>
    <w:rsid w:val="00737707"/>
    <w:rsid w:val="0074000C"/>
    <w:rsid w:val="00740766"/>
    <w:rsid w:val="00741772"/>
    <w:rsid w:val="00741B48"/>
    <w:rsid w:val="00741DAD"/>
    <w:rsid w:val="00741F34"/>
    <w:rsid w:val="007421DD"/>
    <w:rsid w:val="0074222B"/>
    <w:rsid w:val="00742771"/>
    <w:rsid w:val="00742862"/>
    <w:rsid w:val="00742DEA"/>
    <w:rsid w:val="00742F31"/>
    <w:rsid w:val="0074384D"/>
    <w:rsid w:val="00744446"/>
    <w:rsid w:val="00744EF3"/>
    <w:rsid w:val="00745585"/>
    <w:rsid w:val="00745E76"/>
    <w:rsid w:val="007467B6"/>
    <w:rsid w:val="007469CD"/>
    <w:rsid w:val="00746BD3"/>
    <w:rsid w:val="00746C61"/>
    <w:rsid w:val="00746FDF"/>
    <w:rsid w:val="00747677"/>
    <w:rsid w:val="00747F1E"/>
    <w:rsid w:val="0075040D"/>
    <w:rsid w:val="007514DE"/>
    <w:rsid w:val="00751543"/>
    <w:rsid w:val="00751BB5"/>
    <w:rsid w:val="00751EBD"/>
    <w:rsid w:val="00752268"/>
    <w:rsid w:val="00752670"/>
    <w:rsid w:val="00752826"/>
    <w:rsid w:val="00752CF1"/>
    <w:rsid w:val="00754218"/>
    <w:rsid w:val="0075422A"/>
    <w:rsid w:val="00754842"/>
    <w:rsid w:val="00754CBF"/>
    <w:rsid w:val="00755BC2"/>
    <w:rsid w:val="00755C52"/>
    <w:rsid w:val="00755C5F"/>
    <w:rsid w:val="007564C1"/>
    <w:rsid w:val="00756642"/>
    <w:rsid w:val="0075675A"/>
    <w:rsid w:val="00756D08"/>
    <w:rsid w:val="00757301"/>
    <w:rsid w:val="007573E1"/>
    <w:rsid w:val="00760CF4"/>
    <w:rsid w:val="00761F32"/>
    <w:rsid w:val="00762E6F"/>
    <w:rsid w:val="007635C0"/>
    <w:rsid w:val="00764749"/>
    <w:rsid w:val="007652E4"/>
    <w:rsid w:val="0076557D"/>
    <w:rsid w:val="00765B91"/>
    <w:rsid w:val="00766D31"/>
    <w:rsid w:val="00766D45"/>
    <w:rsid w:val="00770596"/>
    <w:rsid w:val="00770EBA"/>
    <w:rsid w:val="00771238"/>
    <w:rsid w:val="007717D9"/>
    <w:rsid w:val="0077256E"/>
    <w:rsid w:val="007736F3"/>
    <w:rsid w:val="0077460C"/>
    <w:rsid w:val="00774748"/>
    <w:rsid w:val="007747B1"/>
    <w:rsid w:val="00774BEA"/>
    <w:rsid w:val="00775415"/>
    <w:rsid w:val="00775820"/>
    <w:rsid w:val="007758CA"/>
    <w:rsid w:val="00775CA8"/>
    <w:rsid w:val="00775EF2"/>
    <w:rsid w:val="00776241"/>
    <w:rsid w:val="0077679E"/>
    <w:rsid w:val="007769A8"/>
    <w:rsid w:val="00776EEB"/>
    <w:rsid w:val="00776EF3"/>
    <w:rsid w:val="00777710"/>
    <w:rsid w:val="00777B47"/>
    <w:rsid w:val="00777EAC"/>
    <w:rsid w:val="007801B5"/>
    <w:rsid w:val="00780FBD"/>
    <w:rsid w:val="00781820"/>
    <w:rsid w:val="00781A3E"/>
    <w:rsid w:val="00781BE1"/>
    <w:rsid w:val="00782EBF"/>
    <w:rsid w:val="0078335B"/>
    <w:rsid w:val="007837D2"/>
    <w:rsid w:val="0078412E"/>
    <w:rsid w:val="00784513"/>
    <w:rsid w:val="00785295"/>
    <w:rsid w:val="00785342"/>
    <w:rsid w:val="00785862"/>
    <w:rsid w:val="00785963"/>
    <w:rsid w:val="00785F22"/>
    <w:rsid w:val="0078636E"/>
    <w:rsid w:val="0078663C"/>
    <w:rsid w:val="007869DB"/>
    <w:rsid w:val="00786DF9"/>
    <w:rsid w:val="00790D45"/>
    <w:rsid w:val="00791AC1"/>
    <w:rsid w:val="007926E5"/>
    <w:rsid w:val="007927CF"/>
    <w:rsid w:val="00793212"/>
    <w:rsid w:val="007934D9"/>
    <w:rsid w:val="00793E08"/>
    <w:rsid w:val="007958CF"/>
    <w:rsid w:val="007958F5"/>
    <w:rsid w:val="00796248"/>
    <w:rsid w:val="00796AE0"/>
    <w:rsid w:val="00796C5F"/>
    <w:rsid w:val="00797771"/>
    <w:rsid w:val="007A03D1"/>
    <w:rsid w:val="007A064D"/>
    <w:rsid w:val="007A06F3"/>
    <w:rsid w:val="007A1806"/>
    <w:rsid w:val="007A1E7C"/>
    <w:rsid w:val="007A1EC5"/>
    <w:rsid w:val="007A2786"/>
    <w:rsid w:val="007A2D01"/>
    <w:rsid w:val="007A4A3D"/>
    <w:rsid w:val="007A5283"/>
    <w:rsid w:val="007A587B"/>
    <w:rsid w:val="007A651C"/>
    <w:rsid w:val="007A735A"/>
    <w:rsid w:val="007A7A51"/>
    <w:rsid w:val="007A7CAA"/>
    <w:rsid w:val="007A7E80"/>
    <w:rsid w:val="007A7FA7"/>
    <w:rsid w:val="007B0198"/>
    <w:rsid w:val="007B09B6"/>
    <w:rsid w:val="007B0F3C"/>
    <w:rsid w:val="007B10C0"/>
    <w:rsid w:val="007B1492"/>
    <w:rsid w:val="007B1F54"/>
    <w:rsid w:val="007B2824"/>
    <w:rsid w:val="007B398B"/>
    <w:rsid w:val="007B3B85"/>
    <w:rsid w:val="007B3E24"/>
    <w:rsid w:val="007B43F6"/>
    <w:rsid w:val="007B4565"/>
    <w:rsid w:val="007B4688"/>
    <w:rsid w:val="007B4A11"/>
    <w:rsid w:val="007B4CE5"/>
    <w:rsid w:val="007B5226"/>
    <w:rsid w:val="007B590A"/>
    <w:rsid w:val="007B5927"/>
    <w:rsid w:val="007B59CE"/>
    <w:rsid w:val="007B5A58"/>
    <w:rsid w:val="007B5F07"/>
    <w:rsid w:val="007B6861"/>
    <w:rsid w:val="007B6A71"/>
    <w:rsid w:val="007B6F42"/>
    <w:rsid w:val="007B74D5"/>
    <w:rsid w:val="007C02B7"/>
    <w:rsid w:val="007C151A"/>
    <w:rsid w:val="007C2B44"/>
    <w:rsid w:val="007C2D56"/>
    <w:rsid w:val="007C3B33"/>
    <w:rsid w:val="007C4151"/>
    <w:rsid w:val="007C45A8"/>
    <w:rsid w:val="007C47E3"/>
    <w:rsid w:val="007C48FC"/>
    <w:rsid w:val="007C5310"/>
    <w:rsid w:val="007C5990"/>
    <w:rsid w:val="007C753E"/>
    <w:rsid w:val="007D091B"/>
    <w:rsid w:val="007D0A18"/>
    <w:rsid w:val="007D0B7D"/>
    <w:rsid w:val="007D1061"/>
    <w:rsid w:val="007D26DB"/>
    <w:rsid w:val="007D2CBC"/>
    <w:rsid w:val="007D30ED"/>
    <w:rsid w:val="007D350F"/>
    <w:rsid w:val="007D3F1E"/>
    <w:rsid w:val="007D4322"/>
    <w:rsid w:val="007D4415"/>
    <w:rsid w:val="007D46A9"/>
    <w:rsid w:val="007D548C"/>
    <w:rsid w:val="007D56B0"/>
    <w:rsid w:val="007D6AAA"/>
    <w:rsid w:val="007D6D71"/>
    <w:rsid w:val="007D7722"/>
    <w:rsid w:val="007E0547"/>
    <w:rsid w:val="007E2479"/>
    <w:rsid w:val="007E26B0"/>
    <w:rsid w:val="007E3793"/>
    <w:rsid w:val="007E3A6C"/>
    <w:rsid w:val="007E3BE9"/>
    <w:rsid w:val="007E3F5D"/>
    <w:rsid w:val="007E40D3"/>
    <w:rsid w:val="007E42F6"/>
    <w:rsid w:val="007E4ED9"/>
    <w:rsid w:val="007E51B5"/>
    <w:rsid w:val="007E62B0"/>
    <w:rsid w:val="007E6682"/>
    <w:rsid w:val="007E6CA9"/>
    <w:rsid w:val="007E6E5B"/>
    <w:rsid w:val="007E7220"/>
    <w:rsid w:val="007E7B58"/>
    <w:rsid w:val="007E7D7C"/>
    <w:rsid w:val="007F0056"/>
    <w:rsid w:val="007F01CD"/>
    <w:rsid w:val="007F0B03"/>
    <w:rsid w:val="007F1151"/>
    <w:rsid w:val="007F1474"/>
    <w:rsid w:val="007F22C1"/>
    <w:rsid w:val="007F2985"/>
    <w:rsid w:val="007F3645"/>
    <w:rsid w:val="007F3C18"/>
    <w:rsid w:val="007F4AB6"/>
    <w:rsid w:val="007F4D21"/>
    <w:rsid w:val="007F5B97"/>
    <w:rsid w:val="007F5DF7"/>
    <w:rsid w:val="007F5E06"/>
    <w:rsid w:val="007F6B11"/>
    <w:rsid w:val="007F7391"/>
    <w:rsid w:val="007F7ACC"/>
    <w:rsid w:val="007F7DDD"/>
    <w:rsid w:val="00800273"/>
    <w:rsid w:val="00800930"/>
    <w:rsid w:val="00800B54"/>
    <w:rsid w:val="00800D0B"/>
    <w:rsid w:val="00801316"/>
    <w:rsid w:val="00801638"/>
    <w:rsid w:val="008016AC"/>
    <w:rsid w:val="00801833"/>
    <w:rsid w:val="00801AE1"/>
    <w:rsid w:val="00801C02"/>
    <w:rsid w:val="00801E4C"/>
    <w:rsid w:val="00801FDE"/>
    <w:rsid w:val="008020BF"/>
    <w:rsid w:val="0080250C"/>
    <w:rsid w:val="00802762"/>
    <w:rsid w:val="00804F27"/>
    <w:rsid w:val="0080534F"/>
    <w:rsid w:val="008053F8"/>
    <w:rsid w:val="00805716"/>
    <w:rsid w:val="00805DCA"/>
    <w:rsid w:val="00806C1A"/>
    <w:rsid w:val="00807567"/>
    <w:rsid w:val="008076CD"/>
    <w:rsid w:val="00807D08"/>
    <w:rsid w:val="00810161"/>
    <w:rsid w:val="00810580"/>
    <w:rsid w:val="0081162F"/>
    <w:rsid w:val="00811672"/>
    <w:rsid w:val="008119B0"/>
    <w:rsid w:val="00811F89"/>
    <w:rsid w:val="00811F8A"/>
    <w:rsid w:val="0081218C"/>
    <w:rsid w:val="00812AD0"/>
    <w:rsid w:val="00812CA0"/>
    <w:rsid w:val="0081324A"/>
    <w:rsid w:val="0081346A"/>
    <w:rsid w:val="0081351A"/>
    <w:rsid w:val="00813A11"/>
    <w:rsid w:val="00814337"/>
    <w:rsid w:val="0081435B"/>
    <w:rsid w:val="008144E6"/>
    <w:rsid w:val="00814642"/>
    <w:rsid w:val="00814A6C"/>
    <w:rsid w:val="00814DF1"/>
    <w:rsid w:val="00814EFE"/>
    <w:rsid w:val="00815247"/>
    <w:rsid w:val="0081631C"/>
    <w:rsid w:val="00816AAA"/>
    <w:rsid w:val="008170D2"/>
    <w:rsid w:val="00820CF5"/>
    <w:rsid w:val="00821087"/>
    <w:rsid w:val="008215AF"/>
    <w:rsid w:val="008217F1"/>
    <w:rsid w:val="0082230E"/>
    <w:rsid w:val="008224E1"/>
    <w:rsid w:val="00822622"/>
    <w:rsid w:val="00822985"/>
    <w:rsid w:val="00823261"/>
    <w:rsid w:val="00823937"/>
    <w:rsid w:val="00823BCC"/>
    <w:rsid w:val="00824C39"/>
    <w:rsid w:val="00824D4C"/>
    <w:rsid w:val="00825169"/>
    <w:rsid w:val="008253A7"/>
    <w:rsid w:val="008259F7"/>
    <w:rsid w:val="00826B3D"/>
    <w:rsid w:val="00826CC4"/>
    <w:rsid w:val="00826D48"/>
    <w:rsid w:val="00826E75"/>
    <w:rsid w:val="00826E8C"/>
    <w:rsid w:val="00826ECE"/>
    <w:rsid w:val="0083035C"/>
    <w:rsid w:val="0083069C"/>
    <w:rsid w:val="008307D1"/>
    <w:rsid w:val="008310B8"/>
    <w:rsid w:val="00831238"/>
    <w:rsid w:val="00831897"/>
    <w:rsid w:val="00831CB0"/>
    <w:rsid w:val="00831D43"/>
    <w:rsid w:val="0083270F"/>
    <w:rsid w:val="0083276D"/>
    <w:rsid w:val="00833602"/>
    <w:rsid w:val="0083387A"/>
    <w:rsid w:val="00833908"/>
    <w:rsid w:val="0083707D"/>
    <w:rsid w:val="00837749"/>
    <w:rsid w:val="00840216"/>
    <w:rsid w:val="00840984"/>
    <w:rsid w:val="00840E0C"/>
    <w:rsid w:val="00841431"/>
    <w:rsid w:val="00841486"/>
    <w:rsid w:val="008414B1"/>
    <w:rsid w:val="00841739"/>
    <w:rsid w:val="00841DC2"/>
    <w:rsid w:val="008430EA"/>
    <w:rsid w:val="00843A41"/>
    <w:rsid w:val="008441F7"/>
    <w:rsid w:val="00844CB0"/>
    <w:rsid w:val="00845091"/>
    <w:rsid w:val="008453B6"/>
    <w:rsid w:val="0084588C"/>
    <w:rsid w:val="008471F8"/>
    <w:rsid w:val="00847B5E"/>
    <w:rsid w:val="00847BF3"/>
    <w:rsid w:val="00850DBB"/>
    <w:rsid w:val="00851075"/>
    <w:rsid w:val="00851975"/>
    <w:rsid w:val="0085216D"/>
    <w:rsid w:val="00852A3C"/>
    <w:rsid w:val="0085346D"/>
    <w:rsid w:val="008545D2"/>
    <w:rsid w:val="00854D62"/>
    <w:rsid w:val="00855632"/>
    <w:rsid w:val="00855995"/>
    <w:rsid w:val="00856483"/>
    <w:rsid w:val="00856F04"/>
    <w:rsid w:val="008570A1"/>
    <w:rsid w:val="008570C2"/>
    <w:rsid w:val="0085774B"/>
    <w:rsid w:val="00860D70"/>
    <w:rsid w:val="00860E9C"/>
    <w:rsid w:val="008612A8"/>
    <w:rsid w:val="00861474"/>
    <w:rsid w:val="00861D44"/>
    <w:rsid w:val="0086386B"/>
    <w:rsid w:val="008641B0"/>
    <w:rsid w:val="008643E5"/>
    <w:rsid w:val="00864A12"/>
    <w:rsid w:val="00864CE7"/>
    <w:rsid w:val="0086508B"/>
    <w:rsid w:val="008652EB"/>
    <w:rsid w:val="008655A3"/>
    <w:rsid w:val="008663F3"/>
    <w:rsid w:val="00866D73"/>
    <w:rsid w:val="0086748A"/>
    <w:rsid w:val="00867C45"/>
    <w:rsid w:val="00870AFD"/>
    <w:rsid w:val="00870B89"/>
    <w:rsid w:val="00870E85"/>
    <w:rsid w:val="0087166A"/>
    <w:rsid w:val="00871ABD"/>
    <w:rsid w:val="00871EBC"/>
    <w:rsid w:val="00871FD9"/>
    <w:rsid w:val="00872292"/>
    <w:rsid w:val="00872720"/>
    <w:rsid w:val="008727B9"/>
    <w:rsid w:val="0087307A"/>
    <w:rsid w:val="00873F50"/>
    <w:rsid w:val="008744FD"/>
    <w:rsid w:val="00874513"/>
    <w:rsid w:val="0087477A"/>
    <w:rsid w:val="008748DA"/>
    <w:rsid w:val="00874C34"/>
    <w:rsid w:val="00875214"/>
    <w:rsid w:val="00876467"/>
    <w:rsid w:val="00877111"/>
    <w:rsid w:val="00877301"/>
    <w:rsid w:val="00877C12"/>
    <w:rsid w:val="00880065"/>
    <w:rsid w:val="008800AF"/>
    <w:rsid w:val="0088028D"/>
    <w:rsid w:val="00881FE5"/>
    <w:rsid w:val="008821F1"/>
    <w:rsid w:val="00882377"/>
    <w:rsid w:val="00882557"/>
    <w:rsid w:val="008827E4"/>
    <w:rsid w:val="00883344"/>
    <w:rsid w:val="00883993"/>
    <w:rsid w:val="00884A83"/>
    <w:rsid w:val="00885158"/>
    <w:rsid w:val="00885531"/>
    <w:rsid w:val="00886C57"/>
    <w:rsid w:val="008870AE"/>
    <w:rsid w:val="008876D8"/>
    <w:rsid w:val="0089068B"/>
    <w:rsid w:val="00890EDE"/>
    <w:rsid w:val="008918F3"/>
    <w:rsid w:val="00891A71"/>
    <w:rsid w:val="008920A6"/>
    <w:rsid w:val="00892D06"/>
    <w:rsid w:val="00892F58"/>
    <w:rsid w:val="0089305C"/>
    <w:rsid w:val="00893C40"/>
    <w:rsid w:val="00893CEA"/>
    <w:rsid w:val="008942F7"/>
    <w:rsid w:val="00894918"/>
    <w:rsid w:val="00894BB3"/>
    <w:rsid w:val="00894D9D"/>
    <w:rsid w:val="00895F19"/>
    <w:rsid w:val="00897D1A"/>
    <w:rsid w:val="008A008B"/>
    <w:rsid w:val="008A027F"/>
    <w:rsid w:val="008A0385"/>
    <w:rsid w:val="008A0796"/>
    <w:rsid w:val="008A1B49"/>
    <w:rsid w:val="008A2296"/>
    <w:rsid w:val="008A2918"/>
    <w:rsid w:val="008A309D"/>
    <w:rsid w:val="008A31FC"/>
    <w:rsid w:val="008A3430"/>
    <w:rsid w:val="008A37E9"/>
    <w:rsid w:val="008A3A1B"/>
    <w:rsid w:val="008A3AE9"/>
    <w:rsid w:val="008A57CB"/>
    <w:rsid w:val="008A611F"/>
    <w:rsid w:val="008A676E"/>
    <w:rsid w:val="008A7343"/>
    <w:rsid w:val="008A7D27"/>
    <w:rsid w:val="008A7E35"/>
    <w:rsid w:val="008B0317"/>
    <w:rsid w:val="008B0843"/>
    <w:rsid w:val="008B0877"/>
    <w:rsid w:val="008B08BE"/>
    <w:rsid w:val="008B09FA"/>
    <w:rsid w:val="008B0E0B"/>
    <w:rsid w:val="008B13ED"/>
    <w:rsid w:val="008B1452"/>
    <w:rsid w:val="008B1C1B"/>
    <w:rsid w:val="008B1C97"/>
    <w:rsid w:val="008B3A96"/>
    <w:rsid w:val="008B3DA8"/>
    <w:rsid w:val="008B417A"/>
    <w:rsid w:val="008B49F0"/>
    <w:rsid w:val="008B528C"/>
    <w:rsid w:val="008B5B8B"/>
    <w:rsid w:val="008B5C39"/>
    <w:rsid w:val="008B6295"/>
    <w:rsid w:val="008B67E8"/>
    <w:rsid w:val="008B6F46"/>
    <w:rsid w:val="008B6FEE"/>
    <w:rsid w:val="008B7ADB"/>
    <w:rsid w:val="008B7BFA"/>
    <w:rsid w:val="008C08E0"/>
    <w:rsid w:val="008C0A33"/>
    <w:rsid w:val="008C0B1E"/>
    <w:rsid w:val="008C131F"/>
    <w:rsid w:val="008C179D"/>
    <w:rsid w:val="008C1C69"/>
    <w:rsid w:val="008C1E3D"/>
    <w:rsid w:val="008C1F4B"/>
    <w:rsid w:val="008C1FE2"/>
    <w:rsid w:val="008C26E2"/>
    <w:rsid w:val="008C2D5B"/>
    <w:rsid w:val="008C2E12"/>
    <w:rsid w:val="008C2FDA"/>
    <w:rsid w:val="008C3083"/>
    <w:rsid w:val="008C3094"/>
    <w:rsid w:val="008C30F7"/>
    <w:rsid w:val="008C44BD"/>
    <w:rsid w:val="008C44CB"/>
    <w:rsid w:val="008C5EB7"/>
    <w:rsid w:val="008C67A8"/>
    <w:rsid w:val="008C6CB7"/>
    <w:rsid w:val="008C7612"/>
    <w:rsid w:val="008C7684"/>
    <w:rsid w:val="008C794C"/>
    <w:rsid w:val="008D030B"/>
    <w:rsid w:val="008D0C22"/>
    <w:rsid w:val="008D1005"/>
    <w:rsid w:val="008D10E6"/>
    <w:rsid w:val="008D13DD"/>
    <w:rsid w:val="008D2BBA"/>
    <w:rsid w:val="008D2BE0"/>
    <w:rsid w:val="008D4632"/>
    <w:rsid w:val="008D4704"/>
    <w:rsid w:val="008D4784"/>
    <w:rsid w:val="008D47BA"/>
    <w:rsid w:val="008D4B28"/>
    <w:rsid w:val="008D4BBA"/>
    <w:rsid w:val="008D5B39"/>
    <w:rsid w:val="008D5EDF"/>
    <w:rsid w:val="008D60F2"/>
    <w:rsid w:val="008D63F9"/>
    <w:rsid w:val="008D67E6"/>
    <w:rsid w:val="008D6CBB"/>
    <w:rsid w:val="008D7001"/>
    <w:rsid w:val="008E08CE"/>
    <w:rsid w:val="008E097D"/>
    <w:rsid w:val="008E117D"/>
    <w:rsid w:val="008E1556"/>
    <w:rsid w:val="008E21B4"/>
    <w:rsid w:val="008E221A"/>
    <w:rsid w:val="008E2F05"/>
    <w:rsid w:val="008E3938"/>
    <w:rsid w:val="008E3996"/>
    <w:rsid w:val="008E3AA0"/>
    <w:rsid w:val="008E56B8"/>
    <w:rsid w:val="008E6275"/>
    <w:rsid w:val="008E6AC4"/>
    <w:rsid w:val="008E6AD8"/>
    <w:rsid w:val="008E702F"/>
    <w:rsid w:val="008E7175"/>
    <w:rsid w:val="008F05C2"/>
    <w:rsid w:val="008F09C7"/>
    <w:rsid w:val="008F1AA5"/>
    <w:rsid w:val="008F1AFD"/>
    <w:rsid w:val="008F2009"/>
    <w:rsid w:val="008F2A7F"/>
    <w:rsid w:val="008F2C2E"/>
    <w:rsid w:val="008F3A70"/>
    <w:rsid w:val="008F3DEB"/>
    <w:rsid w:val="008F4443"/>
    <w:rsid w:val="008F4A83"/>
    <w:rsid w:val="008F52F1"/>
    <w:rsid w:val="008F5C0C"/>
    <w:rsid w:val="008F67EC"/>
    <w:rsid w:val="008F6C37"/>
    <w:rsid w:val="008F6E77"/>
    <w:rsid w:val="008F735C"/>
    <w:rsid w:val="008F73DB"/>
    <w:rsid w:val="008F7BEE"/>
    <w:rsid w:val="00900328"/>
    <w:rsid w:val="009008FA"/>
    <w:rsid w:val="00900C2B"/>
    <w:rsid w:val="00901289"/>
    <w:rsid w:val="009015A5"/>
    <w:rsid w:val="009026F0"/>
    <w:rsid w:val="00903C8A"/>
    <w:rsid w:val="00904216"/>
    <w:rsid w:val="009045AC"/>
    <w:rsid w:val="00904AEC"/>
    <w:rsid w:val="0090521C"/>
    <w:rsid w:val="0090523D"/>
    <w:rsid w:val="00905672"/>
    <w:rsid w:val="00905C9E"/>
    <w:rsid w:val="00906140"/>
    <w:rsid w:val="0090677A"/>
    <w:rsid w:val="009070F1"/>
    <w:rsid w:val="00907CB2"/>
    <w:rsid w:val="0091168C"/>
    <w:rsid w:val="00911784"/>
    <w:rsid w:val="009119C7"/>
    <w:rsid w:val="009119E6"/>
    <w:rsid w:val="00912234"/>
    <w:rsid w:val="0091228C"/>
    <w:rsid w:val="009127FC"/>
    <w:rsid w:val="00912A55"/>
    <w:rsid w:val="0091337C"/>
    <w:rsid w:val="00913BCC"/>
    <w:rsid w:val="0091410F"/>
    <w:rsid w:val="00914425"/>
    <w:rsid w:val="00914720"/>
    <w:rsid w:val="00914EC9"/>
    <w:rsid w:val="00915535"/>
    <w:rsid w:val="00915B5B"/>
    <w:rsid w:val="00916ED8"/>
    <w:rsid w:val="009173CA"/>
    <w:rsid w:val="0091761E"/>
    <w:rsid w:val="00917876"/>
    <w:rsid w:val="00917CDF"/>
    <w:rsid w:val="00920182"/>
    <w:rsid w:val="00920391"/>
    <w:rsid w:val="0092048C"/>
    <w:rsid w:val="00920856"/>
    <w:rsid w:val="00920A48"/>
    <w:rsid w:val="009217BE"/>
    <w:rsid w:val="009221F1"/>
    <w:rsid w:val="00922BB2"/>
    <w:rsid w:val="0092325E"/>
    <w:rsid w:val="00923A4C"/>
    <w:rsid w:val="00923D8D"/>
    <w:rsid w:val="009245E1"/>
    <w:rsid w:val="00924791"/>
    <w:rsid w:val="00924843"/>
    <w:rsid w:val="00925424"/>
    <w:rsid w:val="009256CC"/>
    <w:rsid w:val="00926002"/>
    <w:rsid w:val="00926225"/>
    <w:rsid w:val="0092635A"/>
    <w:rsid w:val="009269C7"/>
    <w:rsid w:val="00926ACE"/>
    <w:rsid w:val="00926BE7"/>
    <w:rsid w:val="00926D3A"/>
    <w:rsid w:val="00927010"/>
    <w:rsid w:val="00930378"/>
    <w:rsid w:val="00930659"/>
    <w:rsid w:val="00930B6F"/>
    <w:rsid w:val="00930BA2"/>
    <w:rsid w:val="009313A6"/>
    <w:rsid w:val="00931739"/>
    <w:rsid w:val="00931D9C"/>
    <w:rsid w:val="009330DE"/>
    <w:rsid w:val="00933BBA"/>
    <w:rsid w:val="0093405A"/>
    <w:rsid w:val="0093450C"/>
    <w:rsid w:val="00934525"/>
    <w:rsid w:val="009346ED"/>
    <w:rsid w:val="00935072"/>
    <w:rsid w:val="009353FE"/>
    <w:rsid w:val="00935443"/>
    <w:rsid w:val="009357B5"/>
    <w:rsid w:val="0093620F"/>
    <w:rsid w:val="00936BC2"/>
    <w:rsid w:val="00937392"/>
    <w:rsid w:val="009379F5"/>
    <w:rsid w:val="00937C35"/>
    <w:rsid w:val="009409FD"/>
    <w:rsid w:val="00940A35"/>
    <w:rsid w:val="009410EA"/>
    <w:rsid w:val="009418F2"/>
    <w:rsid w:val="00941AD7"/>
    <w:rsid w:val="009426CF"/>
    <w:rsid w:val="009433CE"/>
    <w:rsid w:val="00943C1D"/>
    <w:rsid w:val="00945469"/>
    <w:rsid w:val="009457B5"/>
    <w:rsid w:val="00945CDF"/>
    <w:rsid w:val="00946359"/>
    <w:rsid w:val="009464E3"/>
    <w:rsid w:val="009465AE"/>
    <w:rsid w:val="00946E95"/>
    <w:rsid w:val="00947273"/>
    <w:rsid w:val="00947953"/>
    <w:rsid w:val="00947E8B"/>
    <w:rsid w:val="00947FF5"/>
    <w:rsid w:val="00950272"/>
    <w:rsid w:val="00950D4E"/>
    <w:rsid w:val="00950E6C"/>
    <w:rsid w:val="009510C5"/>
    <w:rsid w:val="009510D6"/>
    <w:rsid w:val="009511D2"/>
    <w:rsid w:val="0095262A"/>
    <w:rsid w:val="00952B95"/>
    <w:rsid w:val="00953079"/>
    <w:rsid w:val="009538FD"/>
    <w:rsid w:val="009539DD"/>
    <w:rsid w:val="00953ABB"/>
    <w:rsid w:val="009542D5"/>
    <w:rsid w:val="00954326"/>
    <w:rsid w:val="00954D49"/>
    <w:rsid w:val="009555E1"/>
    <w:rsid w:val="009555FE"/>
    <w:rsid w:val="0095591F"/>
    <w:rsid w:val="00956103"/>
    <w:rsid w:val="00956708"/>
    <w:rsid w:val="0095685F"/>
    <w:rsid w:val="00956936"/>
    <w:rsid w:val="00956940"/>
    <w:rsid w:val="00956E4D"/>
    <w:rsid w:val="0095791B"/>
    <w:rsid w:val="009606EB"/>
    <w:rsid w:val="0096117D"/>
    <w:rsid w:val="00961AC6"/>
    <w:rsid w:val="00962132"/>
    <w:rsid w:val="00962138"/>
    <w:rsid w:val="00962651"/>
    <w:rsid w:val="00962B90"/>
    <w:rsid w:val="00962E0A"/>
    <w:rsid w:val="00962E6D"/>
    <w:rsid w:val="009643D4"/>
    <w:rsid w:val="009652DA"/>
    <w:rsid w:val="00965C47"/>
    <w:rsid w:val="00966B73"/>
    <w:rsid w:val="00967340"/>
    <w:rsid w:val="0096737B"/>
    <w:rsid w:val="00967B54"/>
    <w:rsid w:val="00967E48"/>
    <w:rsid w:val="00967F7F"/>
    <w:rsid w:val="00970277"/>
    <w:rsid w:val="00972EF7"/>
    <w:rsid w:val="00973011"/>
    <w:rsid w:val="00973E77"/>
    <w:rsid w:val="00974766"/>
    <w:rsid w:val="00974828"/>
    <w:rsid w:val="00975575"/>
    <w:rsid w:val="00975884"/>
    <w:rsid w:val="00976204"/>
    <w:rsid w:val="009768DE"/>
    <w:rsid w:val="00976A2F"/>
    <w:rsid w:val="00976A6F"/>
    <w:rsid w:val="00977469"/>
    <w:rsid w:val="00977C94"/>
    <w:rsid w:val="0098004B"/>
    <w:rsid w:val="0098067E"/>
    <w:rsid w:val="00980A49"/>
    <w:rsid w:val="00980AEB"/>
    <w:rsid w:val="00980B30"/>
    <w:rsid w:val="0098175E"/>
    <w:rsid w:val="00981BCC"/>
    <w:rsid w:val="0098225D"/>
    <w:rsid w:val="00982CFB"/>
    <w:rsid w:val="009830D2"/>
    <w:rsid w:val="009836EE"/>
    <w:rsid w:val="00984CCD"/>
    <w:rsid w:val="00985015"/>
    <w:rsid w:val="009854DC"/>
    <w:rsid w:val="00985799"/>
    <w:rsid w:val="0098583B"/>
    <w:rsid w:val="00985B58"/>
    <w:rsid w:val="00985CA0"/>
    <w:rsid w:val="00985CE1"/>
    <w:rsid w:val="0098762A"/>
    <w:rsid w:val="00987F03"/>
    <w:rsid w:val="0099015C"/>
    <w:rsid w:val="009909D4"/>
    <w:rsid w:val="00990DFE"/>
    <w:rsid w:val="009912CD"/>
    <w:rsid w:val="00991379"/>
    <w:rsid w:val="009913C7"/>
    <w:rsid w:val="009916A5"/>
    <w:rsid w:val="00991833"/>
    <w:rsid w:val="009919E6"/>
    <w:rsid w:val="00992A75"/>
    <w:rsid w:val="009956DC"/>
    <w:rsid w:val="0099594E"/>
    <w:rsid w:val="00995C4F"/>
    <w:rsid w:val="009968F3"/>
    <w:rsid w:val="00997DC2"/>
    <w:rsid w:val="00997F89"/>
    <w:rsid w:val="009A03BA"/>
    <w:rsid w:val="009A07AC"/>
    <w:rsid w:val="009A0829"/>
    <w:rsid w:val="009A083F"/>
    <w:rsid w:val="009A0CB3"/>
    <w:rsid w:val="009A12F7"/>
    <w:rsid w:val="009A12F9"/>
    <w:rsid w:val="009A1B85"/>
    <w:rsid w:val="009A212E"/>
    <w:rsid w:val="009A21B5"/>
    <w:rsid w:val="009A289A"/>
    <w:rsid w:val="009A316E"/>
    <w:rsid w:val="009A3190"/>
    <w:rsid w:val="009A3521"/>
    <w:rsid w:val="009A38F8"/>
    <w:rsid w:val="009A3E42"/>
    <w:rsid w:val="009A3E8D"/>
    <w:rsid w:val="009A4082"/>
    <w:rsid w:val="009A47C6"/>
    <w:rsid w:val="009A4981"/>
    <w:rsid w:val="009A5369"/>
    <w:rsid w:val="009A564F"/>
    <w:rsid w:val="009A60BA"/>
    <w:rsid w:val="009A63C8"/>
    <w:rsid w:val="009A7880"/>
    <w:rsid w:val="009B0933"/>
    <w:rsid w:val="009B0A13"/>
    <w:rsid w:val="009B0E55"/>
    <w:rsid w:val="009B0FFB"/>
    <w:rsid w:val="009B1138"/>
    <w:rsid w:val="009B22A4"/>
    <w:rsid w:val="009B28E0"/>
    <w:rsid w:val="009B2C6B"/>
    <w:rsid w:val="009B2EB5"/>
    <w:rsid w:val="009B3077"/>
    <w:rsid w:val="009B33E9"/>
    <w:rsid w:val="009B3DBC"/>
    <w:rsid w:val="009B4791"/>
    <w:rsid w:val="009B4910"/>
    <w:rsid w:val="009B49F3"/>
    <w:rsid w:val="009B4BE7"/>
    <w:rsid w:val="009B4C9F"/>
    <w:rsid w:val="009B5355"/>
    <w:rsid w:val="009B5528"/>
    <w:rsid w:val="009B6B3A"/>
    <w:rsid w:val="009B7696"/>
    <w:rsid w:val="009C02EF"/>
    <w:rsid w:val="009C0662"/>
    <w:rsid w:val="009C0FD2"/>
    <w:rsid w:val="009C1545"/>
    <w:rsid w:val="009C1781"/>
    <w:rsid w:val="009C1DF6"/>
    <w:rsid w:val="009C3084"/>
    <w:rsid w:val="009C379E"/>
    <w:rsid w:val="009C4063"/>
    <w:rsid w:val="009C47EE"/>
    <w:rsid w:val="009C4D28"/>
    <w:rsid w:val="009C4F30"/>
    <w:rsid w:val="009C5DFF"/>
    <w:rsid w:val="009C631F"/>
    <w:rsid w:val="009C6872"/>
    <w:rsid w:val="009C6F9B"/>
    <w:rsid w:val="009C7A82"/>
    <w:rsid w:val="009C7EB6"/>
    <w:rsid w:val="009C7FA4"/>
    <w:rsid w:val="009D01DA"/>
    <w:rsid w:val="009D02E1"/>
    <w:rsid w:val="009D03BF"/>
    <w:rsid w:val="009D0E45"/>
    <w:rsid w:val="009D13F6"/>
    <w:rsid w:val="009D143A"/>
    <w:rsid w:val="009D1D7A"/>
    <w:rsid w:val="009D23B9"/>
    <w:rsid w:val="009D2739"/>
    <w:rsid w:val="009D2B14"/>
    <w:rsid w:val="009D37DE"/>
    <w:rsid w:val="009D3DE3"/>
    <w:rsid w:val="009D471C"/>
    <w:rsid w:val="009D5520"/>
    <w:rsid w:val="009D58A2"/>
    <w:rsid w:val="009D59B6"/>
    <w:rsid w:val="009D5A38"/>
    <w:rsid w:val="009D5AC6"/>
    <w:rsid w:val="009D6265"/>
    <w:rsid w:val="009D71EF"/>
    <w:rsid w:val="009E017F"/>
    <w:rsid w:val="009E05D0"/>
    <w:rsid w:val="009E0675"/>
    <w:rsid w:val="009E082D"/>
    <w:rsid w:val="009E1414"/>
    <w:rsid w:val="009E15A1"/>
    <w:rsid w:val="009E2500"/>
    <w:rsid w:val="009E3085"/>
    <w:rsid w:val="009E38D0"/>
    <w:rsid w:val="009E3B3E"/>
    <w:rsid w:val="009E3D52"/>
    <w:rsid w:val="009E49B4"/>
    <w:rsid w:val="009E4C86"/>
    <w:rsid w:val="009E5710"/>
    <w:rsid w:val="009E5A97"/>
    <w:rsid w:val="009E5DD8"/>
    <w:rsid w:val="009E684D"/>
    <w:rsid w:val="009E6DC1"/>
    <w:rsid w:val="009E6FEE"/>
    <w:rsid w:val="009F076B"/>
    <w:rsid w:val="009F0D02"/>
    <w:rsid w:val="009F3A06"/>
    <w:rsid w:val="009F3A4C"/>
    <w:rsid w:val="009F3EA9"/>
    <w:rsid w:val="009F562F"/>
    <w:rsid w:val="009F5BB3"/>
    <w:rsid w:val="009F6153"/>
    <w:rsid w:val="009F6632"/>
    <w:rsid w:val="009F66C3"/>
    <w:rsid w:val="009F73A7"/>
    <w:rsid w:val="009F7716"/>
    <w:rsid w:val="00A019A3"/>
    <w:rsid w:val="00A01AF8"/>
    <w:rsid w:val="00A01C2C"/>
    <w:rsid w:val="00A02B40"/>
    <w:rsid w:val="00A038F9"/>
    <w:rsid w:val="00A03934"/>
    <w:rsid w:val="00A03CF9"/>
    <w:rsid w:val="00A04080"/>
    <w:rsid w:val="00A044B9"/>
    <w:rsid w:val="00A0513B"/>
    <w:rsid w:val="00A05409"/>
    <w:rsid w:val="00A056E8"/>
    <w:rsid w:val="00A065D3"/>
    <w:rsid w:val="00A066CB"/>
    <w:rsid w:val="00A070D5"/>
    <w:rsid w:val="00A07160"/>
    <w:rsid w:val="00A07412"/>
    <w:rsid w:val="00A10629"/>
    <w:rsid w:val="00A1080A"/>
    <w:rsid w:val="00A11FF1"/>
    <w:rsid w:val="00A12CBC"/>
    <w:rsid w:val="00A13948"/>
    <w:rsid w:val="00A13F53"/>
    <w:rsid w:val="00A14495"/>
    <w:rsid w:val="00A1480A"/>
    <w:rsid w:val="00A158AB"/>
    <w:rsid w:val="00A15B52"/>
    <w:rsid w:val="00A16539"/>
    <w:rsid w:val="00A1684C"/>
    <w:rsid w:val="00A169B8"/>
    <w:rsid w:val="00A2099E"/>
    <w:rsid w:val="00A20E9A"/>
    <w:rsid w:val="00A21453"/>
    <w:rsid w:val="00A218D4"/>
    <w:rsid w:val="00A21B6F"/>
    <w:rsid w:val="00A22898"/>
    <w:rsid w:val="00A22EC2"/>
    <w:rsid w:val="00A23298"/>
    <w:rsid w:val="00A23618"/>
    <w:rsid w:val="00A23748"/>
    <w:rsid w:val="00A2378C"/>
    <w:rsid w:val="00A23A4C"/>
    <w:rsid w:val="00A23DAC"/>
    <w:rsid w:val="00A23FA3"/>
    <w:rsid w:val="00A245E9"/>
    <w:rsid w:val="00A24C86"/>
    <w:rsid w:val="00A2565E"/>
    <w:rsid w:val="00A25846"/>
    <w:rsid w:val="00A25C24"/>
    <w:rsid w:val="00A26287"/>
    <w:rsid w:val="00A267BD"/>
    <w:rsid w:val="00A26FE3"/>
    <w:rsid w:val="00A279A4"/>
    <w:rsid w:val="00A303E5"/>
    <w:rsid w:val="00A30495"/>
    <w:rsid w:val="00A31577"/>
    <w:rsid w:val="00A3250C"/>
    <w:rsid w:val="00A32876"/>
    <w:rsid w:val="00A32B6C"/>
    <w:rsid w:val="00A32E41"/>
    <w:rsid w:val="00A331F7"/>
    <w:rsid w:val="00A3338E"/>
    <w:rsid w:val="00A33592"/>
    <w:rsid w:val="00A33827"/>
    <w:rsid w:val="00A33ABC"/>
    <w:rsid w:val="00A33ECF"/>
    <w:rsid w:val="00A341AE"/>
    <w:rsid w:val="00A34543"/>
    <w:rsid w:val="00A353AE"/>
    <w:rsid w:val="00A35B27"/>
    <w:rsid w:val="00A35E16"/>
    <w:rsid w:val="00A36748"/>
    <w:rsid w:val="00A374BE"/>
    <w:rsid w:val="00A40071"/>
    <w:rsid w:val="00A40081"/>
    <w:rsid w:val="00A40625"/>
    <w:rsid w:val="00A412A5"/>
    <w:rsid w:val="00A4132C"/>
    <w:rsid w:val="00A41939"/>
    <w:rsid w:val="00A41F5C"/>
    <w:rsid w:val="00A43623"/>
    <w:rsid w:val="00A44578"/>
    <w:rsid w:val="00A45291"/>
    <w:rsid w:val="00A463A0"/>
    <w:rsid w:val="00A46B46"/>
    <w:rsid w:val="00A46CBF"/>
    <w:rsid w:val="00A46E5A"/>
    <w:rsid w:val="00A47AD1"/>
    <w:rsid w:val="00A5102B"/>
    <w:rsid w:val="00A51F38"/>
    <w:rsid w:val="00A524E5"/>
    <w:rsid w:val="00A5388D"/>
    <w:rsid w:val="00A53C58"/>
    <w:rsid w:val="00A53CCC"/>
    <w:rsid w:val="00A53E8D"/>
    <w:rsid w:val="00A53F42"/>
    <w:rsid w:val="00A550AD"/>
    <w:rsid w:val="00A55283"/>
    <w:rsid w:val="00A55756"/>
    <w:rsid w:val="00A55ECF"/>
    <w:rsid w:val="00A56675"/>
    <w:rsid w:val="00A567F1"/>
    <w:rsid w:val="00A569E4"/>
    <w:rsid w:val="00A56A30"/>
    <w:rsid w:val="00A56ECC"/>
    <w:rsid w:val="00A57EB7"/>
    <w:rsid w:val="00A60347"/>
    <w:rsid w:val="00A60897"/>
    <w:rsid w:val="00A61077"/>
    <w:rsid w:val="00A6193C"/>
    <w:rsid w:val="00A61A40"/>
    <w:rsid w:val="00A61D2A"/>
    <w:rsid w:val="00A61F97"/>
    <w:rsid w:val="00A622AD"/>
    <w:rsid w:val="00A6270A"/>
    <w:rsid w:val="00A62855"/>
    <w:rsid w:val="00A62F54"/>
    <w:rsid w:val="00A63E9E"/>
    <w:rsid w:val="00A6409A"/>
    <w:rsid w:val="00A650F1"/>
    <w:rsid w:val="00A65CA8"/>
    <w:rsid w:val="00A65EF0"/>
    <w:rsid w:val="00A6633B"/>
    <w:rsid w:val="00A6777E"/>
    <w:rsid w:val="00A67D53"/>
    <w:rsid w:val="00A70373"/>
    <w:rsid w:val="00A705CB"/>
    <w:rsid w:val="00A71015"/>
    <w:rsid w:val="00A715FA"/>
    <w:rsid w:val="00A71C50"/>
    <w:rsid w:val="00A72590"/>
    <w:rsid w:val="00A725B4"/>
    <w:rsid w:val="00A73158"/>
    <w:rsid w:val="00A74874"/>
    <w:rsid w:val="00A74E36"/>
    <w:rsid w:val="00A751C1"/>
    <w:rsid w:val="00A7531F"/>
    <w:rsid w:val="00A768D5"/>
    <w:rsid w:val="00A76BD1"/>
    <w:rsid w:val="00A77AEE"/>
    <w:rsid w:val="00A77C89"/>
    <w:rsid w:val="00A77ED4"/>
    <w:rsid w:val="00A80145"/>
    <w:rsid w:val="00A804F4"/>
    <w:rsid w:val="00A807A5"/>
    <w:rsid w:val="00A808FF"/>
    <w:rsid w:val="00A80B41"/>
    <w:rsid w:val="00A80E0F"/>
    <w:rsid w:val="00A812D1"/>
    <w:rsid w:val="00A822F2"/>
    <w:rsid w:val="00A82415"/>
    <w:rsid w:val="00A826FD"/>
    <w:rsid w:val="00A82A73"/>
    <w:rsid w:val="00A82BBE"/>
    <w:rsid w:val="00A82D05"/>
    <w:rsid w:val="00A83176"/>
    <w:rsid w:val="00A839FD"/>
    <w:rsid w:val="00A83BD7"/>
    <w:rsid w:val="00A84B94"/>
    <w:rsid w:val="00A855FB"/>
    <w:rsid w:val="00A85654"/>
    <w:rsid w:val="00A8574D"/>
    <w:rsid w:val="00A8666E"/>
    <w:rsid w:val="00A86CE9"/>
    <w:rsid w:val="00A877FB"/>
    <w:rsid w:val="00A90963"/>
    <w:rsid w:val="00A90ACD"/>
    <w:rsid w:val="00A90F88"/>
    <w:rsid w:val="00A91135"/>
    <w:rsid w:val="00A9154D"/>
    <w:rsid w:val="00A9168C"/>
    <w:rsid w:val="00A91A6E"/>
    <w:rsid w:val="00A9268B"/>
    <w:rsid w:val="00A92816"/>
    <w:rsid w:val="00A92FF5"/>
    <w:rsid w:val="00A93779"/>
    <w:rsid w:val="00A9381C"/>
    <w:rsid w:val="00A93990"/>
    <w:rsid w:val="00A93B80"/>
    <w:rsid w:val="00A93DA1"/>
    <w:rsid w:val="00A93E87"/>
    <w:rsid w:val="00A94C0A"/>
    <w:rsid w:val="00A94C8F"/>
    <w:rsid w:val="00A95641"/>
    <w:rsid w:val="00A9582C"/>
    <w:rsid w:val="00A95B79"/>
    <w:rsid w:val="00A95DF7"/>
    <w:rsid w:val="00A9601F"/>
    <w:rsid w:val="00A9628C"/>
    <w:rsid w:val="00A96C17"/>
    <w:rsid w:val="00A970A5"/>
    <w:rsid w:val="00A973E6"/>
    <w:rsid w:val="00AA0188"/>
    <w:rsid w:val="00AA0537"/>
    <w:rsid w:val="00AA05FF"/>
    <w:rsid w:val="00AA1000"/>
    <w:rsid w:val="00AA109F"/>
    <w:rsid w:val="00AA140F"/>
    <w:rsid w:val="00AA1DDD"/>
    <w:rsid w:val="00AA249F"/>
    <w:rsid w:val="00AA26ED"/>
    <w:rsid w:val="00AA3FD2"/>
    <w:rsid w:val="00AA4289"/>
    <w:rsid w:val="00AA42B3"/>
    <w:rsid w:val="00AA43B6"/>
    <w:rsid w:val="00AA45EA"/>
    <w:rsid w:val="00AA48B7"/>
    <w:rsid w:val="00AA4AC4"/>
    <w:rsid w:val="00AA4D36"/>
    <w:rsid w:val="00AA554B"/>
    <w:rsid w:val="00AA5E06"/>
    <w:rsid w:val="00AA6157"/>
    <w:rsid w:val="00AA6BDC"/>
    <w:rsid w:val="00AA7062"/>
    <w:rsid w:val="00AA707A"/>
    <w:rsid w:val="00AA7D29"/>
    <w:rsid w:val="00AA7ED8"/>
    <w:rsid w:val="00AB00F8"/>
    <w:rsid w:val="00AB03BC"/>
    <w:rsid w:val="00AB18C1"/>
    <w:rsid w:val="00AB1A9A"/>
    <w:rsid w:val="00AB1BDE"/>
    <w:rsid w:val="00AB1FB4"/>
    <w:rsid w:val="00AB25DB"/>
    <w:rsid w:val="00AB2BA4"/>
    <w:rsid w:val="00AB3005"/>
    <w:rsid w:val="00AB31DC"/>
    <w:rsid w:val="00AB340C"/>
    <w:rsid w:val="00AB377E"/>
    <w:rsid w:val="00AB3A7F"/>
    <w:rsid w:val="00AB4222"/>
    <w:rsid w:val="00AB44CC"/>
    <w:rsid w:val="00AB4BC0"/>
    <w:rsid w:val="00AB4EA3"/>
    <w:rsid w:val="00AB51AD"/>
    <w:rsid w:val="00AB5C4A"/>
    <w:rsid w:val="00AB63CB"/>
    <w:rsid w:val="00AB73FF"/>
    <w:rsid w:val="00AB7612"/>
    <w:rsid w:val="00AB761E"/>
    <w:rsid w:val="00AB76D2"/>
    <w:rsid w:val="00AB78F4"/>
    <w:rsid w:val="00AB7B95"/>
    <w:rsid w:val="00AB7DDB"/>
    <w:rsid w:val="00AC0163"/>
    <w:rsid w:val="00AC050A"/>
    <w:rsid w:val="00AC1785"/>
    <w:rsid w:val="00AC1B49"/>
    <w:rsid w:val="00AC2378"/>
    <w:rsid w:val="00AC2508"/>
    <w:rsid w:val="00AC2822"/>
    <w:rsid w:val="00AC31D4"/>
    <w:rsid w:val="00AC373E"/>
    <w:rsid w:val="00AC3E5A"/>
    <w:rsid w:val="00AC40C9"/>
    <w:rsid w:val="00AC4436"/>
    <w:rsid w:val="00AC4F5B"/>
    <w:rsid w:val="00AC59CF"/>
    <w:rsid w:val="00AC59D2"/>
    <w:rsid w:val="00AC621F"/>
    <w:rsid w:val="00AC738E"/>
    <w:rsid w:val="00AC7CEA"/>
    <w:rsid w:val="00AD00C1"/>
    <w:rsid w:val="00AD0ABB"/>
    <w:rsid w:val="00AD1082"/>
    <w:rsid w:val="00AD17A3"/>
    <w:rsid w:val="00AD1949"/>
    <w:rsid w:val="00AD1E32"/>
    <w:rsid w:val="00AD3EF4"/>
    <w:rsid w:val="00AD44DD"/>
    <w:rsid w:val="00AD4AA8"/>
    <w:rsid w:val="00AD5A99"/>
    <w:rsid w:val="00AD5B76"/>
    <w:rsid w:val="00AD5CA7"/>
    <w:rsid w:val="00AD6133"/>
    <w:rsid w:val="00AD6247"/>
    <w:rsid w:val="00AD6397"/>
    <w:rsid w:val="00AD6557"/>
    <w:rsid w:val="00AD69B6"/>
    <w:rsid w:val="00AD6EA9"/>
    <w:rsid w:val="00AD7248"/>
    <w:rsid w:val="00AD7ACA"/>
    <w:rsid w:val="00AE01D5"/>
    <w:rsid w:val="00AE085C"/>
    <w:rsid w:val="00AE0EF9"/>
    <w:rsid w:val="00AE0F04"/>
    <w:rsid w:val="00AE1543"/>
    <w:rsid w:val="00AE238F"/>
    <w:rsid w:val="00AE250C"/>
    <w:rsid w:val="00AE2C8A"/>
    <w:rsid w:val="00AE32A4"/>
    <w:rsid w:val="00AE346E"/>
    <w:rsid w:val="00AE36BE"/>
    <w:rsid w:val="00AE3E38"/>
    <w:rsid w:val="00AE4802"/>
    <w:rsid w:val="00AE4A0F"/>
    <w:rsid w:val="00AE4D86"/>
    <w:rsid w:val="00AE5060"/>
    <w:rsid w:val="00AE5732"/>
    <w:rsid w:val="00AE5B0B"/>
    <w:rsid w:val="00AE6DAF"/>
    <w:rsid w:val="00AE7310"/>
    <w:rsid w:val="00AE7372"/>
    <w:rsid w:val="00AE75CA"/>
    <w:rsid w:val="00AF00DD"/>
    <w:rsid w:val="00AF01AB"/>
    <w:rsid w:val="00AF09E7"/>
    <w:rsid w:val="00AF0A69"/>
    <w:rsid w:val="00AF0D14"/>
    <w:rsid w:val="00AF10BD"/>
    <w:rsid w:val="00AF1B93"/>
    <w:rsid w:val="00AF3023"/>
    <w:rsid w:val="00AF4D24"/>
    <w:rsid w:val="00AF5AA6"/>
    <w:rsid w:val="00AF60B4"/>
    <w:rsid w:val="00AF66CE"/>
    <w:rsid w:val="00AF7234"/>
    <w:rsid w:val="00AF77EA"/>
    <w:rsid w:val="00AF7B7A"/>
    <w:rsid w:val="00B01175"/>
    <w:rsid w:val="00B01370"/>
    <w:rsid w:val="00B01DA4"/>
    <w:rsid w:val="00B02CC5"/>
    <w:rsid w:val="00B038DC"/>
    <w:rsid w:val="00B03B85"/>
    <w:rsid w:val="00B0414E"/>
    <w:rsid w:val="00B044C1"/>
    <w:rsid w:val="00B0464D"/>
    <w:rsid w:val="00B056C2"/>
    <w:rsid w:val="00B05FCB"/>
    <w:rsid w:val="00B0623C"/>
    <w:rsid w:val="00B06298"/>
    <w:rsid w:val="00B0701D"/>
    <w:rsid w:val="00B07646"/>
    <w:rsid w:val="00B10010"/>
    <w:rsid w:val="00B100A6"/>
    <w:rsid w:val="00B11E33"/>
    <w:rsid w:val="00B11F68"/>
    <w:rsid w:val="00B128CD"/>
    <w:rsid w:val="00B13157"/>
    <w:rsid w:val="00B13C1B"/>
    <w:rsid w:val="00B154F4"/>
    <w:rsid w:val="00B16F4E"/>
    <w:rsid w:val="00B1789F"/>
    <w:rsid w:val="00B20393"/>
    <w:rsid w:val="00B20AFF"/>
    <w:rsid w:val="00B216D4"/>
    <w:rsid w:val="00B21CA0"/>
    <w:rsid w:val="00B221CB"/>
    <w:rsid w:val="00B240C0"/>
    <w:rsid w:val="00B24A76"/>
    <w:rsid w:val="00B24C4A"/>
    <w:rsid w:val="00B25176"/>
    <w:rsid w:val="00B25D3F"/>
    <w:rsid w:val="00B27600"/>
    <w:rsid w:val="00B27A18"/>
    <w:rsid w:val="00B27A6C"/>
    <w:rsid w:val="00B30780"/>
    <w:rsid w:val="00B30DC0"/>
    <w:rsid w:val="00B31664"/>
    <w:rsid w:val="00B316B5"/>
    <w:rsid w:val="00B33F01"/>
    <w:rsid w:val="00B34537"/>
    <w:rsid w:val="00B34F21"/>
    <w:rsid w:val="00B35787"/>
    <w:rsid w:val="00B35A0A"/>
    <w:rsid w:val="00B35DE6"/>
    <w:rsid w:val="00B35E1A"/>
    <w:rsid w:val="00B361A6"/>
    <w:rsid w:val="00B36B7A"/>
    <w:rsid w:val="00B36F15"/>
    <w:rsid w:val="00B373DF"/>
    <w:rsid w:val="00B3794C"/>
    <w:rsid w:val="00B40A6C"/>
    <w:rsid w:val="00B40AC8"/>
    <w:rsid w:val="00B40F4C"/>
    <w:rsid w:val="00B419CA"/>
    <w:rsid w:val="00B42324"/>
    <w:rsid w:val="00B436F3"/>
    <w:rsid w:val="00B43753"/>
    <w:rsid w:val="00B440FA"/>
    <w:rsid w:val="00B448F1"/>
    <w:rsid w:val="00B44E98"/>
    <w:rsid w:val="00B45118"/>
    <w:rsid w:val="00B45295"/>
    <w:rsid w:val="00B4529D"/>
    <w:rsid w:val="00B45E15"/>
    <w:rsid w:val="00B45F35"/>
    <w:rsid w:val="00B46532"/>
    <w:rsid w:val="00B47661"/>
    <w:rsid w:val="00B50AE1"/>
    <w:rsid w:val="00B52AC1"/>
    <w:rsid w:val="00B530EF"/>
    <w:rsid w:val="00B5336A"/>
    <w:rsid w:val="00B53CDB"/>
    <w:rsid w:val="00B5420B"/>
    <w:rsid w:val="00B544EE"/>
    <w:rsid w:val="00B554D4"/>
    <w:rsid w:val="00B55BF3"/>
    <w:rsid w:val="00B565AA"/>
    <w:rsid w:val="00B568C8"/>
    <w:rsid w:val="00B57FB7"/>
    <w:rsid w:val="00B608A1"/>
    <w:rsid w:val="00B60DEE"/>
    <w:rsid w:val="00B6441C"/>
    <w:rsid w:val="00B64C5C"/>
    <w:rsid w:val="00B6522D"/>
    <w:rsid w:val="00B652AE"/>
    <w:rsid w:val="00B65771"/>
    <w:rsid w:val="00B659E3"/>
    <w:rsid w:val="00B663CF"/>
    <w:rsid w:val="00B667CC"/>
    <w:rsid w:val="00B66CEE"/>
    <w:rsid w:val="00B67045"/>
    <w:rsid w:val="00B67148"/>
    <w:rsid w:val="00B6737B"/>
    <w:rsid w:val="00B70069"/>
    <w:rsid w:val="00B701C8"/>
    <w:rsid w:val="00B71431"/>
    <w:rsid w:val="00B718FA"/>
    <w:rsid w:val="00B7293A"/>
    <w:rsid w:val="00B73EEA"/>
    <w:rsid w:val="00B7467D"/>
    <w:rsid w:val="00B74F03"/>
    <w:rsid w:val="00B75162"/>
    <w:rsid w:val="00B75320"/>
    <w:rsid w:val="00B7574A"/>
    <w:rsid w:val="00B75AAD"/>
    <w:rsid w:val="00B75E4D"/>
    <w:rsid w:val="00B7609F"/>
    <w:rsid w:val="00B76BE7"/>
    <w:rsid w:val="00B7731E"/>
    <w:rsid w:val="00B77382"/>
    <w:rsid w:val="00B7763D"/>
    <w:rsid w:val="00B77A64"/>
    <w:rsid w:val="00B77F74"/>
    <w:rsid w:val="00B80092"/>
    <w:rsid w:val="00B800DD"/>
    <w:rsid w:val="00B80611"/>
    <w:rsid w:val="00B807BF"/>
    <w:rsid w:val="00B80E12"/>
    <w:rsid w:val="00B80FBA"/>
    <w:rsid w:val="00B81227"/>
    <w:rsid w:val="00B815BD"/>
    <w:rsid w:val="00B81B2A"/>
    <w:rsid w:val="00B82661"/>
    <w:rsid w:val="00B82CCF"/>
    <w:rsid w:val="00B82F9C"/>
    <w:rsid w:val="00B8348E"/>
    <w:rsid w:val="00B83954"/>
    <w:rsid w:val="00B84916"/>
    <w:rsid w:val="00B852DF"/>
    <w:rsid w:val="00B86581"/>
    <w:rsid w:val="00B86C1C"/>
    <w:rsid w:val="00B87C72"/>
    <w:rsid w:val="00B87CF5"/>
    <w:rsid w:val="00B9130E"/>
    <w:rsid w:val="00B91756"/>
    <w:rsid w:val="00B91771"/>
    <w:rsid w:val="00B91A1F"/>
    <w:rsid w:val="00B91DEC"/>
    <w:rsid w:val="00B91F77"/>
    <w:rsid w:val="00B926BF"/>
    <w:rsid w:val="00B92B76"/>
    <w:rsid w:val="00B92F87"/>
    <w:rsid w:val="00B93EA3"/>
    <w:rsid w:val="00B942E6"/>
    <w:rsid w:val="00B943BC"/>
    <w:rsid w:val="00B9483D"/>
    <w:rsid w:val="00B94A92"/>
    <w:rsid w:val="00B95321"/>
    <w:rsid w:val="00B95430"/>
    <w:rsid w:val="00B954B9"/>
    <w:rsid w:val="00B9612E"/>
    <w:rsid w:val="00B96731"/>
    <w:rsid w:val="00B96CFE"/>
    <w:rsid w:val="00B96DCF"/>
    <w:rsid w:val="00B9770C"/>
    <w:rsid w:val="00BA0C55"/>
    <w:rsid w:val="00BA0CF5"/>
    <w:rsid w:val="00BA0F0D"/>
    <w:rsid w:val="00BA1744"/>
    <w:rsid w:val="00BA1B36"/>
    <w:rsid w:val="00BA1F19"/>
    <w:rsid w:val="00BA2941"/>
    <w:rsid w:val="00BA2B04"/>
    <w:rsid w:val="00BA328C"/>
    <w:rsid w:val="00BA34F3"/>
    <w:rsid w:val="00BA356F"/>
    <w:rsid w:val="00BA3980"/>
    <w:rsid w:val="00BA4255"/>
    <w:rsid w:val="00BA46E1"/>
    <w:rsid w:val="00BA4821"/>
    <w:rsid w:val="00BA4D04"/>
    <w:rsid w:val="00BA4DDE"/>
    <w:rsid w:val="00BA50B8"/>
    <w:rsid w:val="00BA5AB7"/>
    <w:rsid w:val="00BA5B51"/>
    <w:rsid w:val="00BA79DF"/>
    <w:rsid w:val="00BB0483"/>
    <w:rsid w:val="00BB2948"/>
    <w:rsid w:val="00BB3BDA"/>
    <w:rsid w:val="00BB4BE6"/>
    <w:rsid w:val="00BB5340"/>
    <w:rsid w:val="00BB688B"/>
    <w:rsid w:val="00BB7291"/>
    <w:rsid w:val="00BB7410"/>
    <w:rsid w:val="00BB7701"/>
    <w:rsid w:val="00BB7933"/>
    <w:rsid w:val="00BB795C"/>
    <w:rsid w:val="00BB795D"/>
    <w:rsid w:val="00BB7B9F"/>
    <w:rsid w:val="00BC027A"/>
    <w:rsid w:val="00BC090D"/>
    <w:rsid w:val="00BC0DD3"/>
    <w:rsid w:val="00BC1315"/>
    <w:rsid w:val="00BC1570"/>
    <w:rsid w:val="00BC16FE"/>
    <w:rsid w:val="00BC173F"/>
    <w:rsid w:val="00BC2277"/>
    <w:rsid w:val="00BC2AAC"/>
    <w:rsid w:val="00BC2D70"/>
    <w:rsid w:val="00BC42D3"/>
    <w:rsid w:val="00BC444E"/>
    <w:rsid w:val="00BC4C8D"/>
    <w:rsid w:val="00BC4D2A"/>
    <w:rsid w:val="00BC5397"/>
    <w:rsid w:val="00BC5DDF"/>
    <w:rsid w:val="00BC5E5B"/>
    <w:rsid w:val="00BC5FEF"/>
    <w:rsid w:val="00BC61E5"/>
    <w:rsid w:val="00BC7539"/>
    <w:rsid w:val="00BC76FE"/>
    <w:rsid w:val="00BC7E01"/>
    <w:rsid w:val="00BD0533"/>
    <w:rsid w:val="00BD1378"/>
    <w:rsid w:val="00BD17AE"/>
    <w:rsid w:val="00BD3104"/>
    <w:rsid w:val="00BD36B0"/>
    <w:rsid w:val="00BD3890"/>
    <w:rsid w:val="00BD39AC"/>
    <w:rsid w:val="00BD4B0F"/>
    <w:rsid w:val="00BD5C11"/>
    <w:rsid w:val="00BD615D"/>
    <w:rsid w:val="00BD7A5B"/>
    <w:rsid w:val="00BD7BB7"/>
    <w:rsid w:val="00BE01ED"/>
    <w:rsid w:val="00BE039E"/>
    <w:rsid w:val="00BE1C4D"/>
    <w:rsid w:val="00BE22AC"/>
    <w:rsid w:val="00BE2C34"/>
    <w:rsid w:val="00BE2DBC"/>
    <w:rsid w:val="00BE41CF"/>
    <w:rsid w:val="00BE4522"/>
    <w:rsid w:val="00BE5155"/>
    <w:rsid w:val="00BE52CE"/>
    <w:rsid w:val="00BE5CB8"/>
    <w:rsid w:val="00BE5D44"/>
    <w:rsid w:val="00BE670F"/>
    <w:rsid w:val="00BE6F1C"/>
    <w:rsid w:val="00BE7171"/>
    <w:rsid w:val="00BE7BD7"/>
    <w:rsid w:val="00BE7C07"/>
    <w:rsid w:val="00BF01B2"/>
    <w:rsid w:val="00BF0C78"/>
    <w:rsid w:val="00BF131B"/>
    <w:rsid w:val="00BF1CE4"/>
    <w:rsid w:val="00BF27F1"/>
    <w:rsid w:val="00BF35E2"/>
    <w:rsid w:val="00BF3698"/>
    <w:rsid w:val="00BF3A52"/>
    <w:rsid w:val="00BF4151"/>
    <w:rsid w:val="00BF4294"/>
    <w:rsid w:val="00BF4B9A"/>
    <w:rsid w:val="00BF580B"/>
    <w:rsid w:val="00BF5E60"/>
    <w:rsid w:val="00BF5F9F"/>
    <w:rsid w:val="00BF658A"/>
    <w:rsid w:val="00BF6B8F"/>
    <w:rsid w:val="00BF71BD"/>
    <w:rsid w:val="00C00366"/>
    <w:rsid w:val="00C00890"/>
    <w:rsid w:val="00C01306"/>
    <w:rsid w:val="00C01386"/>
    <w:rsid w:val="00C01404"/>
    <w:rsid w:val="00C01D44"/>
    <w:rsid w:val="00C02141"/>
    <w:rsid w:val="00C03842"/>
    <w:rsid w:val="00C03B22"/>
    <w:rsid w:val="00C03DFA"/>
    <w:rsid w:val="00C04A31"/>
    <w:rsid w:val="00C04B2C"/>
    <w:rsid w:val="00C04C3C"/>
    <w:rsid w:val="00C06012"/>
    <w:rsid w:val="00C06787"/>
    <w:rsid w:val="00C0699E"/>
    <w:rsid w:val="00C06DAA"/>
    <w:rsid w:val="00C0701B"/>
    <w:rsid w:val="00C07053"/>
    <w:rsid w:val="00C0717E"/>
    <w:rsid w:val="00C07239"/>
    <w:rsid w:val="00C07CC3"/>
    <w:rsid w:val="00C10060"/>
    <w:rsid w:val="00C105E9"/>
    <w:rsid w:val="00C106B6"/>
    <w:rsid w:val="00C10D27"/>
    <w:rsid w:val="00C1131A"/>
    <w:rsid w:val="00C11B47"/>
    <w:rsid w:val="00C121B4"/>
    <w:rsid w:val="00C12949"/>
    <w:rsid w:val="00C12A69"/>
    <w:rsid w:val="00C12E07"/>
    <w:rsid w:val="00C12E20"/>
    <w:rsid w:val="00C130F3"/>
    <w:rsid w:val="00C133D8"/>
    <w:rsid w:val="00C13936"/>
    <w:rsid w:val="00C157C9"/>
    <w:rsid w:val="00C15A70"/>
    <w:rsid w:val="00C1647B"/>
    <w:rsid w:val="00C167BC"/>
    <w:rsid w:val="00C16C36"/>
    <w:rsid w:val="00C17059"/>
    <w:rsid w:val="00C1791E"/>
    <w:rsid w:val="00C17CF8"/>
    <w:rsid w:val="00C203BE"/>
    <w:rsid w:val="00C20C6A"/>
    <w:rsid w:val="00C213A8"/>
    <w:rsid w:val="00C216D0"/>
    <w:rsid w:val="00C216D4"/>
    <w:rsid w:val="00C21D89"/>
    <w:rsid w:val="00C21FAD"/>
    <w:rsid w:val="00C221EC"/>
    <w:rsid w:val="00C2239E"/>
    <w:rsid w:val="00C230DD"/>
    <w:rsid w:val="00C23612"/>
    <w:rsid w:val="00C23A1A"/>
    <w:rsid w:val="00C23B79"/>
    <w:rsid w:val="00C23C4C"/>
    <w:rsid w:val="00C23DE9"/>
    <w:rsid w:val="00C24505"/>
    <w:rsid w:val="00C2482C"/>
    <w:rsid w:val="00C25149"/>
    <w:rsid w:val="00C2515D"/>
    <w:rsid w:val="00C25BE6"/>
    <w:rsid w:val="00C26779"/>
    <w:rsid w:val="00C267A5"/>
    <w:rsid w:val="00C26C4E"/>
    <w:rsid w:val="00C27052"/>
    <w:rsid w:val="00C27CF7"/>
    <w:rsid w:val="00C306B8"/>
    <w:rsid w:val="00C3188E"/>
    <w:rsid w:val="00C3191C"/>
    <w:rsid w:val="00C31B59"/>
    <w:rsid w:val="00C33187"/>
    <w:rsid w:val="00C3396C"/>
    <w:rsid w:val="00C33A27"/>
    <w:rsid w:val="00C33AB1"/>
    <w:rsid w:val="00C34A80"/>
    <w:rsid w:val="00C34F08"/>
    <w:rsid w:val="00C355EE"/>
    <w:rsid w:val="00C358AE"/>
    <w:rsid w:val="00C35900"/>
    <w:rsid w:val="00C36D02"/>
    <w:rsid w:val="00C37920"/>
    <w:rsid w:val="00C40091"/>
    <w:rsid w:val="00C4027F"/>
    <w:rsid w:val="00C40F3C"/>
    <w:rsid w:val="00C41625"/>
    <w:rsid w:val="00C41BD6"/>
    <w:rsid w:val="00C41EA1"/>
    <w:rsid w:val="00C42281"/>
    <w:rsid w:val="00C426EC"/>
    <w:rsid w:val="00C431E1"/>
    <w:rsid w:val="00C43478"/>
    <w:rsid w:val="00C43BD9"/>
    <w:rsid w:val="00C44096"/>
    <w:rsid w:val="00C44CA3"/>
    <w:rsid w:val="00C44FB8"/>
    <w:rsid w:val="00C47903"/>
    <w:rsid w:val="00C50025"/>
    <w:rsid w:val="00C508E9"/>
    <w:rsid w:val="00C50A3D"/>
    <w:rsid w:val="00C50C22"/>
    <w:rsid w:val="00C50D87"/>
    <w:rsid w:val="00C51053"/>
    <w:rsid w:val="00C51E36"/>
    <w:rsid w:val="00C52276"/>
    <w:rsid w:val="00C524A9"/>
    <w:rsid w:val="00C53755"/>
    <w:rsid w:val="00C537E7"/>
    <w:rsid w:val="00C54FDC"/>
    <w:rsid w:val="00C5554A"/>
    <w:rsid w:val="00C55975"/>
    <w:rsid w:val="00C55A26"/>
    <w:rsid w:val="00C567ED"/>
    <w:rsid w:val="00C56BFC"/>
    <w:rsid w:val="00C57F1A"/>
    <w:rsid w:val="00C60055"/>
    <w:rsid w:val="00C601D8"/>
    <w:rsid w:val="00C60924"/>
    <w:rsid w:val="00C61604"/>
    <w:rsid w:val="00C618D8"/>
    <w:rsid w:val="00C626AF"/>
    <w:rsid w:val="00C629B4"/>
    <w:rsid w:val="00C63B1E"/>
    <w:rsid w:val="00C64005"/>
    <w:rsid w:val="00C646F9"/>
    <w:rsid w:val="00C653CF"/>
    <w:rsid w:val="00C65DF6"/>
    <w:rsid w:val="00C66F14"/>
    <w:rsid w:val="00C67B0D"/>
    <w:rsid w:val="00C67BF0"/>
    <w:rsid w:val="00C7069A"/>
    <w:rsid w:val="00C706F8"/>
    <w:rsid w:val="00C70B57"/>
    <w:rsid w:val="00C723A4"/>
    <w:rsid w:val="00C72D90"/>
    <w:rsid w:val="00C737A5"/>
    <w:rsid w:val="00C738D9"/>
    <w:rsid w:val="00C73BF1"/>
    <w:rsid w:val="00C74696"/>
    <w:rsid w:val="00C74A5A"/>
    <w:rsid w:val="00C74D34"/>
    <w:rsid w:val="00C752DC"/>
    <w:rsid w:val="00C75904"/>
    <w:rsid w:val="00C75926"/>
    <w:rsid w:val="00C75FB8"/>
    <w:rsid w:val="00C76A05"/>
    <w:rsid w:val="00C76A41"/>
    <w:rsid w:val="00C76FE2"/>
    <w:rsid w:val="00C771BD"/>
    <w:rsid w:val="00C773B0"/>
    <w:rsid w:val="00C77A10"/>
    <w:rsid w:val="00C77F7E"/>
    <w:rsid w:val="00C8098E"/>
    <w:rsid w:val="00C80B43"/>
    <w:rsid w:val="00C80EC4"/>
    <w:rsid w:val="00C80FB5"/>
    <w:rsid w:val="00C8282E"/>
    <w:rsid w:val="00C82A48"/>
    <w:rsid w:val="00C83083"/>
    <w:rsid w:val="00C83237"/>
    <w:rsid w:val="00C8410A"/>
    <w:rsid w:val="00C84CA0"/>
    <w:rsid w:val="00C85750"/>
    <w:rsid w:val="00C86618"/>
    <w:rsid w:val="00C87021"/>
    <w:rsid w:val="00C87118"/>
    <w:rsid w:val="00C87849"/>
    <w:rsid w:val="00C87BE8"/>
    <w:rsid w:val="00C9057E"/>
    <w:rsid w:val="00C90872"/>
    <w:rsid w:val="00C90DAA"/>
    <w:rsid w:val="00C91AD0"/>
    <w:rsid w:val="00C91DE2"/>
    <w:rsid w:val="00C9259F"/>
    <w:rsid w:val="00C92962"/>
    <w:rsid w:val="00C9332E"/>
    <w:rsid w:val="00C944F8"/>
    <w:rsid w:val="00C948C6"/>
    <w:rsid w:val="00C95206"/>
    <w:rsid w:val="00C9527E"/>
    <w:rsid w:val="00C95586"/>
    <w:rsid w:val="00C955E0"/>
    <w:rsid w:val="00C95796"/>
    <w:rsid w:val="00C9605D"/>
    <w:rsid w:val="00C96980"/>
    <w:rsid w:val="00C96A2E"/>
    <w:rsid w:val="00C96B14"/>
    <w:rsid w:val="00C96B33"/>
    <w:rsid w:val="00C96B9B"/>
    <w:rsid w:val="00C96CAE"/>
    <w:rsid w:val="00C9721A"/>
    <w:rsid w:val="00C97413"/>
    <w:rsid w:val="00C976FE"/>
    <w:rsid w:val="00CA04DC"/>
    <w:rsid w:val="00CA0807"/>
    <w:rsid w:val="00CA2E35"/>
    <w:rsid w:val="00CA3136"/>
    <w:rsid w:val="00CA36D4"/>
    <w:rsid w:val="00CA3B79"/>
    <w:rsid w:val="00CA6269"/>
    <w:rsid w:val="00CA6569"/>
    <w:rsid w:val="00CA6BE5"/>
    <w:rsid w:val="00CA73F6"/>
    <w:rsid w:val="00CA76B5"/>
    <w:rsid w:val="00CA7890"/>
    <w:rsid w:val="00CB00C4"/>
    <w:rsid w:val="00CB0BFA"/>
    <w:rsid w:val="00CB0D19"/>
    <w:rsid w:val="00CB2CE3"/>
    <w:rsid w:val="00CB310F"/>
    <w:rsid w:val="00CB3531"/>
    <w:rsid w:val="00CB3564"/>
    <w:rsid w:val="00CB35B5"/>
    <w:rsid w:val="00CB3BF3"/>
    <w:rsid w:val="00CB46B4"/>
    <w:rsid w:val="00CB481B"/>
    <w:rsid w:val="00CB59B7"/>
    <w:rsid w:val="00CB5AC9"/>
    <w:rsid w:val="00CB5B4B"/>
    <w:rsid w:val="00CB5CF1"/>
    <w:rsid w:val="00CB5D8C"/>
    <w:rsid w:val="00CB637C"/>
    <w:rsid w:val="00CB723C"/>
    <w:rsid w:val="00CC180D"/>
    <w:rsid w:val="00CC1CCB"/>
    <w:rsid w:val="00CC253A"/>
    <w:rsid w:val="00CC25A0"/>
    <w:rsid w:val="00CC3CB4"/>
    <w:rsid w:val="00CC3E37"/>
    <w:rsid w:val="00CC3FE9"/>
    <w:rsid w:val="00CC458A"/>
    <w:rsid w:val="00CC4A89"/>
    <w:rsid w:val="00CC4B29"/>
    <w:rsid w:val="00CC4B95"/>
    <w:rsid w:val="00CC4CEF"/>
    <w:rsid w:val="00CC520B"/>
    <w:rsid w:val="00CC5818"/>
    <w:rsid w:val="00CC5EAE"/>
    <w:rsid w:val="00CC62B0"/>
    <w:rsid w:val="00CC62DD"/>
    <w:rsid w:val="00CC6612"/>
    <w:rsid w:val="00CC6914"/>
    <w:rsid w:val="00CC7026"/>
    <w:rsid w:val="00CC70DC"/>
    <w:rsid w:val="00CD0385"/>
    <w:rsid w:val="00CD07FF"/>
    <w:rsid w:val="00CD10BB"/>
    <w:rsid w:val="00CD1F8F"/>
    <w:rsid w:val="00CD2A47"/>
    <w:rsid w:val="00CD2B14"/>
    <w:rsid w:val="00CD2CBD"/>
    <w:rsid w:val="00CD3202"/>
    <w:rsid w:val="00CD3B42"/>
    <w:rsid w:val="00CD40CC"/>
    <w:rsid w:val="00CD45F5"/>
    <w:rsid w:val="00CD46E9"/>
    <w:rsid w:val="00CD4C80"/>
    <w:rsid w:val="00CD4DF7"/>
    <w:rsid w:val="00CD5EBC"/>
    <w:rsid w:val="00CD767F"/>
    <w:rsid w:val="00CE0427"/>
    <w:rsid w:val="00CE0481"/>
    <w:rsid w:val="00CE0B7B"/>
    <w:rsid w:val="00CE0E1D"/>
    <w:rsid w:val="00CE12ED"/>
    <w:rsid w:val="00CE185F"/>
    <w:rsid w:val="00CE1A8B"/>
    <w:rsid w:val="00CE1C62"/>
    <w:rsid w:val="00CE1F50"/>
    <w:rsid w:val="00CE22A9"/>
    <w:rsid w:val="00CE27BC"/>
    <w:rsid w:val="00CE2B94"/>
    <w:rsid w:val="00CE2D55"/>
    <w:rsid w:val="00CE377F"/>
    <w:rsid w:val="00CE4E5B"/>
    <w:rsid w:val="00CE56D3"/>
    <w:rsid w:val="00CE5720"/>
    <w:rsid w:val="00CE5A51"/>
    <w:rsid w:val="00CE5C99"/>
    <w:rsid w:val="00CE63AF"/>
    <w:rsid w:val="00CE64D9"/>
    <w:rsid w:val="00CE763A"/>
    <w:rsid w:val="00CE7CDE"/>
    <w:rsid w:val="00CE7F11"/>
    <w:rsid w:val="00CF02A4"/>
    <w:rsid w:val="00CF0F12"/>
    <w:rsid w:val="00CF129D"/>
    <w:rsid w:val="00CF1960"/>
    <w:rsid w:val="00CF3EC4"/>
    <w:rsid w:val="00CF41D0"/>
    <w:rsid w:val="00CF4360"/>
    <w:rsid w:val="00CF4639"/>
    <w:rsid w:val="00CF547C"/>
    <w:rsid w:val="00CF5A95"/>
    <w:rsid w:val="00CF5B25"/>
    <w:rsid w:val="00CF6B0F"/>
    <w:rsid w:val="00CF6B79"/>
    <w:rsid w:val="00CF6DFD"/>
    <w:rsid w:val="00CF6FB0"/>
    <w:rsid w:val="00CF7205"/>
    <w:rsid w:val="00CF7421"/>
    <w:rsid w:val="00CF7D1A"/>
    <w:rsid w:val="00D002D7"/>
    <w:rsid w:val="00D00434"/>
    <w:rsid w:val="00D01172"/>
    <w:rsid w:val="00D01B97"/>
    <w:rsid w:val="00D0338C"/>
    <w:rsid w:val="00D033FA"/>
    <w:rsid w:val="00D0461B"/>
    <w:rsid w:val="00D06155"/>
    <w:rsid w:val="00D0691C"/>
    <w:rsid w:val="00D0698C"/>
    <w:rsid w:val="00D06B56"/>
    <w:rsid w:val="00D0738D"/>
    <w:rsid w:val="00D07681"/>
    <w:rsid w:val="00D100A3"/>
    <w:rsid w:val="00D107F4"/>
    <w:rsid w:val="00D10A56"/>
    <w:rsid w:val="00D110F2"/>
    <w:rsid w:val="00D113E3"/>
    <w:rsid w:val="00D119F1"/>
    <w:rsid w:val="00D12877"/>
    <w:rsid w:val="00D12B2A"/>
    <w:rsid w:val="00D12C46"/>
    <w:rsid w:val="00D12D9B"/>
    <w:rsid w:val="00D13111"/>
    <w:rsid w:val="00D14F05"/>
    <w:rsid w:val="00D15FFE"/>
    <w:rsid w:val="00D162C1"/>
    <w:rsid w:val="00D165AF"/>
    <w:rsid w:val="00D1682B"/>
    <w:rsid w:val="00D168BC"/>
    <w:rsid w:val="00D16C4B"/>
    <w:rsid w:val="00D16F5F"/>
    <w:rsid w:val="00D173BF"/>
    <w:rsid w:val="00D177E4"/>
    <w:rsid w:val="00D17CB0"/>
    <w:rsid w:val="00D17E57"/>
    <w:rsid w:val="00D17FA4"/>
    <w:rsid w:val="00D201B6"/>
    <w:rsid w:val="00D20335"/>
    <w:rsid w:val="00D20404"/>
    <w:rsid w:val="00D20582"/>
    <w:rsid w:val="00D2074F"/>
    <w:rsid w:val="00D208F3"/>
    <w:rsid w:val="00D20E41"/>
    <w:rsid w:val="00D20FDF"/>
    <w:rsid w:val="00D21814"/>
    <w:rsid w:val="00D21843"/>
    <w:rsid w:val="00D22837"/>
    <w:rsid w:val="00D232E7"/>
    <w:rsid w:val="00D23A41"/>
    <w:rsid w:val="00D23F76"/>
    <w:rsid w:val="00D250EF"/>
    <w:rsid w:val="00D253DA"/>
    <w:rsid w:val="00D256BD"/>
    <w:rsid w:val="00D25B74"/>
    <w:rsid w:val="00D25C64"/>
    <w:rsid w:val="00D2718E"/>
    <w:rsid w:val="00D271CB"/>
    <w:rsid w:val="00D274FB"/>
    <w:rsid w:val="00D27BFA"/>
    <w:rsid w:val="00D27E99"/>
    <w:rsid w:val="00D27FCF"/>
    <w:rsid w:val="00D30763"/>
    <w:rsid w:val="00D30A45"/>
    <w:rsid w:val="00D30B53"/>
    <w:rsid w:val="00D30B8F"/>
    <w:rsid w:val="00D30C20"/>
    <w:rsid w:val="00D31B00"/>
    <w:rsid w:val="00D31B36"/>
    <w:rsid w:val="00D31C9F"/>
    <w:rsid w:val="00D32643"/>
    <w:rsid w:val="00D32648"/>
    <w:rsid w:val="00D326C5"/>
    <w:rsid w:val="00D33609"/>
    <w:rsid w:val="00D35223"/>
    <w:rsid w:val="00D35441"/>
    <w:rsid w:val="00D35743"/>
    <w:rsid w:val="00D3619E"/>
    <w:rsid w:val="00D37438"/>
    <w:rsid w:val="00D40A18"/>
    <w:rsid w:val="00D40ED5"/>
    <w:rsid w:val="00D41114"/>
    <w:rsid w:val="00D41265"/>
    <w:rsid w:val="00D41582"/>
    <w:rsid w:val="00D41784"/>
    <w:rsid w:val="00D42337"/>
    <w:rsid w:val="00D426BF"/>
    <w:rsid w:val="00D42974"/>
    <w:rsid w:val="00D43DC9"/>
    <w:rsid w:val="00D43FCF"/>
    <w:rsid w:val="00D44592"/>
    <w:rsid w:val="00D4501A"/>
    <w:rsid w:val="00D467B5"/>
    <w:rsid w:val="00D46CBB"/>
    <w:rsid w:val="00D46D2F"/>
    <w:rsid w:val="00D4765B"/>
    <w:rsid w:val="00D505D2"/>
    <w:rsid w:val="00D50B0E"/>
    <w:rsid w:val="00D50D69"/>
    <w:rsid w:val="00D5142D"/>
    <w:rsid w:val="00D514BB"/>
    <w:rsid w:val="00D5168D"/>
    <w:rsid w:val="00D51817"/>
    <w:rsid w:val="00D51FD9"/>
    <w:rsid w:val="00D52048"/>
    <w:rsid w:val="00D520CA"/>
    <w:rsid w:val="00D52522"/>
    <w:rsid w:val="00D528A4"/>
    <w:rsid w:val="00D528F0"/>
    <w:rsid w:val="00D5360F"/>
    <w:rsid w:val="00D53C5C"/>
    <w:rsid w:val="00D54CA0"/>
    <w:rsid w:val="00D553B5"/>
    <w:rsid w:val="00D555FF"/>
    <w:rsid w:val="00D559CB"/>
    <w:rsid w:val="00D55C4E"/>
    <w:rsid w:val="00D55F43"/>
    <w:rsid w:val="00D5602C"/>
    <w:rsid w:val="00D560F4"/>
    <w:rsid w:val="00D571EB"/>
    <w:rsid w:val="00D572FB"/>
    <w:rsid w:val="00D574A8"/>
    <w:rsid w:val="00D57AB9"/>
    <w:rsid w:val="00D57B65"/>
    <w:rsid w:val="00D57BCE"/>
    <w:rsid w:val="00D60576"/>
    <w:rsid w:val="00D605FA"/>
    <w:rsid w:val="00D606AC"/>
    <w:rsid w:val="00D60777"/>
    <w:rsid w:val="00D60BEF"/>
    <w:rsid w:val="00D60DE5"/>
    <w:rsid w:val="00D61720"/>
    <w:rsid w:val="00D61E9A"/>
    <w:rsid w:val="00D61F7C"/>
    <w:rsid w:val="00D62DF1"/>
    <w:rsid w:val="00D6308D"/>
    <w:rsid w:val="00D63770"/>
    <w:rsid w:val="00D63FCA"/>
    <w:rsid w:val="00D64772"/>
    <w:rsid w:val="00D649EC"/>
    <w:rsid w:val="00D64EC2"/>
    <w:rsid w:val="00D6545B"/>
    <w:rsid w:val="00D65B06"/>
    <w:rsid w:val="00D65B96"/>
    <w:rsid w:val="00D65C65"/>
    <w:rsid w:val="00D66CAB"/>
    <w:rsid w:val="00D67104"/>
    <w:rsid w:val="00D6738C"/>
    <w:rsid w:val="00D6784B"/>
    <w:rsid w:val="00D67EEB"/>
    <w:rsid w:val="00D70F25"/>
    <w:rsid w:val="00D71560"/>
    <w:rsid w:val="00D71A38"/>
    <w:rsid w:val="00D725F2"/>
    <w:rsid w:val="00D728CB"/>
    <w:rsid w:val="00D72FC3"/>
    <w:rsid w:val="00D74348"/>
    <w:rsid w:val="00D7443E"/>
    <w:rsid w:val="00D7464D"/>
    <w:rsid w:val="00D74C57"/>
    <w:rsid w:val="00D74FCA"/>
    <w:rsid w:val="00D75C4F"/>
    <w:rsid w:val="00D76039"/>
    <w:rsid w:val="00D767F1"/>
    <w:rsid w:val="00D7717E"/>
    <w:rsid w:val="00D80459"/>
    <w:rsid w:val="00D81F93"/>
    <w:rsid w:val="00D822B5"/>
    <w:rsid w:val="00D823DD"/>
    <w:rsid w:val="00D82B03"/>
    <w:rsid w:val="00D82F62"/>
    <w:rsid w:val="00D831F0"/>
    <w:rsid w:val="00D836DD"/>
    <w:rsid w:val="00D83D22"/>
    <w:rsid w:val="00D84663"/>
    <w:rsid w:val="00D850E7"/>
    <w:rsid w:val="00D85EDB"/>
    <w:rsid w:val="00D85EE0"/>
    <w:rsid w:val="00D86501"/>
    <w:rsid w:val="00D86927"/>
    <w:rsid w:val="00D86E08"/>
    <w:rsid w:val="00D873DB"/>
    <w:rsid w:val="00D87A95"/>
    <w:rsid w:val="00D87BE9"/>
    <w:rsid w:val="00D87EF8"/>
    <w:rsid w:val="00D9036D"/>
    <w:rsid w:val="00D917C0"/>
    <w:rsid w:val="00D92354"/>
    <w:rsid w:val="00D92694"/>
    <w:rsid w:val="00D9274C"/>
    <w:rsid w:val="00D93026"/>
    <w:rsid w:val="00D930A5"/>
    <w:rsid w:val="00D931A0"/>
    <w:rsid w:val="00D93249"/>
    <w:rsid w:val="00D93888"/>
    <w:rsid w:val="00D93DED"/>
    <w:rsid w:val="00D94B60"/>
    <w:rsid w:val="00D9577B"/>
    <w:rsid w:val="00D962B0"/>
    <w:rsid w:val="00D96A8D"/>
    <w:rsid w:val="00D96DA8"/>
    <w:rsid w:val="00D97080"/>
    <w:rsid w:val="00D97F46"/>
    <w:rsid w:val="00DA027B"/>
    <w:rsid w:val="00DA08E5"/>
    <w:rsid w:val="00DA0B66"/>
    <w:rsid w:val="00DA0ECE"/>
    <w:rsid w:val="00DA10B6"/>
    <w:rsid w:val="00DA13EC"/>
    <w:rsid w:val="00DA1E36"/>
    <w:rsid w:val="00DA1E52"/>
    <w:rsid w:val="00DA201B"/>
    <w:rsid w:val="00DA2382"/>
    <w:rsid w:val="00DA264A"/>
    <w:rsid w:val="00DA2FDF"/>
    <w:rsid w:val="00DA33B4"/>
    <w:rsid w:val="00DA341A"/>
    <w:rsid w:val="00DA38D6"/>
    <w:rsid w:val="00DA3A23"/>
    <w:rsid w:val="00DA4FD4"/>
    <w:rsid w:val="00DA50F7"/>
    <w:rsid w:val="00DA56BA"/>
    <w:rsid w:val="00DA5857"/>
    <w:rsid w:val="00DA5DAB"/>
    <w:rsid w:val="00DA6143"/>
    <w:rsid w:val="00DA6379"/>
    <w:rsid w:val="00DA6973"/>
    <w:rsid w:val="00DA74FC"/>
    <w:rsid w:val="00DA772F"/>
    <w:rsid w:val="00DB03A0"/>
    <w:rsid w:val="00DB03E7"/>
    <w:rsid w:val="00DB04F5"/>
    <w:rsid w:val="00DB093A"/>
    <w:rsid w:val="00DB1727"/>
    <w:rsid w:val="00DB18C9"/>
    <w:rsid w:val="00DB3C5F"/>
    <w:rsid w:val="00DB3DED"/>
    <w:rsid w:val="00DB3E3C"/>
    <w:rsid w:val="00DB404A"/>
    <w:rsid w:val="00DB40D3"/>
    <w:rsid w:val="00DB4D6C"/>
    <w:rsid w:val="00DB5D6D"/>
    <w:rsid w:val="00DB60F2"/>
    <w:rsid w:val="00DB737E"/>
    <w:rsid w:val="00DB7C54"/>
    <w:rsid w:val="00DC0ADF"/>
    <w:rsid w:val="00DC0B27"/>
    <w:rsid w:val="00DC1105"/>
    <w:rsid w:val="00DC14F1"/>
    <w:rsid w:val="00DC17F0"/>
    <w:rsid w:val="00DC2BD7"/>
    <w:rsid w:val="00DC30B6"/>
    <w:rsid w:val="00DC31D4"/>
    <w:rsid w:val="00DC3D96"/>
    <w:rsid w:val="00DC404F"/>
    <w:rsid w:val="00DC448D"/>
    <w:rsid w:val="00DC4C67"/>
    <w:rsid w:val="00DC62C4"/>
    <w:rsid w:val="00DC6E81"/>
    <w:rsid w:val="00DC724D"/>
    <w:rsid w:val="00DC74F3"/>
    <w:rsid w:val="00DD06DA"/>
    <w:rsid w:val="00DD0C5D"/>
    <w:rsid w:val="00DD1014"/>
    <w:rsid w:val="00DD12FF"/>
    <w:rsid w:val="00DD1660"/>
    <w:rsid w:val="00DD1957"/>
    <w:rsid w:val="00DD1D60"/>
    <w:rsid w:val="00DD2012"/>
    <w:rsid w:val="00DD2BB3"/>
    <w:rsid w:val="00DD36BA"/>
    <w:rsid w:val="00DD37AC"/>
    <w:rsid w:val="00DD3B7D"/>
    <w:rsid w:val="00DD442A"/>
    <w:rsid w:val="00DD4890"/>
    <w:rsid w:val="00DD4EAA"/>
    <w:rsid w:val="00DD5042"/>
    <w:rsid w:val="00DD5106"/>
    <w:rsid w:val="00DD57B3"/>
    <w:rsid w:val="00DD57E7"/>
    <w:rsid w:val="00DD5C49"/>
    <w:rsid w:val="00DD6643"/>
    <w:rsid w:val="00DD676D"/>
    <w:rsid w:val="00DD6BD1"/>
    <w:rsid w:val="00DD7332"/>
    <w:rsid w:val="00DD7374"/>
    <w:rsid w:val="00DD7AAF"/>
    <w:rsid w:val="00DD7C5D"/>
    <w:rsid w:val="00DE0F2C"/>
    <w:rsid w:val="00DE1276"/>
    <w:rsid w:val="00DE1513"/>
    <w:rsid w:val="00DE3977"/>
    <w:rsid w:val="00DE4468"/>
    <w:rsid w:val="00DE4D73"/>
    <w:rsid w:val="00DE4DBB"/>
    <w:rsid w:val="00DE4E3A"/>
    <w:rsid w:val="00DE59B7"/>
    <w:rsid w:val="00DE59F8"/>
    <w:rsid w:val="00DE5FEF"/>
    <w:rsid w:val="00DE6568"/>
    <w:rsid w:val="00DE6966"/>
    <w:rsid w:val="00DE710E"/>
    <w:rsid w:val="00DE72C8"/>
    <w:rsid w:val="00DE7C78"/>
    <w:rsid w:val="00DE7D9E"/>
    <w:rsid w:val="00DE7FF4"/>
    <w:rsid w:val="00DF0AB6"/>
    <w:rsid w:val="00DF17B4"/>
    <w:rsid w:val="00DF1ABE"/>
    <w:rsid w:val="00DF20FB"/>
    <w:rsid w:val="00DF23AD"/>
    <w:rsid w:val="00DF251B"/>
    <w:rsid w:val="00DF25DD"/>
    <w:rsid w:val="00DF26A3"/>
    <w:rsid w:val="00DF2762"/>
    <w:rsid w:val="00DF2BEB"/>
    <w:rsid w:val="00DF2E4C"/>
    <w:rsid w:val="00DF30A1"/>
    <w:rsid w:val="00DF37BD"/>
    <w:rsid w:val="00DF37DB"/>
    <w:rsid w:val="00DF4AD3"/>
    <w:rsid w:val="00DF5273"/>
    <w:rsid w:val="00DF5482"/>
    <w:rsid w:val="00DF5AB4"/>
    <w:rsid w:val="00DF62D1"/>
    <w:rsid w:val="00DF6DF6"/>
    <w:rsid w:val="00DF73A1"/>
    <w:rsid w:val="00DF7C10"/>
    <w:rsid w:val="00E001EF"/>
    <w:rsid w:val="00E00D9B"/>
    <w:rsid w:val="00E010D8"/>
    <w:rsid w:val="00E012F0"/>
    <w:rsid w:val="00E0175A"/>
    <w:rsid w:val="00E03D8D"/>
    <w:rsid w:val="00E0445B"/>
    <w:rsid w:val="00E046F0"/>
    <w:rsid w:val="00E04F1B"/>
    <w:rsid w:val="00E0569F"/>
    <w:rsid w:val="00E05AD6"/>
    <w:rsid w:val="00E05B4E"/>
    <w:rsid w:val="00E05EF0"/>
    <w:rsid w:val="00E06533"/>
    <w:rsid w:val="00E06DEF"/>
    <w:rsid w:val="00E10026"/>
    <w:rsid w:val="00E10C6D"/>
    <w:rsid w:val="00E10CC6"/>
    <w:rsid w:val="00E10E7F"/>
    <w:rsid w:val="00E12C1F"/>
    <w:rsid w:val="00E13FB1"/>
    <w:rsid w:val="00E14BAC"/>
    <w:rsid w:val="00E14D6D"/>
    <w:rsid w:val="00E155E8"/>
    <w:rsid w:val="00E1637B"/>
    <w:rsid w:val="00E1649C"/>
    <w:rsid w:val="00E1683D"/>
    <w:rsid w:val="00E1710C"/>
    <w:rsid w:val="00E17606"/>
    <w:rsid w:val="00E176A8"/>
    <w:rsid w:val="00E17BE3"/>
    <w:rsid w:val="00E202CF"/>
    <w:rsid w:val="00E20447"/>
    <w:rsid w:val="00E20C2E"/>
    <w:rsid w:val="00E2281D"/>
    <w:rsid w:val="00E23485"/>
    <w:rsid w:val="00E2369E"/>
    <w:rsid w:val="00E236D2"/>
    <w:rsid w:val="00E23D6C"/>
    <w:rsid w:val="00E2550A"/>
    <w:rsid w:val="00E25ACF"/>
    <w:rsid w:val="00E25FC9"/>
    <w:rsid w:val="00E2628C"/>
    <w:rsid w:val="00E26906"/>
    <w:rsid w:val="00E26933"/>
    <w:rsid w:val="00E26996"/>
    <w:rsid w:val="00E30C66"/>
    <w:rsid w:val="00E31075"/>
    <w:rsid w:val="00E31405"/>
    <w:rsid w:val="00E31DB7"/>
    <w:rsid w:val="00E32815"/>
    <w:rsid w:val="00E332E6"/>
    <w:rsid w:val="00E33931"/>
    <w:rsid w:val="00E33F24"/>
    <w:rsid w:val="00E33F80"/>
    <w:rsid w:val="00E34F1F"/>
    <w:rsid w:val="00E34F50"/>
    <w:rsid w:val="00E35944"/>
    <w:rsid w:val="00E35AC9"/>
    <w:rsid w:val="00E35DFA"/>
    <w:rsid w:val="00E3619B"/>
    <w:rsid w:val="00E361D3"/>
    <w:rsid w:val="00E3680E"/>
    <w:rsid w:val="00E3699C"/>
    <w:rsid w:val="00E36C09"/>
    <w:rsid w:val="00E36D1E"/>
    <w:rsid w:val="00E371D3"/>
    <w:rsid w:val="00E374C2"/>
    <w:rsid w:val="00E37887"/>
    <w:rsid w:val="00E379F4"/>
    <w:rsid w:val="00E37CF1"/>
    <w:rsid w:val="00E40344"/>
    <w:rsid w:val="00E40ED1"/>
    <w:rsid w:val="00E4178B"/>
    <w:rsid w:val="00E42BC9"/>
    <w:rsid w:val="00E42C77"/>
    <w:rsid w:val="00E42E7D"/>
    <w:rsid w:val="00E432A5"/>
    <w:rsid w:val="00E43932"/>
    <w:rsid w:val="00E43AE2"/>
    <w:rsid w:val="00E442A5"/>
    <w:rsid w:val="00E4454E"/>
    <w:rsid w:val="00E4549D"/>
    <w:rsid w:val="00E45A3E"/>
    <w:rsid w:val="00E45C1B"/>
    <w:rsid w:val="00E45D51"/>
    <w:rsid w:val="00E46C87"/>
    <w:rsid w:val="00E46D15"/>
    <w:rsid w:val="00E47050"/>
    <w:rsid w:val="00E47409"/>
    <w:rsid w:val="00E47446"/>
    <w:rsid w:val="00E474CB"/>
    <w:rsid w:val="00E479B7"/>
    <w:rsid w:val="00E47A26"/>
    <w:rsid w:val="00E47BE2"/>
    <w:rsid w:val="00E47C05"/>
    <w:rsid w:val="00E47F6B"/>
    <w:rsid w:val="00E5105E"/>
    <w:rsid w:val="00E51197"/>
    <w:rsid w:val="00E51665"/>
    <w:rsid w:val="00E51FD6"/>
    <w:rsid w:val="00E5200B"/>
    <w:rsid w:val="00E5291D"/>
    <w:rsid w:val="00E52BFC"/>
    <w:rsid w:val="00E53355"/>
    <w:rsid w:val="00E53BB4"/>
    <w:rsid w:val="00E53BF1"/>
    <w:rsid w:val="00E53DDA"/>
    <w:rsid w:val="00E53EF0"/>
    <w:rsid w:val="00E549F1"/>
    <w:rsid w:val="00E54C4A"/>
    <w:rsid w:val="00E54DB7"/>
    <w:rsid w:val="00E54DC0"/>
    <w:rsid w:val="00E55583"/>
    <w:rsid w:val="00E558EF"/>
    <w:rsid w:val="00E55D60"/>
    <w:rsid w:val="00E563AA"/>
    <w:rsid w:val="00E56411"/>
    <w:rsid w:val="00E56B04"/>
    <w:rsid w:val="00E56D81"/>
    <w:rsid w:val="00E57B1F"/>
    <w:rsid w:val="00E60699"/>
    <w:rsid w:val="00E61547"/>
    <w:rsid w:val="00E615E9"/>
    <w:rsid w:val="00E619CA"/>
    <w:rsid w:val="00E62784"/>
    <w:rsid w:val="00E62ADB"/>
    <w:rsid w:val="00E64913"/>
    <w:rsid w:val="00E6510E"/>
    <w:rsid w:val="00E673D3"/>
    <w:rsid w:val="00E67932"/>
    <w:rsid w:val="00E67E78"/>
    <w:rsid w:val="00E701A3"/>
    <w:rsid w:val="00E708DF"/>
    <w:rsid w:val="00E70E76"/>
    <w:rsid w:val="00E71A78"/>
    <w:rsid w:val="00E71B6F"/>
    <w:rsid w:val="00E720C5"/>
    <w:rsid w:val="00E724C0"/>
    <w:rsid w:val="00E725B7"/>
    <w:rsid w:val="00E72712"/>
    <w:rsid w:val="00E72CFE"/>
    <w:rsid w:val="00E72FA6"/>
    <w:rsid w:val="00E72FEC"/>
    <w:rsid w:val="00E73257"/>
    <w:rsid w:val="00E73310"/>
    <w:rsid w:val="00E7397A"/>
    <w:rsid w:val="00E73A3D"/>
    <w:rsid w:val="00E741C0"/>
    <w:rsid w:val="00E7465C"/>
    <w:rsid w:val="00E74678"/>
    <w:rsid w:val="00E74D61"/>
    <w:rsid w:val="00E752BC"/>
    <w:rsid w:val="00E75436"/>
    <w:rsid w:val="00E75BC5"/>
    <w:rsid w:val="00E75D63"/>
    <w:rsid w:val="00E772C6"/>
    <w:rsid w:val="00E779DE"/>
    <w:rsid w:val="00E77E37"/>
    <w:rsid w:val="00E812C4"/>
    <w:rsid w:val="00E81EAE"/>
    <w:rsid w:val="00E82223"/>
    <w:rsid w:val="00E82552"/>
    <w:rsid w:val="00E83EF7"/>
    <w:rsid w:val="00E84537"/>
    <w:rsid w:val="00E84FCC"/>
    <w:rsid w:val="00E85095"/>
    <w:rsid w:val="00E85185"/>
    <w:rsid w:val="00E856E4"/>
    <w:rsid w:val="00E863B9"/>
    <w:rsid w:val="00E870E6"/>
    <w:rsid w:val="00E87D19"/>
    <w:rsid w:val="00E87D2B"/>
    <w:rsid w:val="00E907AC"/>
    <w:rsid w:val="00E91346"/>
    <w:rsid w:val="00E91358"/>
    <w:rsid w:val="00E92127"/>
    <w:rsid w:val="00E93CE4"/>
    <w:rsid w:val="00E942DB"/>
    <w:rsid w:val="00E9438E"/>
    <w:rsid w:val="00E94F48"/>
    <w:rsid w:val="00E95662"/>
    <w:rsid w:val="00E956F0"/>
    <w:rsid w:val="00E9593A"/>
    <w:rsid w:val="00E95DC4"/>
    <w:rsid w:val="00E962B3"/>
    <w:rsid w:val="00E96369"/>
    <w:rsid w:val="00E9705F"/>
    <w:rsid w:val="00E975F8"/>
    <w:rsid w:val="00E978A4"/>
    <w:rsid w:val="00E97C62"/>
    <w:rsid w:val="00E97EEE"/>
    <w:rsid w:val="00EA0774"/>
    <w:rsid w:val="00EA0B02"/>
    <w:rsid w:val="00EA13B1"/>
    <w:rsid w:val="00EA158C"/>
    <w:rsid w:val="00EA1951"/>
    <w:rsid w:val="00EA1DD8"/>
    <w:rsid w:val="00EA2844"/>
    <w:rsid w:val="00EA2FFA"/>
    <w:rsid w:val="00EA32D0"/>
    <w:rsid w:val="00EA3651"/>
    <w:rsid w:val="00EA4794"/>
    <w:rsid w:val="00EA4C21"/>
    <w:rsid w:val="00EA4D0E"/>
    <w:rsid w:val="00EA50C3"/>
    <w:rsid w:val="00EA58E8"/>
    <w:rsid w:val="00EA6405"/>
    <w:rsid w:val="00EA65DD"/>
    <w:rsid w:val="00EA6828"/>
    <w:rsid w:val="00EA6977"/>
    <w:rsid w:val="00EA6B6E"/>
    <w:rsid w:val="00EA6C41"/>
    <w:rsid w:val="00EB0026"/>
    <w:rsid w:val="00EB008D"/>
    <w:rsid w:val="00EB0464"/>
    <w:rsid w:val="00EB05F0"/>
    <w:rsid w:val="00EB06F1"/>
    <w:rsid w:val="00EB13D5"/>
    <w:rsid w:val="00EB1C5E"/>
    <w:rsid w:val="00EB1F1D"/>
    <w:rsid w:val="00EB2366"/>
    <w:rsid w:val="00EB23B6"/>
    <w:rsid w:val="00EB2617"/>
    <w:rsid w:val="00EB2A1C"/>
    <w:rsid w:val="00EB3516"/>
    <w:rsid w:val="00EB3852"/>
    <w:rsid w:val="00EB3BDC"/>
    <w:rsid w:val="00EB3FA0"/>
    <w:rsid w:val="00EB47A0"/>
    <w:rsid w:val="00EB4F92"/>
    <w:rsid w:val="00EB5576"/>
    <w:rsid w:val="00EB5972"/>
    <w:rsid w:val="00EB5CD2"/>
    <w:rsid w:val="00EB62DC"/>
    <w:rsid w:val="00EB65BF"/>
    <w:rsid w:val="00EB6CFC"/>
    <w:rsid w:val="00EB7400"/>
    <w:rsid w:val="00EB7A49"/>
    <w:rsid w:val="00EC1FC9"/>
    <w:rsid w:val="00EC294D"/>
    <w:rsid w:val="00EC2B53"/>
    <w:rsid w:val="00EC32CB"/>
    <w:rsid w:val="00EC3679"/>
    <w:rsid w:val="00EC40ED"/>
    <w:rsid w:val="00EC45EE"/>
    <w:rsid w:val="00EC4A83"/>
    <w:rsid w:val="00EC4F0B"/>
    <w:rsid w:val="00EC5197"/>
    <w:rsid w:val="00EC5200"/>
    <w:rsid w:val="00EC57A3"/>
    <w:rsid w:val="00EC5C5F"/>
    <w:rsid w:val="00EC5DE3"/>
    <w:rsid w:val="00EC6446"/>
    <w:rsid w:val="00EC690F"/>
    <w:rsid w:val="00EC6B76"/>
    <w:rsid w:val="00EC76AF"/>
    <w:rsid w:val="00EC78F9"/>
    <w:rsid w:val="00EC79D9"/>
    <w:rsid w:val="00EC7D10"/>
    <w:rsid w:val="00ED0779"/>
    <w:rsid w:val="00ED08CA"/>
    <w:rsid w:val="00ED096A"/>
    <w:rsid w:val="00ED1934"/>
    <w:rsid w:val="00ED2C4B"/>
    <w:rsid w:val="00ED35FC"/>
    <w:rsid w:val="00ED44B8"/>
    <w:rsid w:val="00ED479B"/>
    <w:rsid w:val="00ED4CB5"/>
    <w:rsid w:val="00ED53F1"/>
    <w:rsid w:val="00ED564C"/>
    <w:rsid w:val="00ED6406"/>
    <w:rsid w:val="00ED71B4"/>
    <w:rsid w:val="00ED726F"/>
    <w:rsid w:val="00ED73B5"/>
    <w:rsid w:val="00ED783A"/>
    <w:rsid w:val="00ED78A4"/>
    <w:rsid w:val="00EE0289"/>
    <w:rsid w:val="00EE0D01"/>
    <w:rsid w:val="00EE0F73"/>
    <w:rsid w:val="00EE1B94"/>
    <w:rsid w:val="00EE1BD9"/>
    <w:rsid w:val="00EE262A"/>
    <w:rsid w:val="00EE2692"/>
    <w:rsid w:val="00EE302F"/>
    <w:rsid w:val="00EE41A5"/>
    <w:rsid w:val="00EE4F79"/>
    <w:rsid w:val="00EE51D9"/>
    <w:rsid w:val="00EE54A1"/>
    <w:rsid w:val="00EE564A"/>
    <w:rsid w:val="00EE6B6F"/>
    <w:rsid w:val="00EE6DF5"/>
    <w:rsid w:val="00EE7214"/>
    <w:rsid w:val="00EE7B06"/>
    <w:rsid w:val="00EF011C"/>
    <w:rsid w:val="00EF07CE"/>
    <w:rsid w:val="00EF0E8B"/>
    <w:rsid w:val="00EF165C"/>
    <w:rsid w:val="00EF2F13"/>
    <w:rsid w:val="00EF38A5"/>
    <w:rsid w:val="00EF3CF9"/>
    <w:rsid w:val="00EF45E1"/>
    <w:rsid w:val="00EF48D6"/>
    <w:rsid w:val="00EF6912"/>
    <w:rsid w:val="00EF738C"/>
    <w:rsid w:val="00EF74D7"/>
    <w:rsid w:val="00F0099B"/>
    <w:rsid w:val="00F00DE8"/>
    <w:rsid w:val="00F00E92"/>
    <w:rsid w:val="00F0180E"/>
    <w:rsid w:val="00F023D3"/>
    <w:rsid w:val="00F02858"/>
    <w:rsid w:val="00F029D8"/>
    <w:rsid w:val="00F02AA0"/>
    <w:rsid w:val="00F02C2F"/>
    <w:rsid w:val="00F03BAB"/>
    <w:rsid w:val="00F051FA"/>
    <w:rsid w:val="00F0553D"/>
    <w:rsid w:val="00F05A39"/>
    <w:rsid w:val="00F074BD"/>
    <w:rsid w:val="00F102AA"/>
    <w:rsid w:val="00F10521"/>
    <w:rsid w:val="00F1063C"/>
    <w:rsid w:val="00F10730"/>
    <w:rsid w:val="00F10EF9"/>
    <w:rsid w:val="00F110FA"/>
    <w:rsid w:val="00F116A2"/>
    <w:rsid w:val="00F117AF"/>
    <w:rsid w:val="00F11AB4"/>
    <w:rsid w:val="00F12CA7"/>
    <w:rsid w:val="00F1323E"/>
    <w:rsid w:val="00F15512"/>
    <w:rsid w:val="00F15561"/>
    <w:rsid w:val="00F15783"/>
    <w:rsid w:val="00F1592A"/>
    <w:rsid w:val="00F15F40"/>
    <w:rsid w:val="00F164E6"/>
    <w:rsid w:val="00F16C3E"/>
    <w:rsid w:val="00F2041E"/>
    <w:rsid w:val="00F20A5C"/>
    <w:rsid w:val="00F20B3F"/>
    <w:rsid w:val="00F21050"/>
    <w:rsid w:val="00F21315"/>
    <w:rsid w:val="00F21D09"/>
    <w:rsid w:val="00F2355A"/>
    <w:rsid w:val="00F23907"/>
    <w:rsid w:val="00F23AF7"/>
    <w:rsid w:val="00F23EEC"/>
    <w:rsid w:val="00F244B8"/>
    <w:rsid w:val="00F24B81"/>
    <w:rsid w:val="00F24E3F"/>
    <w:rsid w:val="00F25268"/>
    <w:rsid w:val="00F2557D"/>
    <w:rsid w:val="00F260CA"/>
    <w:rsid w:val="00F2716B"/>
    <w:rsid w:val="00F274F4"/>
    <w:rsid w:val="00F27EAE"/>
    <w:rsid w:val="00F302E0"/>
    <w:rsid w:val="00F30603"/>
    <w:rsid w:val="00F3084A"/>
    <w:rsid w:val="00F31CD8"/>
    <w:rsid w:val="00F32537"/>
    <w:rsid w:val="00F32BCB"/>
    <w:rsid w:val="00F32FCA"/>
    <w:rsid w:val="00F33443"/>
    <w:rsid w:val="00F3398B"/>
    <w:rsid w:val="00F339F6"/>
    <w:rsid w:val="00F33DCB"/>
    <w:rsid w:val="00F33F3C"/>
    <w:rsid w:val="00F3476E"/>
    <w:rsid w:val="00F34DB6"/>
    <w:rsid w:val="00F34E3E"/>
    <w:rsid w:val="00F355C6"/>
    <w:rsid w:val="00F35707"/>
    <w:rsid w:val="00F35745"/>
    <w:rsid w:val="00F35A7E"/>
    <w:rsid w:val="00F35BFE"/>
    <w:rsid w:val="00F3613F"/>
    <w:rsid w:val="00F361B3"/>
    <w:rsid w:val="00F36439"/>
    <w:rsid w:val="00F36DF8"/>
    <w:rsid w:val="00F37621"/>
    <w:rsid w:val="00F377C6"/>
    <w:rsid w:val="00F377CD"/>
    <w:rsid w:val="00F37945"/>
    <w:rsid w:val="00F37956"/>
    <w:rsid w:val="00F37EA2"/>
    <w:rsid w:val="00F37F02"/>
    <w:rsid w:val="00F40C34"/>
    <w:rsid w:val="00F40C66"/>
    <w:rsid w:val="00F41166"/>
    <w:rsid w:val="00F41175"/>
    <w:rsid w:val="00F41810"/>
    <w:rsid w:val="00F42734"/>
    <w:rsid w:val="00F42C56"/>
    <w:rsid w:val="00F42E5B"/>
    <w:rsid w:val="00F4396C"/>
    <w:rsid w:val="00F43976"/>
    <w:rsid w:val="00F44094"/>
    <w:rsid w:val="00F445E7"/>
    <w:rsid w:val="00F4485D"/>
    <w:rsid w:val="00F44D29"/>
    <w:rsid w:val="00F44EC3"/>
    <w:rsid w:val="00F45587"/>
    <w:rsid w:val="00F45967"/>
    <w:rsid w:val="00F45B3E"/>
    <w:rsid w:val="00F460A5"/>
    <w:rsid w:val="00F46665"/>
    <w:rsid w:val="00F46C76"/>
    <w:rsid w:val="00F46C90"/>
    <w:rsid w:val="00F47595"/>
    <w:rsid w:val="00F4784F"/>
    <w:rsid w:val="00F47C06"/>
    <w:rsid w:val="00F47CE7"/>
    <w:rsid w:val="00F5065B"/>
    <w:rsid w:val="00F507EA"/>
    <w:rsid w:val="00F51381"/>
    <w:rsid w:val="00F51AFD"/>
    <w:rsid w:val="00F52386"/>
    <w:rsid w:val="00F52B7C"/>
    <w:rsid w:val="00F52C41"/>
    <w:rsid w:val="00F52D64"/>
    <w:rsid w:val="00F534FD"/>
    <w:rsid w:val="00F537C8"/>
    <w:rsid w:val="00F53A0F"/>
    <w:rsid w:val="00F54038"/>
    <w:rsid w:val="00F5435B"/>
    <w:rsid w:val="00F543B7"/>
    <w:rsid w:val="00F5466C"/>
    <w:rsid w:val="00F54C18"/>
    <w:rsid w:val="00F54D7B"/>
    <w:rsid w:val="00F55A5E"/>
    <w:rsid w:val="00F5623B"/>
    <w:rsid w:val="00F565C7"/>
    <w:rsid w:val="00F56D48"/>
    <w:rsid w:val="00F5721D"/>
    <w:rsid w:val="00F577C3"/>
    <w:rsid w:val="00F57ABC"/>
    <w:rsid w:val="00F57F73"/>
    <w:rsid w:val="00F608A8"/>
    <w:rsid w:val="00F60B69"/>
    <w:rsid w:val="00F61069"/>
    <w:rsid w:val="00F613CF"/>
    <w:rsid w:val="00F614C4"/>
    <w:rsid w:val="00F6226F"/>
    <w:rsid w:val="00F62543"/>
    <w:rsid w:val="00F62BCB"/>
    <w:rsid w:val="00F639D1"/>
    <w:rsid w:val="00F6423B"/>
    <w:rsid w:val="00F64923"/>
    <w:rsid w:val="00F64C1B"/>
    <w:rsid w:val="00F64DF4"/>
    <w:rsid w:val="00F652B3"/>
    <w:rsid w:val="00F658A0"/>
    <w:rsid w:val="00F66994"/>
    <w:rsid w:val="00F66C7E"/>
    <w:rsid w:val="00F67059"/>
    <w:rsid w:val="00F6733D"/>
    <w:rsid w:val="00F67794"/>
    <w:rsid w:val="00F709E5"/>
    <w:rsid w:val="00F70EF3"/>
    <w:rsid w:val="00F71558"/>
    <w:rsid w:val="00F71EBE"/>
    <w:rsid w:val="00F722C3"/>
    <w:rsid w:val="00F72890"/>
    <w:rsid w:val="00F72B40"/>
    <w:rsid w:val="00F72BDE"/>
    <w:rsid w:val="00F7322E"/>
    <w:rsid w:val="00F73E1E"/>
    <w:rsid w:val="00F74155"/>
    <w:rsid w:val="00F744E0"/>
    <w:rsid w:val="00F7466A"/>
    <w:rsid w:val="00F747EE"/>
    <w:rsid w:val="00F74DA2"/>
    <w:rsid w:val="00F74FA9"/>
    <w:rsid w:val="00F753C4"/>
    <w:rsid w:val="00F755BE"/>
    <w:rsid w:val="00F75C69"/>
    <w:rsid w:val="00F75DAB"/>
    <w:rsid w:val="00F76613"/>
    <w:rsid w:val="00F769EB"/>
    <w:rsid w:val="00F7700D"/>
    <w:rsid w:val="00F77646"/>
    <w:rsid w:val="00F77CBC"/>
    <w:rsid w:val="00F77DFF"/>
    <w:rsid w:val="00F77EC6"/>
    <w:rsid w:val="00F8059B"/>
    <w:rsid w:val="00F8077E"/>
    <w:rsid w:val="00F8080D"/>
    <w:rsid w:val="00F80827"/>
    <w:rsid w:val="00F80CC9"/>
    <w:rsid w:val="00F815A1"/>
    <w:rsid w:val="00F81888"/>
    <w:rsid w:val="00F8246F"/>
    <w:rsid w:val="00F845EB"/>
    <w:rsid w:val="00F84E31"/>
    <w:rsid w:val="00F86801"/>
    <w:rsid w:val="00F86F6C"/>
    <w:rsid w:val="00F87C61"/>
    <w:rsid w:val="00F902E2"/>
    <w:rsid w:val="00F9073C"/>
    <w:rsid w:val="00F90C1B"/>
    <w:rsid w:val="00F90E43"/>
    <w:rsid w:val="00F910C2"/>
    <w:rsid w:val="00F912CF"/>
    <w:rsid w:val="00F9140A"/>
    <w:rsid w:val="00F91610"/>
    <w:rsid w:val="00F91A0B"/>
    <w:rsid w:val="00F91D40"/>
    <w:rsid w:val="00F9200F"/>
    <w:rsid w:val="00F921EC"/>
    <w:rsid w:val="00F922F7"/>
    <w:rsid w:val="00F93012"/>
    <w:rsid w:val="00F9338D"/>
    <w:rsid w:val="00F93825"/>
    <w:rsid w:val="00F93E28"/>
    <w:rsid w:val="00F93E8E"/>
    <w:rsid w:val="00F93FBC"/>
    <w:rsid w:val="00F946B1"/>
    <w:rsid w:val="00F949F6"/>
    <w:rsid w:val="00F952C2"/>
    <w:rsid w:val="00F9539E"/>
    <w:rsid w:val="00F95AFC"/>
    <w:rsid w:val="00F96354"/>
    <w:rsid w:val="00F964F7"/>
    <w:rsid w:val="00F9674B"/>
    <w:rsid w:val="00F975CD"/>
    <w:rsid w:val="00F9786E"/>
    <w:rsid w:val="00FA132A"/>
    <w:rsid w:val="00FA1DF7"/>
    <w:rsid w:val="00FA2CD7"/>
    <w:rsid w:val="00FA2DDE"/>
    <w:rsid w:val="00FA2DE1"/>
    <w:rsid w:val="00FA2FE5"/>
    <w:rsid w:val="00FA3095"/>
    <w:rsid w:val="00FA34C3"/>
    <w:rsid w:val="00FA3978"/>
    <w:rsid w:val="00FA3A41"/>
    <w:rsid w:val="00FA3EC0"/>
    <w:rsid w:val="00FA4338"/>
    <w:rsid w:val="00FA451A"/>
    <w:rsid w:val="00FA5827"/>
    <w:rsid w:val="00FA59FF"/>
    <w:rsid w:val="00FA5DEB"/>
    <w:rsid w:val="00FA679B"/>
    <w:rsid w:val="00FA6B55"/>
    <w:rsid w:val="00FA72FD"/>
    <w:rsid w:val="00FB07B6"/>
    <w:rsid w:val="00FB0903"/>
    <w:rsid w:val="00FB1FA6"/>
    <w:rsid w:val="00FB27F9"/>
    <w:rsid w:val="00FB2F4B"/>
    <w:rsid w:val="00FB45C0"/>
    <w:rsid w:val="00FB486A"/>
    <w:rsid w:val="00FB5AA4"/>
    <w:rsid w:val="00FB5EDF"/>
    <w:rsid w:val="00FB6193"/>
    <w:rsid w:val="00FB62D3"/>
    <w:rsid w:val="00FB631F"/>
    <w:rsid w:val="00FB6E10"/>
    <w:rsid w:val="00FB6E17"/>
    <w:rsid w:val="00FB744F"/>
    <w:rsid w:val="00FB7ABD"/>
    <w:rsid w:val="00FC00AB"/>
    <w:rsid w:val="00FC0377"/>
    <w:rsid w:val="00FC0614"/>
    <w:rsid w:val="00FC09B2"/>
    <w:rsid w:val="00FC132D"/>
    <w:rsid w:val="00FC17FB"/>
    <w:rsid w:val="00FC1D49"/>
    <w:rsid w:val="00FC1DBF"/>
    <w:rsid w:val="00FC1EE3"/>
    <w:rsid w:val="00FC2260"/>
    <w:rsid w:val="00FC270B"/>
    <w:rsid w:val="00FC2B34"/>
    <w:rsid w:val="00FC4514"/>
    <w:rsid w:val="00FC4784"/>
    <w:rsid w:val="00FC4959"/>
    <w:rsid w:val="00FC4B09"/>
    <w:rsid w:val="00FC4B84"/>
    <w:rsid w:val="00FC54A7"/>
    <w:rsid w:val="00FC7546"/>
    <w:rsid w:val="00FC7748"/>
    <w:rsid w:val="00FC7DE4"/>
    <w:rsid w:val="00FD0210"/>
    <w:rsid w:val="00FD20A4"/>
    <w:rsid w:val="00FD269D"/>
    <w:rsid w:val="00FD2AB3"/>
    <w:rsid w:val="00FD2DC4"/>
    <w:rsid w:val="00FD3720"/>
    <w:rsid w:val="00FD46B9"/>
    <w:rsid w:val="00FD4990"/>
    <w:rsid w:val="00FD60D3"/>
    <w:rsid w:val="00FD705E"/>
    <w:rsid w:val="00FD7200"/>
    <w:rsid w:val="00FD75D5"/>
    <w:rsid w:val="00FD7D9C"/>
    <w:rsid w:val="00FD7FEA"/>
    <w:rsid w:val="00FE113D"/>
    <w:rsid w:val="00FE126B"/>
    <w:rsid w:val="00FE134F"/>
    <w:rsid w:val="00FE1399"/>
    <w:rsid w:val="00FE198C"/>
    <w:rsid w:val="00FE1B26"/>
    <w:rsid w:val="00FE1CFF"/>
    <w:rsid w:val="00FE1EDF"/>
    <w:rsid w:val="00FE242C"/>
    <w:rsid w:val="00FE2BAB"/>
    <w:rsid w:val="00FE2DEF"/>
    <w:rsid w:val="00FE338D"/>
    <w:rsid w:val="00FE3499"/>
    <w:rsid w:val="00FE3C77"/>
    <w:rsid w:val="00FE3D04"/>
    <w:rsid w:val="00FE403D"/>
    <w:rsid w:val="00FE4456"/>
    <w:rsid w:val="00FE5A2A"/>
    <w:rsid w:val="00FE6269"/>
    <w:rsid w:val="00FE6522"/>
    <w:rsid w:val="00FE6DA8"/>
    <w:rsid w:val="00FE6F28"/>
    <w:rsid w:val="00FE7875"/>
    <w:rsid w:val="00FF007A"/>
    <w:rsid w:val="00FF0E84"/>
    <w:rsid w:val="00FF0EB8"/>
    <w:rsid w:val="00FF1124"/>
    <w:rsid w:val="00FF1D6E"/>
    <w:rsid w:val="00FF2681"/>
    <w:rsid w:val="00FF2CBD"/>
    <w:rsid w:val="00FF417F"/>
    <w:rsid w:val="00FF431B"/>
    <w:rsid w:val="00FF4A10"/>
    <w:rsid w:val="00FF5539"/>
    <w:rsid w:val="00FF56B3"/>
    <w:rsid w:val="00FF5DF0"/>
    <w:rsid w:val="00FF5ED8"/>
    <w:rsid w:val="00FF5F0A"/>
    <w:rsid w:val="00FF6636"/>
    <w:rsid w:val="00FF6655"/>
    <w:rsid w:val="00FF68F5"/>
    <w:rsid w:val="00FF70FC"/>
    <w:rsid w:val="00FF723D"/>
    <w:rsid w:val="00FF7F56"/>
    <w:rsid w:val="040260BF"/>
    <w:rsid w:val="3AFBB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8A55711"/>
  <w15:docId w15:val="{6BB9323F-0D5E-4BAA-986E-D0CDB50D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locked="1"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AEC"/>
    <w:pPr>
      <w:spacing w:line="360" w:lineRule="auto"/>
      <w:ind w:firstLine="709"/>
      <w:jc w:val="both"/>
    </w:pPr>
    <w:rPr>
      <w:rFonts w:ascii="Times New Roman" w:hAnsi="Times New Roman"/>
      <w:sz w:val="22"/>
      <w:szCs w:val="22"/>
      <w:lang w:eastAsia="en-US"/>
    </w:rPr>
  </w:style>
  <w:style w:type="paragraph" w:styleId="1">
    <w:name w:val="heading 1"/>
    <w:basedOn w:val="a"/>
    <w:next w:val="a"/>
    <w:link w:val="10"/>
    <w:qFormat/>
    <w:locked/>
    <w:rsid w:val="00C9527E"/>
    <w:pPr>
      <w:keepNext/>
      <w:outlineLvl w:val="0"/>
    </w:pPr>
    <w:rPr>
      <w:rFonts w:eastAsia="Times New Roman"/>
      <w:b/>
      <w:bCs/>
      <w:kern w:val="32"/>
      <w:sz w:val="24"/>
      <w:szCs w:val="24"/>
    </w:rPr>
  </w:style>
  <w:style w:type="paragraph" w:styleId="2">
    <w:name w:val="heading 2"/>
    <w:basedOn w:val="a"/>
    <w:next w:val="a"/>
    <w:link w:val="20"/>
    <w:qFormat/>
    <w:locked/>
    <w:rsid w:val="00356F77"/>
    <w:pPr>
      <w:keepNext/>
      <w:keepLines/>
      <w:outlineLvl w:val="1"/>
    </w:pPr>
    <w:rPr>
      <w:rFonts w:eastAsia="Times New Roman"/>
      <w:b/>
      <w:bCs/>
      <w:iCs/>
      <w:sz w:val="24"/>
      <w:szCs w:val="24"/>
    </w:rPr>
  </w:style>
  <w:style w:type="paragraph" w:styleId="3">
    <w:name w:val="heading 3"/>
    <w:basedOn w:val="a"/>
    <w:next w:val="a"/>
    <w:link w:val="30"/>
    <w:qFormat/>
    <w:locked/>
    <w:rsid w:val="00EB13D5"/>
    <w:pPr>
      <w:keepNext/>
      <w:keepLines/>
      <w:suppressAutoHyphens/>
      <w:outlineLvl w:val="2"/>
    </w:pPr>
    <w:rPr>
      <w:rFonts w:eastAsia="Times New Roman"/>
      <w:b/>
      <w:sz w:val="24"/>
      <w:szCs w:val="24"/>
    </w:rPr>
  </w:style>
  <w:style w:type="paragraph" w:styleId="4">
    <w:name w:val="heading 4"/>
    <w:basedOn w:val="a"/>
    <w:next w:val="a"/>
    <w:link w:val="40"/>
    <w:qFormat/>
    <w:locked/>
    <w:rsid w:val="000F3617"/>
    <w:pPr>
      <w:keepNext/>
      <w:keepLines/>
      <w:suppressAutoHyphens/>
      <w:outlineLvl w:val="3"/>
    </w:pPr>
    <w:rPr>
      <w:rFonts w:eastAsia="Times New Roman"/>
      <w:b/>
      <w:bCs/>
      <w:iCs/>
      <w:sz w:val="24"/>
      <w:szCs w:val="24"/>
    </w:rPr>
  </w:style>
  <w:style w:type="paragraph" w:styleId="5">
    <w:name w:val="heading 5"/>
    <w:basedOn w:val="a"/>
    <w:next w:val="a"/>
    <w:link w:val="50"/>
    <w:unhideWhenUsed/>
    <w:qFormat/>
    <w:locked/>
    <w:rsid w:val="00541A5F"/>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locked/>
    <w:rsid w:val="00F64923"/>
    <w:pPr>
      <w:keepNext/>
      <w:keepLines/>
      <w:spacing w:before="200"/>
      <w:outlineLvl w:val="5"/>
    </w:pPr>
    <w:rPr>
      <w:rFonts w:asciiTheme="majorHAnsi" w:eastAsiaTheme="majorEastAsia" w:hAnsiTheme="majorHAnsi" w:cstheme="majorBidi"/>
      <w:i/>
      <w:iCs/>
      <w:color w:val="243F60" w:themeColor="accent1" w:themeShade="7F"/>
      <w:lang w:val="en-US" w:bidi="en-US"/>
    </w:rPr>
  </w:style>
  <w:style w:type="paragraph" w:styleId="7">
    <w:name w:val="heading 7"/>
    <w:basedOn w:val="a"/>
    <w:next w:val="a"/>
    <w:link w:val="70"/>
    <w:unhideWhenUsed/>
    <w:qFormat/>
    <w:locked/>
    <w:rsid w:val="00F64923"/>
    <w:pPr>
      <w:keepNext/>
      <w:keepLines/>
      <w:spacing w:before="200"/>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
    <w:next w:val="a"/>
    <w:link w:val="80"/>
    <w:uiPriority w:val="9"/>
    <w:unhideWhenUsed/>
    <w:qFormat/>
    <w:locked/>
    <w:rsid w:val="00F64923"/>
    <w:pPr>
      <w:keepNext/>
      <w:keepLines/>
      <w:spacing w:before="200"/>
      <w:outlineLvl w:val="7"/>
    </w:pPr>
    <w:rPr>
      <w:rFonts w:asciiTheme="majorHAnsi" w:eastAsiaTheme="majorEastAsia" w:hAnsiTheme="majorHAnsi" w:cstheme="majorBidi"/>
      <w:color w:val="4F81BD" w:themeColor="accent1"/>
      <w:sz w:val="20"/>
      <w:szCs w:val="20"/>
      <w:lang w:val="en-US" w:bidi="en-US"/>
    </w:rPr>
  </w:style>
  <w:style w:type="paragraph" w:styleId="9">
    <w:name w:val="heading 9"/>
    <w:aliases w:val="Bijlage"/>
    <w:basedOn w:val="a"/>
    <w:next w:val="a"/>
    <w:link w:val="90"/>
    <w:uiPriority w:val="9"/>
    <w:unhideWhenUsed/>
    <w:qFormat/>
    <w:locked/>
    <w:rsid w:val="00F64923"/>
    <w:pPr>
      <w:keepNext/>
      <w:keepLines/>
      <w:spacing w:before="20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9527E"/>
    <w:rPr>
      <w:rFonts w:ascii="Times New Roman" w:eastAsia="Times New Roman" w:hAnsi="Times New Roman"/>
      <w:b/>
      <w:bCs/>
      <w:kern w:val="32"/>
      <w:sz w:val="24"/>
      <w:szCs w:val="24"/>
      <w:lang w:eastAsia="en-US"/>
    </w:rPr>
  </w:style>
  <w:style w:type="character" w:customStyle="1" w:styleId="20">
    <w:name w:val="Заголовок 2 Знак"/>
    <w:link w:val="2"/>
    <w:rsid w:val="00356F77"/>
    <w:rPr>
      <w:rFonts w:ascii="Times New Roman" w:eastAsia="Times New Roman" w:hAnsi="Times New Roman"/>
      <w:b/>
      <w:bCs/>
      <w:iCs/>
      <w:sz w:val="24"/>
      <w:szCs w:val="24"/>
      <w:lang w:eastAsia="en-US"/>
    </w:rPr>
  </w:style>
  <w:style w:type="character" w:customStyle="1" w:styleId="30">
    <w:name w:val="Заголовок 3 Знак"/>
    <w:link w:val="3"/>
    <w:uiPriority w:val="9"/>
    <w:rsid w:val="00EB13D5"/>
    <w:rPr>
      <w:rFonts w:ascii="Times New Roman" w:eastAsia="Times New Roman" w:hAnsi="Times New Roman"/>
      <w:b/>
      <w:sz w:val="24"/>
      <w:szCs w:val="24"/>
      <w:lang w:eastAsia="en-US"/>
    </w:rPr>
  </w:style>
  <w:style w:type="character" w:customStyle="1" w:styleId="40">
    <w:name w:val="Заголовок 4 Знак"/>
    <w:link w:val="4"/>
    <w:rsid w:val="000F3617"/>
    <w:rPr>
      <w:rFonts w:ascii="Times New Roman" w:eastAsia="Times New Roman" w:hAnsi="Times New Roman"/>
      <w:b/>
      <w:bCs/>
      <w:iCs/>
      <w:sz w:val="24"/>
      <w:szCs w:val="24"/>
      <w:lang w:eastAsia="en-US"/>
    </w:rPr>
  </w:style>
  <w:style w:type="character" w:customStyle="1" w:styleId="50">
    <w:name w:val="Заголовок 5 Знак"/>
    <w:basedOn w:val="a0"/>
    <w:link w:val="5"/>
    <w:uiPriority w:val="9"/>
    <w:rsid w:val="00541A5F"/>
    <w:rPr>
      <w:rFonts w:asciiTheme="majorHAnsi" w:eastAsiaTheme="majorEastAsia" w:hAnsiTheme="majorHAnsi" w:cstheme="majorBidi"/>
      <w:color w:val="365F91" w:themeColor="accent1" w:themeShade="BF"/>
      <w:sz w:val="22"/>
      <w:szCs w:val="22"/>
      <w:lang w:eastAsia="en-US"/>
    </w:rPr>
  </w:style>
  <w:style w:type="character" w:customStyle="1" w:styleId="60">
    <w:name w:val="Заголовок 6 Знак"/>
    <w:basedOn w:val="a0"/>
    <w:link w:val="6"/>
    <w:uiPriority w:val="9"/>
    <w:rsid w:val="00F64923"/>
    <w:rPr>
      <w:rFonts w:asciiTheme="majorHAnsi" w:eastAsiaTheme="majorEastAsia" w:hAnsiTheme="majorHAnsi" w:cstheme="majorBidi"/>
      <w:i/>
      <w:iCs/>
      <w:color w:val="243F60" w:themeColor="accent1" w:themeShade="7F"/>
      <w:sz w:val="22"/>
      <w:szCs w:val="22"/>
      <w:lang w:val="en-US" w:eastAsia="en-US" w:bidi="en-US"/>
    </w:rPr>
  </w:style>
  <w:style w:type="character" w:customStyle="1" w:styleId="70">
    <w:name w:val="Заголовок 7 Знак"/>
    <w:basedOn w:val="a0"/>
    <w:link w:val="7"/>
    <w:uiPriority w:val="9"/>
    <w:rsid w:val="00F64923"/>
    <w:rPr>
      <w:rFonts w:asciiTheme="majorHAnsi" w:eastAsiaTheme="majorEastAsia" w:hAnsiTheme="majorHAnsi" w:cstheme="majorBidi"/>
      <w:i/>
      <w:iCs/>
      <w:color w:val="404040" w:themeColor="text1" w:themeTint="BF"/>
      <w:sz w:val="22"/>
      <w:szCs w:val="22"/>
      <w:lang w:val="en-US" w:eastAsia="en-US" w:bidi="en-US"/>
    </w:rPr>
  </w:style>
  <w:style w:type="character" w:customStyle="1" w:styleId="80">
    <w:name w:val="Заголовок 8 Знак"/>
    <w:basedOn w:val="a0"/>
    <w:link w:val="8"/>
    <w:uiPriority w:val="9"/>
    <w:rsid w:val="00F64923"/>
    <w:rPr>
      <w:rFonts w:asciiTheme="majorHAnsi" w:eastAsiaTheme="majorEastAsia" w:hAnsiTheme="majorHAnsi" w:cstheme="majorBidi"/>
      <w:color w:val="4F81BD" w:themeColor="accent1"/>
      <w:lang w:val="en-US" w:eastAsia="en-US" w:bidi="en-US"/>
    </w:rPr>
  </w:style>
  <w:style w:type="character" w:customStyle="1" w:styleId="90">
    <w:name w:val="Заголовок 9 Знак"/>
    <w:aliases w:val="Bijlage Знак"/>
    <w:basedOn w:val="a0"/>
    <w:link w:val="9"/>
    <w:uiPriority w:val="9"/>
    <w:rsid w:val="00F64923"/>
    <w:rPr>
      <w:rFonts w:asciiTheme="majorHAnsi" w:eastAsiaTheme="majorEastAsia" w:hAnsiTheme="majorHAnsi" w:cstheme="majorBidi"/>
      <w:i/>
      <w:iCs/>
      <w:color w:val="404040" w:themeColor="text1" w:themeTint="BF"/>
      <w:lang w:val="en-US" w:eastAsia="en-US" w:bidi="en-US"/>
    </w:rPr>
  </w:style>
  <w:style w:type="paragraph" w:styleId="a3">
    <w:name w:val="footer"/>
    <w:aliases w:val=" Знак6 Знак"/>
    <w:basedOn w:val="a"/>
    <w:link w:val="a4"/>
    <w:uiPriority w:val="99"/>
    <w:rsid w:val="006E7435"/>
    <w:pPr>
      <w:tabs>
        <w:tab w:val="center" w:pos="4677"/>
        <w:tab w:val="right" w:pos="9355"/>
      </w:tabs>
    </w:pPr>
    <w:rPr>
      <w:rFonts w:eastAsia="Times New Roman"/>
    </w:rPr>
  </w:style>
  <w:style w:type="character" w:customStyle="1" w:styleId="a4">
    <w:name w:val="Нижний колонтитул Знак"/>
    <w:aliases w:val=" Знак6 Знак Знак"/>
    <w:link w:val="a3"/>
    <w:uiPriority w:val="99"/>
    <w:locked/>
    <w:rsid w:val="006E7435"/>
    <w:rPr>
      <w:rFonts w:ascii="Calibri" w:hAnsi="Calibri" w:cs="Calibri"/>
    </w:rPr>
  </w:style>
  <w:style w:type="paragraph" w:styleId="a5">
    <w:name w:val="header"/>
    <w:basedOn w:val="a"/>
    <w:link w:val="a6"/>
    <w:uiPriority w:val="99"/>
    <w:rsid w:val="00742862"/>
    <w:pPr>
      <w:tabs>
        <w:tab w:val="center" w:pos="4677"/>
        <w:tab w:val="right" w:pos="9355"/>
      </w:tabs>
      <w:spacing w:line="240" w:lineRule="auto"/>
    </w:pPr>
  </w:style>
  <w:style w:type="character" w:customStyle="1" w:styleId="a6">
    <w:name w:val="Верхний колонтитул Знак"/>
    <w:basedOn w:val="a0"/>
    <w:link w:val="a5"/>
    <w:uiPriority w:val="99"/>
    <w:locked/>
    <w:rsid w:val="00742862"/>
  </w:style>
  <w:style w:type="paragraph" w:styleId="a7">
    <w:name w:val="List Paragraph"/>
    <w:basedOn w:val="a"/>
    <w:link w:val="a8"/>
    <w:uiPriority w:val="34"/>
    <w:qFormat/>
    <w:rsid w:val="00477B69"/>
    <w:pPr>
      <w:ind w:left="720"/>
    </w:pPr>
  </w:style>
  <w:style w:type="character" w:customStyle="1" w:styleId="a8">
    <w:name w:val="Абзац списка Знак"/>
    <w:link w:val="a7"/>
    <w:uiPriority w:val="34"/>
    <w:qFormat/>
    <w:locked/>
    <w:rsid w:val="008748DA"/>
    <w:rPr>
      <w:rFonts w:cs="Calibri"/>
      <w:sz w:val="22"/>
      <w:szCs w:val="22"/>
      <w:lang w:eastAsia="en-US"/>
    </w:rPr>
  </w:style>
  <w:style w:type="paragraph" w:customStyle="1" w:styleId="a9">
    <w:name w:val="Знак"/>
    <w:basedOn w:val="a"/>
    <w:uiPriority w:val="99"/>
    <w:rsid w:val="00541FE1"/>
    <w:pPr>
      <w:spacing w:line="240" w:lineRule="auto"/>
    </w:pPr>
    <w:rPr>
      <w:rFonts w:eastAsia="Times New Roman"/>
      <w:sz w:val="24"/>
      <w:szCs w:val="24"/>
      <w:lang w:val="pl-PL" w:eastAsia="pl-PL"/>
    </w:rPr>
  </w:style>
  <w:style w:type="paragraph" w:styleId="aa">
    <w:name w:val="Body Text Indent"/>
    <w:basedOn w:val="a"/>
    <w:link w:val="ab"/>
    <w:rsid w:val="00541FE1"/>
    <w:pPr>
      <w:spacing w:line="240" w:lineRule="auto"/>
      <w:ind w:firstLine="708"/>
      <w:outlineLvl w:val="0"/>
    </w:pPr>
    <w:rPr>
      <w:rFonts w:eastAsia="Times New Roman"/>
      <w:b/>
      <w:bCs/>
      <w:sz w:val="24"/>
      <w:szCs w:val="24"/>
      <w:lang w:eastAsia="ru-RU"/>
    </w:rPr>
  </w:style>
  <w:style w:type="character" w:customStyle="1" w:styleId="ab">
    <w:name w:val="Основной текст с отступом Знак"/>
    <w:link w:val="aa"/>
    <w:locked/>
    <w:rsid w:val="00541FE1"/>
    <w:rPr>
      <w:rFonts w:ascii="Times New Roman" w:hAnsi="Times New Roman" w:cs="Times New Roman"/>
      <w:b/>
      <w:bCs/>
      <w:sz w:val="24"/>
      <w:szCs w:val="24"/>
      <w:lang w:eastAsia="ru-RU"/>
    </w:rPr>
  </w:style>
  <w:style w:type="paragraph" w:customStyle="1" w:styleId="ConsPlusCell">
    <w:name w:val="ConsPlusCell"/>
    <w:rsid w:val="00541FE1"/>
    <w:pPr>
      <w:widowControl w:val="0"/>
      <w:autoSpaceDE w:val="0"/>
      <w:autoSpaceDN w:val="0"/>
      <w:adjustRightInd w:val="0"/>
    </w:pPr>
    <w:rPr>
      <w:rFonts w:ascii="Arial" w:eastAsia="Times New Roman" w:hAnsi="Arial" w:cs="Arial"/>
    </w:rPr>
  </w:style>
  <w:style w:type="paragraph" w:styleId="21">
    <w:name w:val="envelope return"/>
    <w:basedOn w:val="a"/>
    <w:uiPriority w:val="99"/>
    <w:rsid w:val="00541FE1"/>
    <w:pPr>
      <w:spacing w:line="240" w:lineRule="auto"/>
    </w:pPr>
    <w:rPr>
      <w:rFonts w:ascii="Arial" w:eastAsia="Times New Roman" w:hAnsi="Arial" w:cs="Arial"/>
      <w:sz w:val="24"/>
      <w:szCs w:val="24"/>
      <w:lang w:eastAsia="ru-RU"/>
    </w:rPr>
  </w:style>
  <w:style w:type="paragraph" w:styleId="ac">
    <w:name w:val="Body Text"/>
    <w:basedOn w:val="a"/>
    <w:link w:val="ad"/>
    <w:qFormat/>
    <w:rsid w:val="00541FE1"/>
    <w:pPr>
      <w:spacing w:after="120" w:line="240" w:lineRule="auto"/>
    </w:pPr>
    <w:rPr>
      <w:rFonts w:eastAsia="Times New Roman"/>
      <w:sz w:val="24"/>
      <w:szCs w:val="24"/>
      <w:lang w:eastAsia="ru-RU"/>
    </w:rPr>
  </w:style>
  <w:style w:type="character" w:customStyle="1" w:styleId="ad">
    <w:name w:val="Основной текст Знак"/>
    <w:link w:val="ac"/>
    <w:locked/>
    <w:rsid w:val="00541FE1"/>
    <w:rPr>
      <w:rFonts w:ascii="Times New Roman" w:hAnsi="Times New Roman" w:cs="Times New Roman"/>
      <w:sz w:val="24"/>
      <w:szCs w:val="24"/>
      <w:lang w:eastAsia="ru-RU"/>
    </w:rPr>
  </w:style>
  <w:style w:type="paragraph" w:customStyle="1" w:styleId="11">
    <w:name w:val="Обычный1"/>
    <w:link w:val="Normal2"/>
    <w:rsid w:val="00541FE1"/>
    <w:pPr>
      <w:widowControl w:val="0"/>
      <w:snapToGrid w:val="0"/>
    </w:pPr>
    <w:rPr>
      <w:rFonts w:ascii="Times New Roman" w:eastAsia="Times New Roman" w:hAnsi="Times New Roman"/>
    </w:rPr>
  </w:style>
  <w:style w:type="character" w:customStyle="1" w:styleId="Normal2">
    <w:name w:val="Normal Знак2"/>
    <w:link w:val="11"/>
    <w:uiPriority w:val="99"/>
    <w:locked/>
    <w:rsid w:val="00541A5F"/>
    <w:rPr>
      <w:rFonts w:ascii="Times New Roman" w:eastAsia="Times New Roman" w:hAnsi="Times New Roman"/>
    </w:rPr>
  </w:style>
  <w:style w:type="character" w:styleId="ae">
    <w:name w:val="Emphasis"/>
    <w:qFormat/>
    <w:rsid w:val="001A4E37"/>
    <w:rPr>
      <w:i/>
      <w:iCs/>
    </w:rPr>
  </w:style>
  <w:style w:type="paragraph" w:customStyle="1" w:styleId="ConsPlusNonformat">
    <w:name w:val="ConsPlusNonformat"/>
    <w:link w:val="ConsPlusNonformat0"/>
    <w:rsid w:val="001B7C29"/>
    <w:pPr>
      <w:widowControl w:val="0"/>
      <w:autoSpaceDE w:val="0"/>
      <w:autoSpaceDN w:val="0"/>
      <w:adjustRightInd w:val="0"/>
      <w:spacing w:line="360" w:lineRule="atLeast"/>
      <w:jc w:val="both"/>
      <w:textAlignment w:val="baseline"/>
    </w:pPr>
    <w:rPr>
      <w:rFonts w:ascii="Courier New" w:eastAsia="Times New Roman" w:hAnsi="Courier New" w:cs="Courier New"/>
    </w:rPr>
  </w:style>
  <w:style w:type="character" w:customStyle="1" w:styleId="ConsPlusNonformat0">
    <w:name w:val="ConsPlusNonformat Знак"/>
    <w:link w:val="ConsPlusNonformat"/>
    <w:locked/>
    <w:rsid w:val="00204B27"/>
    <w:rPr>
      <w:rFonts w:ascii="Courier New" w:eastAsia="Times New Roman" w:hAnsi="Courier New" w:cs="Courier New"/>
    </w:rPr>
  </w:style>
  <w:style w:type="paragraph" w:customStyle="1" w:styleId="81">
    <w:name w:val="Знак8 Знак Знак Знак Знак Знак Знак"/>
    <w:basedOn w:val="a"/>
    <w:autoRedefine/>
    <w:uiPriority w:val="99"/>
    <w:rsid w:val="00B5420B"/>
    <w:pPr>
      <w:autoSpaceDE w:val="0"/>
      <w:autoSpaceDN w:val="0"/>
      <w:adjustRightInd w:val="0"/>
      <w:spacing w:line="240" w:lineRule="auto"/>
    </w:pPr>
    <w:rPr>
      <w:rFonts w:ascii="Arial" w:eastAsia="Times New Roman" w:hAnsi="Arial" w:cs="Arial"/>
      <w:sz w:val="20"/>
      <w:szCs w:val="20"/>
      <w:lang w:val="en-ZA" w:eastAsia="en-ZA"/>
    </w:rPr>
  </w:style>
  <w:style w:type="character" w:customStyle="1" w:styleId="FontStyle19">
    <w:name w:val="Font Style19"/>
    <w:uiPriority w:val="99"/>
    <w:rsid w:val="00C27CF7"/>
    <w:rPr>
      <w:rFonts w:ascii="Times New Roman" w:hAnsi="Times New Roman" w:cs="Times New Roman"/>
      <w:sz w:val="22"/>
      <w:szCs w:val="22"/>
    </w:rPr>
  </w:style>
  <w:style w:type="table" w:styleId="af">
    <w:name w:val="Table Grid"/>
    <w:aliases w:val="Tabelle"/>
    <w:basedOn w:val="a1"/>
    <w:uiPriority w:val="59"/>
    <w:qFormat/>
    <w:locked/>
    <w:rsid w:val="005C50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a0"/>
    <w:rsid w:val="003818CF"/>
  </w:style>
  <w:style w:type="paragraph" w:customStyle="1" w:styleId="810">
    <w:name w:val="Знак8 Знак Знак Знак Знак Знак Знак1"/>
    <w:basedOn w:val="a"/>
    <w:autoRedefine/>
    <w:rsid w:val="00FD2DC4"/>
    <w:pPr>
      <w:autoSpaceDE w:val="0"/>
      <w:autoSpaceDN w:val="0"/>
      <w:adjustRightInd w:val="0"/>
      <w:spacing w:line="240" w:lineRule="auto"/>
    </w:pPr>
    <w:rPr>
      <w:rFonts w:ascii="Arial" w:eastAsia="Times New Roman" w:hAnsi="Arial" w:cs="Arial"/>
      <w:sz w:val="20"/>
      <w:szCs w:val="20"/>
      <w:lang w:val="en-ZA" w:eastAsia="en-ZA"/>
    </w:rPr>
  </w:style>
  <w:style w:type="paragraph" w:styleId="12">
    <w:name w:val="toc 1"/>
    <w:aliases w:val="Для отчетов о НИР Минприроды"/>
    <w:basedOn w:val="a"/>
    <w:next w:val="a"/>
    <w:autoRedefine/>
    <w:uiPriority w:val="39"/>
    <w:locked/>
    <w:rsid w:val="001B63F2"/>
    <w:pPr>
      <w:tabs>
        <w:tab w:val="left" w:pos="709"/>
        <w:tab w:val="right" w:leader="dot" w:pos="9639"/>
      </w:tabs>
      <w:spacing w:before="120" w:after="120" w:line="240" w:lineRule="auto"/>
      <w:ind w:right="-7" w:firstLine="0"/>
    </w:pPr>
    <w:rPr>
      <w:sz w:val="24"/>
    </w:rPr>
  </w:style>
  <w:style w:type="paragraph" w:styleId="af0">
    <w:name w:val="TOC Heading"/>
    <w:basedOn w:val="1"/>
    <w:next w:val="a"/>
    <w:uiPriority w:val="39"/>
    <w:qFormat/>
    <w:rsid w:val="00A245E9"/>
    <w:pPr>
      <w:keepLines/>
      <w:spacing w:before="480"/>
      <w:outlineLvl w:val="9"/>
    </w:pPr>
    <w:rPr>
      <w:color w:val="365F91"/>
      <w:kern w:val="0"/>
      <w:sz w:val="28"/>
      <w:szCs w:val="28"/>
    </w:rPr>
  </w:style>
  <w:style w:type="character" w:styleId="af1">
    <w:name w:val="Hyperlink"/>
    <w:uiPriority w:val="99"/>
    <w:unhideWhenUsed/>
    <w:rsid w:val="00A245E9"/>
    <w:rPr>
      <w:color w:val="0000FF"/>
      <w:u w:val="single"/>
    </w:rPr>
  </w:style>
  <w:style w:type="paragraph" w:customStyle="1" w:styleId="af2">
    <w:name w:val="Знак Знак Знак Знак Знак Знак Знак"/>
    <w:basedOn w:val="a"/>
    <w:autoRedefine/>
    <w:rsid w:val="00283FFA"/>
    <w:pPr>
      <w:autoSpaceDE w:val="0"/>
      <w:autoSpaceDN w:val="0"/>
      <w:adjustRightInd w:val="0"/>
      <w:spacing w:line="240" w:lineRule="auto"/>
    </w:pPr>
    <w:rPr>
      <w:rFonts w:ascii="Arial" w:eastAsia="Times New Roman" w:hAnsi="Arial" w:cs="Arial"/>
      <w:sz w:val="20"/>
      <w:szCs w:val="20"/>
      <w:lang w:val="en-ZA" w:eastAsia="en-ZA"/>
    </w:rPr>
  </w:style>
  <w:style w:type="character" w:customStyle="1" w:styleId="FontStyle17">
    <w:name w:val="Font Style17"/>
    <w:uiPriority w:val="99"/>
    <w:rsid w:val="002579A0"/>
    <w:rPr>
      <w:rFonts w:ascii="Calibri" w:hAnsi="Calibri" w:cs="Calibri"/>
      <w:sz w:val="18"/>
      <w:szCs w:val="18"/>
    </w:rPr>
  </w:style>
  <w:style w:type="paragraph" w:customStyle="1" w:styleId="af3">
    <w:name w:val="Знак Знак Знак Знак"/>
    <w:basedOn w:val="a"/>
    <w:autoRedefine/>
    <w:rsid w:val="00DB404A"/>
    <w:pPr>
      <w:autoSpaceDE w:val="0"/>
      <w:autoSpaceDN w:val="0"/>
      <w:adjustRightInd w:val="0"/>
      <w:spacing w:line="240" w:lineRule="auto"/>
    </w:pPr>
    <w:rPr>
      <w:rFonts w:ascii="Arial" w:eastAsia="Times New Roman" w:hAnsi="Arial" w:cs="Arial"/>
      <w:sz w:val="20"/>
      <w:szCs w:val="20"/>
      <w:lang w:val="en-ZA" w:eastAsia="en-ZA"/>
    </w:rPr>
  </w:style>
  <w:style w:type="paragraph" w:customStyle="1" w:styleId="Style3">
    <w:name w:val="Style3"/>
    <w:basedOn w:val="a"/>
    <w:uiPriority w:val="99"/>
    <w:rsid w:val="003207C4"/>
    <w:pPr>
      <w:widowControl w:val="0"/>
      <w:autoSpaceDE w:val="0"/>
      <w:autoSpaceDN w:val="0"/>
      <w:adjustRightInd w:val="0"/>
      <w:spacing w:line="240" w:lineRule="auto"/>
    </w:pPr>
    <w:rPr>
      <w:rFonts w:eastAsia="Times New Roman"/>
      <w:sz w:val="24"/>
      <w:szCs w:val="24"/>
      <w:lang w:eastAsia="ru-RU"/>
    </w:rPr>
  </w:style>
  <w:style w:type="character" w:customStyle="1" w:styleId="FontStyle20">
    <w:name w:val="Font Style20"/>
    <w:uiPriority w:val="99"/>
    <w:rsid w:val="003207C4"/>
    <w:rPr>
      <w:rFonts w:ascii="Times New Roman" w:hAnsi="Times New Roman" w:cs="Times New Roman"/>
      <w:sz w:val="26"/>
      <w:szCs w:val="26"/>
    </w:rPr>
  </w:style>
  <w:style w:type="paragraph" w:customStyle="1" w:styleId="Style6">
    <w:name w:val="Style6"/>
    <w:basedOn w:val="a"/>
    <w:uiPriority w:val="99"/>
    <w:rsid w:val="0028110C"/>
    <w:pPr>
      <w:widowControl w:val="0"/>
      <w:autoSpaceDE w:val="0"/>
      <w:autoSpaceDN w:val="0"/>
      <w:adjustRightInd w:val="0"/>
      <w:spacing w:line="240" w:lineRule="auto"/>
    </w:pPr>
    <w:rPr>
      <w:rFonts w:eastAsia="Times New Roman"/>
      <w:sz w:val="24"/>
      <w:szCs w:val="24"/>
      <w:lang w:eastAsia="ru-RU"/>
    </w:rPr>
  </w:style>
  <w:style w:type="character" w:customStyle="1" w:styleId="FontStyle16">
    <w:name w:val="Font Style16"/>
    <w:uiPriority w:val="99"/>
    <w:rsid w:val="0028110C"/>
    <w:rPr>
      <w:rFonts w:ascii="Times New Roman" w:hAnsi="Times New Roman" w:cs="Times New Roman"/>
      <w:sz w:val="26"/>
      <w:szCs w:val="26"/>
    </w:rPr>
  </w:style>
  <w:style w:type="character" w:customStyle="1" w:styleId="FontStyle18">
    <w:name w:val="Font Style18"/>
    <w:rsid w:val="004B64C6"/>
    <w:rPr>
      <w:rFonts w:ascii="Times New Roman" w:hAnsi="Times New Roman" w:cs="Times New Roman" w:hint="default"/>
      <w:sz w:val="16"/>
      <w:szCs w:val="16"/>
    </w:rPr>
  </w:style>
  <w:style w:type="paragraph" w:customStyle="1" w:styleId="FR1">
    <w:name w:val="FR1"/>
    <w:rsid w:val="00213121"/>
    <w:pPr>
      <w:widowControl w:val="0"/>
      <w:snapToGrid w:val="0"/>
      <w:jc w:val="right"/>
    </w:pPr>
    <w:rPr>
      <w:rFonts w:ascii="Arial" w:eastAsia="Times New Roman" w:hAnsi="Arial"/>
      <w:i/>
      <w:sz w:val="28"/>
    </w:rPr>
  </w:style>
  <w:style w:type="character" w:customStyle="1" w:styleId="apple-converted-space">
    <w:name w:val="apple-converted-space"/>
    <w:basedOn w:val="a0"/>
    <w:rsid w:val="001F4EEB"/>
  </w:style>
  <w:style w:type="paragraph" w:customStyle="1" w:styleId="13">
    <w:name w:val="1"/>
    <w:basedOn w:val="a"/>
    <w:rsid w:val="00282F68"/>
    <w:pPr>
      <w:spacing w:after="160" w:line="240" w:lineRule="exact"/>
    </w:pPr>
    <w:rPr>
      <w:rFonts w:ascii="Verdana" w:eastAsia="Times New Roman" w:hAnsi="Verdana" w:cs="Verdana"/>
      <w:sz w:val="20"/>
      <w:szCs w:val="20"/>
      <w:lang w:val="en-US"/>
    </w:rPr>
  </w:style>
  <w:style w:type="paragraph" w:customStyle="1" w:styleId="p3">
    <w:name w:val="p3"/>
    <w:basedOn w:val="a"/>
    <w:rsid w:val="00BC76FE"/>
    <w:pPr>
      <w:spacing w:before="100" w:beforeAutospacing="1" w:after="100" w:afterAutospacing="1" w:line="240" w:lineRule="auto"/>
    </w:pPr>
    <w:rPr>
      <w:rFonts w:eastAsia="Times New Roman"/>
      <w:sz w:val="24"/>
      <w:szCs w:val="24"/>
      <w:lang w:eastAsia="ru-RU"/>
    </w:rPr>
  </w:style>
  <w:style w:type="character" w:customStyle="1" w:styleId="s2">
    <w:name w:val="s2"/>
    <w:basedOn w:val="a0"/>
    <w:rsid w:val="00BC76FE"/>
  </w:style>
  <w:style w:type="character" w:customStyle="1" w:styleId="s4">
    <w:name w:val="s4"/>
    <w:basedOn w:val="a0"/>
    <w:rsid w:val="00BC76FE"/>
  </w:style>
  <w:style w:type="paragraph" w:customStyle="1" w:styleId="210">
    <w:name w:val="Основной текст с отступом 21"/>
    <w:basedOn w:val="a"/>
    <w:rsid w:val="00DC0ADF"/>
    <w:pPr>
      <w:spacing w:line="240" w:lineRule="auto"/>
      <w:ind w:firstLine="720"/>
    </w:pPr>
    <w:rPr>
      <w:rFonts w:eastAsia="Times New Roman"/>
      <w:sz w:val="24"/>
      <w:szCs w:val="20"/>
      <w:lang w:eastAsia="ru-RU"/>
    </w:rPr>
  </w:style>
  <w:style w:type="paragraph" w:styleId="af4">
    <w:name w:val="footnote text"/>
    <w:aliases w:val="Fußnotentext arial,fn,Schriftart: 9 pt,Schriftart: 10 pt,Schriftart: 8 pt,WB-Fußnotentext,Fu?notentext arial,Sprotna opomba - besedilo Znak1,Sprotna opomba - besedilo Znak Znak2,Sprotna opomba - besedilo Znak1 Znak Znak1,stile 1"/>
    <w:basedOn w:val="a"/>
    <w:link w:val="af5"/>
    <w:unhideWhenUsed/>
    <w:qFormat/>
    <w:rsid w:val="00BC4D2A"/>
    <w:pPr>
      <w:spacing w:line="240" w:lineRule="auto"/>
    </w:pPr>
    <w:rPr>
      <w:rFonts w:eastAsia="Times New Roman"/>
      <w:sz w:val="20"/>
      <w:szCs w:val="20"/>
      <w:lang w:eastAsia="ru-RU"/>
    </w:rPr>
  </w:style>
  <w:style w:type="character" w:customStyle="1" w:styleId="af5">
    <w:name w:val="Текст сноски Знак"/>
    <w:aliases w:val="Fußnotentext arial Знак,fn Знак,Schriftart: 9 pt Знак,Schriftart: 10 pt Знак,Schriftart: 8 pt Знак,WB-Fußnotentext Знак,Fu?notentext arial Знак,Sprotna opomba - besedilo Znak1 Знак,Sprotna opomba - besedilo Znak Znak2 Знак,stile 1 Знак"/>
    <w:link w:val="af4"/>
    <w:rsid w:val="00BC4D2A"/>
    <w:rPr>
      <w:rFonts w:ascii="Calibri" w:eastAsia="Times New Roman" w:hAnsi="Calibri" w:cs="Times New Roman"/>
    </w:rPr>
  </w:style>
  <w:style w:type="character" w:styleId="af6">
    <w:name w:val="footnote reference"/>
    <w:semiHidden/>
    <w:unhideWhenUsed/>
    <w:rsid w:val="00BC4D2A"/>
    <w:rPr>
      <w:vertAlign w:val="superscript"/>
    </w:rPr>
  </w:style>
  <w:style w:type="paragraph" w:styleId="af7">
    <w:name w:val="Normal (Web)"/>
    <w:aliases w:val="Обычный (Web)"/>
    <w:basedOn w:val="a"/>
    <w:qFormat/>
    <w:rsid w:val="00A26287"/>
    <w:pPr>
      <w:spacing w:before="100" w:beforeAutospacing="1" w:after="100" w:afterAutospacing="1" w:line="240" w:lineRule="auto"/>
    </w:pPr>
    <w:rPr>
      <w:rFonts w:eastAsia="Times New Roman"/>
      <w:sz w:val="24"/>
      <w:szCs w:val="24"/>
      <w:lang w:eastAsia="ru-RU"/>
    </w:rPr>
  </w:style>
  <w:style w:type="paragraph" w:styleId="af8">
    <w:name w:val="Balloon Text"/>
    <w:basedOn w:val="a"/>
    <w:link w:val="af9"/>
    <w:unhideWhenUsed/>
    <w:rsid w:val="00200F8B"/>
    <w:pPr>
      <w:spacing w:line="240" w:lineRule="auto"/>
    </w:pPr>
    <w:rPr>
      <w:rFonts w:ascii="Tahoma" w:hAnsi="Tahoma" w:cs="Tahoma"/>
      <w:sz w:val="16"/>
      <w:szCs w:val="16"/>
    </w:rPr>
  </w:style>
  <w:style w:type="character" w:customStyle="1" w:styleId="af9">
    <w:name w:val="Текст выноски Знак"/>
    <w:link w:val="af8"/>
    <w:rsid w:val="00200F8B"/>
    <w:rPr>
      <w:rFonts w:ascii="Tahoma" w:hAnsi="Tahoma" w:cs="Tahoma"/>
      <w:sz w:val="16"/>
      <w:szCs w:val="16"/>
      <w:lang w:eastAsia="en-US"/>
    </w:rPr>
  </w:style>
  <w:style w:type="character" w:customStyle="1" w:styleId="22">
    <w:name w:val="Основной текст (2)_"/>
    <w:link w:val="23"/>
    <w:uiPriority w:val="99"/>
    <w:qFormat/>
    <w:rsid w:val="00C06012"/>
    <w:rPr>
      <w:b/>
      <w:bCs/>
      <w:shd w:val="clear" w:color="auto" w:fill="FFFFFF"/>
    </w:rPr>
  </w:style>
  <w:style w:type="paragraph" w:customStyle="1" w:styleId="23">
    <w:name w:val="Основной текст (2)"/>
    <w:basedOn w:val="a"/>
    <w:link w:val="22"/>
    <w:uiPriority w:val="99"/>
    <w:qFormat/>
    <w:rsid w:val="00C06012"/>
    <w:pPr>
      <w:widowControl w:val="0"/>
      <w:shd w:val="clear" w:color="auto" w:fill="FFFFFF"/>
      <w:spacing w:line="311" w:lineRule="exact"/>
      <w:jc w:val="center"/>
    </w:pPr>
    <w:rPr>
      <w:b/>
      <w:bCs/>
      <w:sz w:val="20"/>
      <w:szCs w:val="20"/>
      <w:lang w:eastAsia="ru-RU"/>
    </w:rPr>
  </w:style>
  <w:style w:type="character" w:customStyle="1" w:styleId="211pt">
    <w:name w:val="Основной текст (2) + 11 pt;Не полужирный"/>
    <w:rsid w:val="00C06012"/>
    <w:rPr>
      <w:b/>
      <w:bCs/>
      <w:color w:val="000000"/>
      <w:w w:val="100"/>
      <w:position w:val="0"/>
      <w:sz w:val="22"/>
      <w:szCs w:val="22"/>
      <w:shd w:val="clear" w:color="auto" w:fill="FFFFFF"/>
      <w:lang w:val="ru-RU" w:eastAsia="ru-RU" w:bidi="ru-RU"/>
    </w:rPr>
  </w:style>
  <w:style w:type="paragraph" w:customStyle="1" w:styleId="afa">
    <w:name w:val="Знак Знак Знак"/>
    <w:basedOn w:val="a"/>
    <w:autoRedefine/>
    <w:rsid w:val="00FC17FB"/>
    <w:pPr>
      <w:spacing w:after="160" w:line="240" w:lineRule="exact"/>
      <w:ind w:left="360"/>
    </w:pPr>
    <w:rPr>
      <w:rFonts w:eastAsia="Times New Roman"/>
      <w:sz w:val="28"/>
      <w:szCs w:val="28"/>
      <w:lang w:val="en-US"/>
    </w:rPr>
  </w:style>
  <w:style w:type="paragraph" w:customStyle="1" w:styleId="ConsPlusTitle">
    <w:name w:val="ConsPlusTitle"/>
    <w:rsid w:val="00FC17FB"/>
    <w:pPr>
      <w:widowControl w:val="0"/>
      <w:autoSpaceDE w:val="0"/>
      <w:autoSpaceDN w:val="0"/>
      <w:adjustRightInd w:val="0"/>
    </w:pPr>
    <w:rPr>
      <w:rFonts w:ascii="Arial" w:eastAsia="Times New Roman" w:hAnsi="Arial" w:cs="Arial"/>
      <w:b/>
      <w:bCs/>
    </w:rPr>
  </w:style>
  <w:style w:type="table" w:customStyle="1" w:styleId="14">
    <w:name w:val="Сетка таблицы1"/>
    <w:basedOn w:val="a1"/>
    <w:next w:val="af"/>
    <w:rsid w:val="00573B59"/>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caption"/>
    <w:basedOn w:val="a"/>
    <w:next w:val="a"/>
    <w:uiPriority w:val="35"/>
    <w:qFormat/>
    <w:locked/>
    <w:rsid w:val="00BF4294"/>
    <w:pPr>
      <w:ind w:firstLine="720"/>
      <w:jc w:val="center"/>
    </w:pPr>
    <w:rPr>
      <w:rFonts w:eastAsia="Times New Roman"/>
      <w:b/>
      <w:bCs/>
      <w:sz w:val="24"/>
      <w:szCs w:val="20"/>
      <w:lang w:eastAsia="ru-RU"/>
    </w:rPr>
  </w:style>
  <w:style w:type="paragraph" w:customStyle="1" w:styleId="15">
    <w:name w:val="Абзац списка1"/>
    <w:basedOn w:val="a"/>
    <w:rsid w:val="009912CD"/>
    <w:pPr>
      <w:suppressAutoHyphens/>
      <w:spacing w:line="100" w:lineRule="atLeast"/>
      <w:ind w:left="720"/>
      <w:contextualSpacing/>
    </w:pPr>
    <w:rPr>
      <w:rFonts w:eastAsia="Times New Roman"/>
      <w:color w:val="00000A"/>
      <w:kern w:val="1"/>
      <w:sz w:val="24"/>
      <w:szCs w:val="24"/>
      <w:lang w:eastAsia="zh-CN"/>
    </w:rPr>
  </w:style>
  <w:style w:type="paragraph" w:styleId="afc">
    <w:name w:val="Body Text First Indent"/>
    <w:basedOn w:val="ac"/>
    <w:link w:val="afd"/>
    <w:uiPriority w:val="99"/>
    <w:unhideWhenUsed/>
    <w:rsid w:val="00E87D2B"/>
    <w:pPr>
      <w:spacing w:after="200" w:line="276" w:lineRule="auto"/>
      <w:ind w:firstLine="360"/>
    </w:pPr>
    <w:rPr>
      <w:rFonts w:ascii="Calibri" w:eastAsia="Calibri" w:hAnsi="Calibri" w:cs="Calibri"/>
      <w:sz w:val="22"/>
      <w:szCs w:val="22"/>
      <w:lang w:eastAsia="en-US"/>
    </w:rPr>
  </w:style>
  <w:style w:type="character" w:customStyle="1" w:styleId="afd">
    <w:name w:val="Красная строка Знак"/>
    <w:link w:val="afc"/>
    <w:uiPriority w:val="99"/>
    <w:rsid w:val="00E87D2B"/>
    <w:rPr>
      <w:rFonts w:ascii="Times New Roman" w:hAnsi="Times New Roman" w:cs="Calibri"/>
      <w:sz w:val="22"/>
      <w:szCs w:val="22"/>
      <w:lang w:eastAsia="en-US"/>
    </w:rPr>
  </w:style>
  <w:style w:type="paragraph" w:customStyle="1" w:styleId="afe">
    <w:name w:val="БГУ"/>
    <w:basedOn w:val="a"/>
    <w:rsid w:val="0000397F"/>
    <w:pPr>
      <w:spacing w:line="360" w:lineRule="exact"/>
    </w:pPr>
    <w:rPr>
      <w:rFonts w:eastAsia="Times New Roman"/>
      <w:color w:val="000000"/>
      <w:sz w:val="28"/>
      <w:szCs w:val="28"/>
      <w:lang w:eastAsia="ru-RU"/>
    </w:rPr>
  </w:style>
  <w:style w:type="paragraph" w:customStyle="1" w:styleId="table10">
    <w:name w:val="table10"/>
    <w:basedOn w:val="a"/>
    <w:rsid w:val="005F5A47"/>
    <w:pPr>
      <w:spacing w:line="240" w:lineRule="auto"/>
    </w:pPr>
    <w:rPr>
      <w:rFonts w:eastAsia="Times New Roman"/>
      <w:sz w:val="20"/>
      <w:szCs w:val="20"/>
      <w:lang w:eastAsia="ru-RU"/>
    </w:rPr>
  </w:style>
  <w:style w:type="paragraph" w:styleId="31">
    <w:name w:val="Body Text Indent 3"/>
    <w:basedOn w:val="a"/>
    <w:link w:val="32"/>
    <w:unhideWhenUsed/>
    <w:rsid w:val="003F37F6"/>
    <w:pPr>
      <w:spacing w:after="120"/>
      <w:ind w:left="283"/>
    </w:pPr>
    <w:rPr>
      <w:sz w:val="16"/>
      <w:szCs w:val="16"/>
    </w:rPr>
  </w:style>
  <w:style w:type="character" w:customStyle="1" w:styleId="32">
    <w:name w:val="Основной текст с отступом 3 Знак"/>
    <w:link w:val="31"/>
    <w:uiPriority w:val="99"/>
    <w:semiHidden/>
    <w:rsid w:val="003F37F6"/>
    <w:rPr>
      <w:rFonts w:cs="Calibri"/>
      <w:sz w:val="16"/>
      <w:szCs w:val="16"/>
      <w:lang w:eastAsia="en-US"/>
    </w:rPr>
  </w:style>
  <w:style w:type="paragraph" w:customStyle="1" w:styleId="aff">
    <w:name w:val="Отчет"/>
    <w:basedOn w:val="a"/>
    <w:link w:val="aff0"/>
    <w:rsid w:val="005727AD"/>
    <w:pPr>
      <w:ind w:firstLine="567"/>
    </w:pPr>
    <w:rPr>
      <w:rFonts w:eastAsia="Times New Roman"/>
      <w:sz w:val="24"/>
      <w:szCs w:val="24"/>
      <w:lang w:eastAsia="ru-RU"/>
    </w:rPr>
  </w:style>
  <w:style w:type="character" w:customStyle="1" w:styleId="aff0">
    <w:name w:val="Отчет Знак"/>
    <w:link w:val="aff"/>
    <w:rsid w:val="005727AD"/>
    <w:rPr>
      <w:rFonts w:ascii="Times New Roman" w:eastAsia="Times New Roman" w:hAnsi="Times New Roman"/>
      <w:sz w:val="24"/>
      <w:szCs w:val="24"/>
    </w:rPr>
  </w:style>
  <w:style w:type="paragraph" w:styleId="aff1">
    <w:name w:val="Subtitle"/>
    <w:basedOn w:val="a"/>
    <w:link w:val="aff2"/>
    <w:qFormat/>
    <w:locked/>
    <w:rsid w:val="00AE5732"/>
    <w:pPr>
      <w:spacing w:line="240" w:lineRule="auto"/>
      <w:jc w:val="center"/>
    </w:pPr>
    <w:rPr>
      <w:rFonts w:eastAsia="Times New Roman"/>
      <w:b/>
      <w:sz w:val="24"/>
      <w:szCs w:val="20"/>
      <w:lang w:eastAsia="ru-RU"/>
    </w:rPr>
  </w:style>
  <w:style w:type="character" w:customStyle="1" w:styleId="aff2">
    <w:name w:val="Подзаголовок Знак"/>
    <w:link w:val="aff1"/>
    <w:rsid w:val="00AE5732"/>
    <w:rPr>
      <w:rFonts w:ascii="Times New Roman" w:eastAsia="Times New Roman" w:hAnsi="Times New Roman"/>
      <w:b/>
      <w:sz w:val="24"/>
    </w:rPr>
  </w:style>
  <w:style w:type="character" w:customStyle="1" w:styleId="number">
    <w:name w:val="number"/>
    <w:rsid w:val="00A70373"/>
    <w:rPr>
      <w:rFonts w:ascii="Times New Roman" w:hAnsi="Times New Roman" w:hint="default"/>
    </w:rPr>
  </w:style>
  <w:style w:type="character" w:customStyle="1" w:styleId="name">
    <w:name w:val="name"/>
    <w:rsid w:val="00A70373"/>
    <w:rPr>
      <w:rFonts w:ascii="Times New Roman" w:hAnsi="Times New Roman" w:hint="default"/>
    </w:rPr>
  </w:style>
  <w:style w:type="character" w:customStyle="1" w:styleId="aff3">
    <w:name w:val="Основной текст_"/>
    <w:link w:val="16"/>
    <w:rsid w:val="00877301"/>
    <w:rPr>
      <w:shd w:val="clear" w:color="auto" w:fill="FFFFFF"/>
    </w:rPr>
  </w:style>
  <w:style w:type="paragraph" w:customStyle="1" w:styleId="16">
    <w:name w:val="Основной текст1"/>
    <w:basedOn w:val="a"/>
    <w:link w:val="aff3"/>
    <w:rsid w:val="00877301"/>
    <w:pPr>
      <w:widowControl w:val="0"/>
      <w:shd w:val="clear" w:color="auto" w:fill="FFFFFF"/>
      <w:spacing w:before="360" w:line="408" w:lineRule="exact"/>
      <w:ind w:firstLine="540"/>
    </w:pPr>
    <w:rPr>
      <w:sz w:val="20"/>
      <w:szCs w:val="20"/>
      <w:shd w:val="clear" w:color="auto" w:fill="FFFFFF"/>
      <w:lang w:eastAsia="ru-RU"/>
    </w:rPr>
  </w:style>
  <w:style w:type="paragraph" w:styleId="aff4">
    <w:name w:val="No Spacing"/>
    <w:link w:val="aff5"/>
    <w:uiPriority w:val="1"/>
    <w:qFormat/>
    <w:rsid w:val="00A03934"/>
    <w:rPr>
      <w:rFonts w:eastAsia="Times New Roman"/>
      <w:sz w:val="22"/>
      <w:szCs w:val="22"/>
    </w:rPr>
  </w:style>
  <w:style w:type="character" w:customStyle="1" w:styleId="aff5">
    <w:name w:val="Без интервала Знак"/>
    <w:link w:val="aff4"/>
    <w:uiPriority w:val="1"/>
    <w:rsid w:val="00F64923"/>
    <w:rPr>
      <w:rFonts w:eastAsia="Times New Roman"/>
      <w:sz w:val="22"/>
      <w:szCs w:val="22"/>
    </w:rPr>
  </w:style>
  <w:style w:type="character" w:customStyle="1" w:styleId="apple-style-span">
    <w:name w:val="apple-style-span"/>
    <w:rsid w:val="00303A7E"/>
  </w:style>
  <w:style w:type="paragraph" w:styleId="24">
    <w:name w:val="toc 2"/>
    <w:basedOn w:val="a"/>
    <w:next w:val="a"/>
    <w:autoRedefine/>
    <w:uiPriority w:val="39"/>
    <w:locked/>
    <w:rsid w:val="001B63F2"/>
    <w:pPr>
      <w:tabs>
        <w:tab w:val="right" w:leader="dot" w:pos="9632"/>
      </w:tabs>
      <w:spacing w:before="120" w:after="120" w:line="240" w:lineRule="auto"/>
      <w:ind w:firstLine="0"/>
    </w:pPr>
  </w:style>
  <w:style w:type="paragraph" w:styleId="25">
    <w:name w:val="Body Text 2"/>
    <w:basedOn w:val="a"/>
    <w:link w:val="26"/>
    <w:rsid w:val="00DA6973"/>
    <w:pPr>
      <w:spacing w:after="120" w:line="480" w:lineRule="auto"/>
    </w:pPr>
    <w:rPr>
      <w:rFonts w:eastAsia="Times New Roman"/>
      <w:sz w:val="24"/>
      <w:szCs w:val="24"/>
      <w:lang w:eastAsia="ru-RU"/>
    </w:rPr>
  </w:style>
  <w:style w:type="character" w:customStyle="1" w:styleId="26">
    <w:name w:val="Основной текст 2 Знак"/>
    <w:link w:val="25"/>
    <w:rsid w:val="00DA6973"/>
    <w:rPr>
      <w:rFonts w:ascii="Times New Roman" w:eastAsia="Times New Roman" w:hAnsi="Times New Roman"/>
      <w:sz w:val="24"/>
      <w:szCs w:val="24"/>
    </w:rPr>
  </w:style>
  <w:style w:type="paragraph" w:customStyle="1" w:styleId="17">
    <w:name w:val="Стиль1"/>
    <w:basedOn w:val="a"/>
    <w:link w:val="18"/>
    <w:rsid w:val="00DA6973"/>
    <w:pPr>
      <w:jc w:val="center"/>
      <w:outlineLvl w:val="0"/>
    </w:pPr>
    <w:rPr>
      <w:rFonts w:eastAsia="Times New Roman"/>
      <w:bCs/>
      <w:caps/>
      <w:sz w:val="24"/>
      <w:szCs w:val="24"/>
      <w:lang w:eastAsia="ru-RU"/>
    </w:rPr>
  </w:style>
  <w:style w:type="character" w:customStyle="1" w:styleId="18">
    <w:name w:val="Стиль1 Знак"/>
    <w:link w:val="17"/>
    <w:rsid w:val="00DA6973"/>
    <w:rPr>
      <w:rFonts w:ascii="Times New Roman" w:eastAsia="Times New Roman" w:hAnsi="Times New Roman"/>
      <w:bCs/>
      <w:caps/>
      <w:sz w:val="24"/>
      <w:szCs w:val="24"/>
    </w:rPr>
  </w:style>
  <w:style w:type="paragraph" w:styleId="aff6">
    <w:name w:val="Title"/>
    <w:basedOn w:val="a"/>
    <w:link w:val="aff7"/>
    <w:qFormat/>
    <w:locked/>
    <w:rsid w:val="007C2B44"/>
    <w:pPr>
      <w:spacing w:line="240" w:lineRule="auto"/>
      <w:jc w:val="center"/>
    </w:pPr>
    <w:rPr>
      <w:rFonts w:eastAsia="Times New Roman"/>
      <w:b/>
      <w:caps/>
      <w:sz w:val="24"/>
      <w:szCs w:val="24"/>
      <w:lang w:eastAsia="ru-RU"/>
    </w:rPr>
  </w:style>
  <w:style w:type="character" w:customStyle="1" w:styleId="aff7">
    <w:name w:val="Заголовок Знак"/>
    <w:link w:val="aff6"/>
    <w:uiPriority w:val="10"/>
    <w:rsid w:val="007C2B44"/>
    <w:rPr>
      <w:rFonts w:ascii="Times New Roman" w:eastAsia="Times New Roman" w:hAnsi="Times New Roman"/>
      <w:b/>
      <w:caps/>
      <w:sz w:val="24"/>
      <w:szCs w:val="24"/>
    </w:rPr>
  </w:style>
  <w:style w:type="table" w:customStyle="1" w:styleId="27">
    <w:name w:val="Сетка таблицы2"/>
    <w:basedOn w:val="a1"/>
    <w:next w:val="af"/>
    <w:uiPriority w:val="59"/>
    <w:rsid w:val="00371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8">
    <w:name w:val="Body Text Indent 2"/>
    <w:basedOn w:val="a"/>
    <w:link w:val="29"/>
    <w:semiHidden/>
    <w:unhideWhenUsed/>
    <w:rsid w:val="00954326"/>
    <w:pPr>
      <w:spacing w:after="120" w:line="480" w:lineRule="auto"/>
      <w:ind w:left="283"/>
    </w:pPr>
  </w:style>
  <w:style w:type="character" w:customStyle="1" w:styleId="29">
    <w:name w:val="Основной текст с отступом 2 Знак"/>
    <w:link w:val="28"/>
    <w:semiHidden/>
    <w:rsid w:val="00954326"/>
    <w:rPr>
      <w:rFonts w:cs="Calibri"/>
      <w:sz w:val="22"/>
      <w:szCs w:val="22"/>
      <w:lang w:eastAsia="en-US"/>
    </w:rPr>
  </w:style>
  <w:style w:type="paragraph" w:customStyle="1" w:styleId="Style2">
    <w:name w:val="Style2"/>
    <w:basedOn w:val="a"/>
    <w:rsid w:val="00A61A40"/>
    <w:pPr>
      <w:widowControl w:val="0"/>
      <w:autoSpaceDE w:val="0"/>
      <w:autoSpaceDN w:val="0"/>
      <w:adjustRightInd w:val="0"/>
      <w:spacing w:line="240" w:lineRule="auto"/>
    </w:pPr>
    <w:rPr>
      <w:rFonts w:eastAsia="Times New Roman"/>
      <w:sz w:val="24"/>
      <w:szCs w:val="24"/>
      <w:lang w:eastAsia="ru-RU"/>
    </w:rPr>
  </w:style>
  <w:style w:type="character" w:customStyle="1" w:styleId="FontStyle27">
    <w:name w:val="Font Style27"/>
    <w:rsid w:val="00A61A40"/>
    <w:rPr>
      <w:rFonts w:ascii="Times New Roman" w:hAnsi="Times New Roman" w:cs="Times New Roman"/>
      <w:sz w:val="22"/>
      <w:szCs w:val="22"/>
    </w:rPr>
  </w:style>
  <w:style w:type="paragraph" w:customStyle="1" w:styleId="aff8">
    <w:name w:val="отчет"/>
    <w:basedOn w:val="a"/>
    <w:link w:val="aff9"/>
    <w:rsid w:val="008F4A83"/>
    <w:pPr>
      <w:ind w:firstLine="567"/>
    </w:pPr>
    <w:rPr>
      <w:rFonts w:eastAsia="Times New Roman"/>
      <w:sz w:val="24"/>
      <w:szCs w:val="24"/>
      <w:lang w:eastAsia="ru-RU"/>
    </w:rPr>
  </w:style>
  <w:style w:type="character" w:customStyle="1" w:styleId="aff9">
    <w:name w:val="отчет Знак"/>
    <w:link w:val="aff8"/>
    <w:rsid w:val="008F4A83"/>
    <w:rPr>
      <w:rFonts w:ascii="Times New Roman" w:eastAsia="Times New Roman" w:hAnsi="Times New Roman"/>
      <w:sz w:val="24"/>
      <w:szCs w:val="24"/>
    </w:rPr>
  </w:style>
  <w:style w:type="paragraph" w:customStyle="1" w:styleId="affa">
    <w:name w:val="Поздняков"/>
    <w:basedOn w:val="1"/>
    <w:link w:val="affb"/>
    <w:rsid w:val="00DF25DD"/>
    <w:pPr>
      <w:keepNext w:val="0"/>
      <w:contextualSpacing/>
      <w:jc w:val="center"/>
    </w:pPr>
    <w:rPr>
      <w:b w:val="0"/>
    </w:rPr>
  </w:style>
  <w:style w:type="character" w:customStyle="1" w:styleId="affb">
    <w:name w:val="Поздняков Знак"/>
    <w:link w:val="affa"/>
    <w:rsid w:val="00DF25DD"/>
    <w:rPr>
      <w:rFonts w:ascii="Times New Roman" w:eastAsia="Times New Roman" w:hAnsi="Times New Roman" w:cs="Times New Roman"/>
      <w:b w:val="0"/>
      <w:bCs/>
      <w:kern w:val="32"/>
      <w:sz w:val="24"/>
      <w:szCs w:val="24"/>
      <w:lang w:eastAsia="en-US"/>
    </w:rPr>
  </w:style>
  <w:style w:type="paragraph" w:customStyle="1" w:styleId="732-2017">
    <w:name w:val="Основной ГОСТ 7.32-2017"/>
    <w:link w:val="732-20170"/>
    <w:qFormat/>
    <w:rsid w:val="0028566A"/>
    <w:pPr>
      <w:spacing w:line="360" w:lineRule="auto"/>
      <w:ind w:firstLine="709"/>
      <w:jc w:val="both"/>
    </w:pPr>
    <w:rPr>
      <w:rFonts w:ascii="Times New Roman" w:hAnsi="Times New Roman"/>
      <w:sz w:val="24"/>
      <w:szCs w:val="24"/>
    </w:rPr>
  </w:style>
  <w:style w:type="character" w:customStyle="1" w:styleId="732-20170">
    <w:name w:val="Основной ГОСТ 7.32-2017 Знак"/>
    <w:link w:val="732-2017"/>
    <w:rsid w:val="0028566A"/>
    <w:rPr>
      <w:rFonts w:ascii="Times New Roman" w:hAnsi="Times New Roman"/>
      <w:sz w:val="24"/>
      <w:szCs w:val="24"/>
    </w:rPr>
  </w:style>
  <w:style w:type="paragraph" w:customStyle="1" w:styleId="732-20171">
    <w:name w:val="Структурные элементы ГОСТ 7.32-2017"/>
    <w:next w:val="732-2017"/>
    <w:link w:val="732-20172"/>
    <w:qFormat/>
    <w:rsid w:val="0028566A"/>
    <w:pPr>
      <w:pageBreakBefore/>
      <w:spacing w:line="360" w:lineRule="auto"/>
      <w:jc w:val="center"/>
      <w:outlineLvl w:val="0"/>
    </w:pPr>
    <w:rPr>
      <w:rFonts w:ascii="Times New Roman" w:eastAsia="Times New Roman" w:hAnsi="Times New Roman"/>
      <w:bCs/>
      <w:caps/>
      <w:kern w:val="32"/>
      <w:sz w:val="24"/>
      <w:szCs w:val="24"/>
      <w:lang w:eastAsia="en-US"/>
    </w:rPr>
  </w:style>
  <w:style w:type="character" w:customStyle="1" w:styleId="732-20172">
    <w:name w:val="Структурные элементы ГОСТ 7.32-2017 Знак"/>
    <w:link w:val="732-20171"/>
    <w:rsid w:val="0028566A"/>
    <w:rPr>
      <w:rFonts w:ascii="Times New Roman" w:eastAsia="Times New Roman" w:hAnsi="Times New Roman" w:cs="Times New Roman"/>
      <w:b w:val="0"/>
      <w:bCs/>
      <w:caps/>
      <w:kern w:val="32"/>
      <w:sz w:val="24"/>
      <w:szCs w:val="24"/>
      <w:lang w:eastAsia="en-US"/>
    </w:rPr>
  </w:style>
  <w:style w:type="paragraph" w:customStyle="1" w:styleId="732-20173">
    <w:name w:val="Заголовки разделов ГОСТ 7.32-2017"/>
    <w:next w:val="732-2017"/>
    <w:link w:val="732-20174"/>
    <w:qFormat/>
    <w:rsid w:val="00356F77"/>
    <w:pPr>
      <w:pageBreakBefore/>
      <w:suppressAutoHyphens/>
      <w:spacing w:line="360" w:lineRule="auto"/>
      <w:ind w:firstLine="709"/>
      <w:jc w:val="both"/>
      <w:outlineLvl w:val="0"/>
    </w:pPr>
    <w:rPr>
      <w:rFonts w:ascii="Times New Roman" w:eastAsia="Times New Roman" w:hAnsi="Times New Roman"/>
      <w:b/>
      <w:bCs/>
      <w:kern w:val="32"/>
      <w:sz w:val="24"/>
      <w:szCs w:val="32"/>
      <w:lang w:eastAsia="en-US"/>
    </w:rPr>
  </w:style>
  <w:style w:type="character" w:customStyle="1" w:styleId="732-20174">
    <w:name w:val="Заголовки разделов ГОСТ 7.32-2017 Знак"/>
    <w:link w:val="732-20173"/>
    <w:rsid w:val="00356F77"/>
    <w:rPr>
      <w:rFonts w:ascii="Times New Roman" w:eastAsia="Times New Roman" w:hAnsi="Times New Roman"/>
      <w:b/>
      <w:bCs/>
      <w:kern w:val="32"/>
      <w:sz w:val="24"/>
      <w:szCs w:val="32"/>
      <w:lang w:eastAsia="en-US"/>
    </w:rPr>
  </w:style>
  <w:style w:type="character" w:styleId="affc">
    <w:name w:val="annotation reference"/>
    <w:unhideWhenUsed/>
    <w:rsid w:val="00340A06"/>
    <w:rPr>
      <w:sz w:val="16"/>
      <w:szCs w:val="16"/>
    </w:rPr>
  </w:style>
  <w:style w:type="paragraph" w:styleId="affd">
    <w:name w:val="annotation text"/>
    <w:basedOn w:val="a"/>
    <w:link w:val="affe"/>
    <w:unhideWhenUsed/>
    <w:rsid w:val="00340A06"/>
    <w:pPr>
      <w:spacing w:line="240" w:lineRule="auto"/>
    </w:pPr>
    <w:rPr>
      <w:sz w:val="20"/>
      <w:szCs w:val="20"/>
    </w:rPr>
  </w:style>
  <w:style w:type="character" w:customStyle="1" w:styleId="affe">
    <w:name w:val="Текст примечания Знак"/>
    <w:link w:val="affd"/>
    <w:rsid w:val="00340A06"/>
    <w:rPr>
      <w:rFonts w:cs="Calibri"/>
      <w:lang w:eastAsia="en-US"/>
    </w:rPr>
  </w:style>
  <w:style w:type="paragraph" w:styleId="afff">
    <w:name w:val="annotation subject"/>
    <w:basedOn w:val="affd"/>
    <w:next w:val="affd"/>
    <w:link w:val="afff0"/>
    <w:unhideWhenUsed/>
    <w:rsid w:val="00340A06"/>
    <w:rPr>
      <w:b/>
      <w:bCs/>
    </w:rPr>
  </w:style>
  <w:style w:type="character" w:customStyle="1" w:styleId="afff0">
    <w:name w:val="Тема примечания Знак"/>
    <w:link w:val="afff"/>
    <w:rsid w:val="00340A06"/>
    <w:rPr>
      <w:rFonts w:cs="Calibri"/>
      <w:b/>
      <w:bCs/>
      <w:lang w:eastAsia="en-US"/>
    </w:rPr>
  </w:style>
  <w:style w:type="paragraph" w:customStyle="1" w:styleId="afff1">
    <w:name w:val="СЭ до содержания ГОСТ"/>
    <w:next w:val="732-2017"/>
    <w:link w:val="afff2"/>
    <w:qFormat/>
    <w:rsid w:val="002B20BC"/>
    <w:pPr>
      <w:pageBreakBefore/>
      <w:spacing w:line="360" w:lineRule="auto"/>
      <w:jc w:val="center"/>
    </w:pPr>
    <w:rPr>
      <w:rFonts w:ascii="Times New Roman" w:eastAsia="Times New Roman" w:hAnsi="Times New Roman"/>
      <w:bCs/>
      <w:caps/>
      <w:kern w:val="32"/>
      <w:sz w:val="24"/>
      <w:szCs w:val="24"/>
      <w:lang w:eastAsia="en-US"/>
    </w:rPr>
  </w:style>
  <w:style w:type="character" w:customStyle="1" w:styleId="afff2">
    <w:name w:val="СЭ до содержания ГОСТ Знак"/>
    <w:link w:val="afff1"/>
    <w:rsid w:val="002B20BC"/>
    <w:rPr>
      <w:rFonts w:ascii="Times New Roman" w:eastAsia="Times New Roman" w:hAnsi="Times New Roman"/>
      <w:bCs/>
      <w:caps/>
      <w:kern w:val="32"/>
      <w:sz w:val="24"/>
      <w:szCs w:val="24"/>
      <w:lang w:eastAsia="en-US"/>
    </w:rPr>
  </w:style>
  <w:style w:type="paragraph" w:customStyle="1" w:styleId="afff3">
    <w:name w:val="Таблица"/>
    <w:next w:val="732-2017"/>
    <w:link w:val="afff4"/>
    <w:qFormat/>
    <w:rsid w:val="006D21FD"/>
    <w:pPr>
      <w:jc w:val="both"/>
    </w:pPr>
    <w:rPr>
      <w:rFonts w:ascii="Times New Roman" w:hAnsi="Times New Roman"/>
      <w:sz w:val="24"/>
      <w:szCs w:val="24"/>
    </w:rPr>
  </w:style>
  <w:style w:type="character" w:customStyle="1" w:styleId="afff4">
    <w:name w:val="Таблица Знак"/>
    <w:link w:val="afff3"/>
    <w:rsid w:val="006D21FD"/>
    <w:rPr>
      <w:rFonts w:ascii="Times New Roman" w:hAnsi="Times New Roman"/>
      <w:sz w:val="24"/>
      <w:szCs w:val="24"/>
    </w:rPr>
  </w:style>
  <w:style w:type="paragraph" w:customStyle="1" w:styleId="ConsPlusNormal">
    <w:name w:val="ConsPlusNormal"/>
    <w:rsid w:val="00204B27"/>
    <w:pPr>
      <w:widowControl w:val="0"/>
      <w:autoSpaceDE w:val="0"/>
      <w:autoSpaceDN w:val="0"/>
    </w:pPr>
    <w:rPr>
      <w:rFonts w:eastAsia="Times New Roman" w:cs="Calibri"/>
      <w:sz w:val="22"/>
    </w:rPr>
  </w:style>
  <w:style w:type="paragraph" w:customStyle="1" w:styleId="Default">
    <w:name w:val="Default"/>
    <w:link w:val="DefaultChar"/>
    <w:rsid w:val="00874C34"/>
    <w:pPr>
      <w:autoSpaceDE w:val="0"/>
      <w:autoSpaceDN w:val="0"/>
      <w:adjustRightInd w:val="0"/>
    </w:pPr>
    <w:rPr>
      <w:rFonts w:ascii="Times New Roman" w:hAnsi="Times New Roman"/>
      <w:color w:val="000000"/>
      <w:sz w:val="24"/>
      <w:szCs w:val="24"/>
    </w:rPr>
  </w:style>
  <w:style w:type="paragraph" w:customStyle="1" w:styleId="afff5">
    <w:name w:val="Приложения"/>
    <w:basedOn w:val="1"/>
    <w:next w:val="732-2017"/>
    <w:link w:val="afff6"/>
    <w:qFormat/>
    <w:rsid w:val="003163F0"/>
    <w:pPr>
      <w:pageBreakBefore/>
      <w:suppressAutoHyphens/>
      <w:jc w:val="center"/>
    </w:pPr>
  </w:style>
  <w:style w:type="character" w:customStyle="1" w:styleId="afff6">
    <w:name w:val="Приложения Знак"/>
    <w:link w:val="afff5"/>
    <w:rsid w:val="003163F0"/>
    <w:rPr>
      <w:rFonts w:ascii="Times New Roman" w:eastAsia="Times New Roman" w:hAnsi="Times New Roman"/>
      <w:b/>
      <w:bCs/>
      <w:kern w:val="32"/>
      <w:sz w:val="24"/>
      <w:szCs w:val="24"/>
      <w:lang w:eastAsia="en-US"/>
    </w:rPr>
  </w:style>
  <w:style w:type="character" w:customStyle="1" w:styleId="afff7">
    <w:name w:val="Другое_"/>
    <w:link w:val="afff8"/>
    <w:uiPriority w:val="99"/>
    <w:rsid w:val="00F1592A"/>
    <w:rPr>
      <w:rFonts w:ascii="Times New Roman" w:hAnsi="Times New Roman"/>
      <w:sz w:val="30"/>
      <w:szCs w:val="30"/>
      <w:shd w:val="clear" w:color="auto" w:fill="FFFFFF"/>
    </w:rPr>
  </w:style>
  <w:style w:type="paragraph" w:customStyle="1" w:styleId="afff8">
    <w:name w:val="Другое"/>
    <w:basedOn w:val="a"/>
    <w:link w:val="afff7"/>
    <w:uiPriority w:val="99"/>
    <w:rsid w:val="00F1592A"/>
    <w:pPr>
      <w:shd w:val="clear" w:color="auto" w:fill="FFFFFF"/>
      <w:spacing w:line="197" w:lineRule="auto"/>
    </w:pPr>
    <w:rPr>
      <w:sz w:val="30"/>
      <w:szCs w:val="30"/>
      <w:lang w:eastAsia="ru-RU"/>
    </w:rPr>
  </w:style>
  <w:style w:type="character" w:customStyle="1" w:styleId="19">
    <w:name w:val="Неразрешенное упоминание1"/>
    <w:uiPriority w:val="99"/>
    <w:semiHidden/>
    <w:unhideWhenUsed/>
    <w:rsid w:val="00740766"/>
    <w:rPr>
      <w:color w:val="605E5C"/>
      <w:shd w:val="clear" w:color="auto" w:fill="E1DFDD"/>
    </w:rPr>
  </w:style>
  <w:style w:type="character" w:styleId="afff9">
    <w:name w:val="FollowedHyperlink"/>
    <w:unhideWhenUsed/>
    <w:rsid w:val="00740766"/>
    <w:rPr>
      <w:color w:val="800080"/>
      <w:u w:val="single"/>
    </w:rPr>
  </w:style>
  <w:style w:type="paragraph" w:styleId="33">
    <w:name w:val="toc 3"/>
    <w:basedOn w:val="a"/>
    <w:next w:val="a"/>
    <w:autoRedefine/>
    <w:uiPriority w:val="39"/>
    <w:locked/>
    <w:rsid w:val="00541370"/>
    <w:pPr>
      <w:tabs>
        <w:tab w:val="right" w:leader="dot" w:pos="9632"/>
      </w:tabs>
      <w:spacing w:line="240" w:lineRule="auto"/>
      <w:ind w:firstLine="0"/>
    </w:pPr>
    <w:rPr>
      <w:sz w:val="24"/>
    </w:rPr>
  </w:style>
  <w:style w:type="character" w:customStyle="1" w:styleId="2a">
    <w:name w:val="Неразрешенное упоминание2"/>
    <w:uiPriority w:val="99"/>
    <w:semiHidden/>
    <w:unhideWhenUsed/>
    <w:rsid w:val="00FA3EC0"/>
    <w:rPr>
      <w:color w:val="605E5C"/>
      <w:shd w:val="clear" w:color="auto" w:fill="E1DFDD"/>
    </w:rPr>
  </w:style>
  <w:style w:type="paragraph" w:customStyle="1" w:styleId="1a">
    <w:name w:val="Знак Знак Знак1"/>
    <w:basedOn w:val="a"/>
    <w:rsid w:val="00294727"/>
    <w:pPr>
      <w:spacing w:after="160" w:line="240" w:lineRule="exact"/>
    </w:pPr>
    <w:rPr>
      <w:rFonts w:ascii="Verdana" w:eastAsia="Times New Roman" w:hAnsi="Verdana" w:cs="Verdana"/>
      <w:sz w:val="20"/>
      <w:szCs w:val="20"/>
      <w:lang w:val="en-US"/>
    </w:rPr>
  </w:style>
  <w:style w:type="paragraph" w:customStyle="1" w:styleId="newncpi">
    <w:name w:val="newncpi"/>
    <w:basedOn w:val="a"/>
    <w:rsid w:val="00541A5F"/>
    <w:pPr>
      <w:spacing w:before="160" w:after="160" w:line="240" w:lineRule="auto"/>
      <w:ind w:firstLine="567"/>
    </w:pPr>
    <w:rPr>
      <w:rFonts w:eastAsia="Times New Roman"/>
      <w:sz w:val="24"/>
      <w:szCs w:val="24"/>
      <w:lang w:eastAsia="ru-RU"/>
    </w:rPr>
  </w:style>
  <w:style w:type="paragraph" w:styleId="afffa">
    <w:name w:val="Plain Text"/>
    <w:aliases w:val="Знак8, Знак15, Знак8 Знак,Знак8 Знак Знак Знак, Знак8"/>
    <w:basedOn w:val="a"/>
    <w:link w:val="afffb"/>
    <w:qFormat/>
    <w:rsid w:val="0041615C"/>
    <w:pPr>
      <w:spacing w:line="240" w:lineRule="auto"/>
    </w:pPr>
    <w:rPr>
      <w:rFonts w:ascii="Courier New" w:eastAsia="Times New Roman" w:hAnsi="Courier New"/>
      <w:sz w:val="20"/>
      <w:szCs w:val="20"/>
    </w:rPr>
  </w:style>
  <w:style w:type="character" w:customStyle="1" w:styleId="afffb">
    <w:name w:val="Текст Знак"/>
    <w:aliases w:val="Знак8 Знак, Знак15 Знак, Знак8 Знак Знак,Знак8 Знак Знак Знак Знак, Знак8 Знак1"/>
    <w:basedOn w:val="a0"/>
    <w:link w:val="afffa"/>
    <w:qFormat/>
    <w:rsid w:val="0041615C"/>
    <w:rPr>
      <w:rFonts w:ascii="Courier New" w:eastAsia="Times New Roman" w:hAnsi="Courier New"/>
    </w:rPr>
  </w:style>
  <w:style w:type="character" w:customStyle="1" w:styleId="FontStyle11">
    <w:name w:val="Font Style11"/>
    <w:uiPriority w:val="99"/>
    <w:rsid w:val="008748DA"/>
    <w:rPr>
      <w:rFonts w:ascii="Times New Roman" w:hAnsi="Times New Roman" w:cs="Times New Roman"/>
      <w:b/>
      <w:bCs/>
      <w:sz w:val="24"/>
      <w:szCs w:val="24"/>
    </w:rPr>
  </w:style>
  <w:style w:type="paragraph" w:customStyle="1" w:styleId="Abbreviations">
    <w:name w:val="Abbreviations"/>
    <w:basedOn w:val="a"/>
    <w:qFormat/>
    <w:rsid w:val="008748DA"/>
    <w:pPr>
      <w:keepLines/>
      <w:tabs>
        <w:tab w:val="left" w:leader="dot" w:pos="1701"/>
      </w:tabs>
      <w:spacing w:after="60"/>
      <w:ind w:left="1701" w:hanging="1701"/>
    </w:pPr>
    <w:rPr>
      <w:rFonts w:ascii="Arial" w:eastAsia="Times New Roman" w:hAnsi="Arial"/>
      <w:sz w:val="20"/>
      <w:szCs w:val="24"/>
      <w:lang w:val="en-GB" w:eastAsia="de-DE"/>
    </w:rPr>
  </w:style>
  <w:style w:type="paragraph" w:customStyle="1" w:styleId="point">
    <w:name w:val="point"/>
    <w:basedOn w:val="a"/>
    <w:rsid w:val="008748DA"/>
    <w:pPr>
      <w:spacing w:line="240" w:lineRule="auto"/>
      <w:ind w:firstLine="567"/>
    </w:pPr>
    <w:rPr>
      <w:rFonts w:eastAsia="Times New Roman"/>
      <w:sz w:val="24"/>
      <w:szCs w:val="24"/>
      <w:lang w:eastAsia="ru-RU"/>
    </w:rPr>
  </w:style>
  <w:style w:type="paragraph" w:customStyle="1" w:styleId="paragraph">
    <w:name w:val="paragraph"/>
    <w:basedOn w:val="a"/>
    <w:rsid w:val="008748DA"/>
    <w:pPr>
      <w:spacing w:before="100" w:beforeAutospacing="1" w:after="100" w:afterAutospacing="1" w:line="240" w:lineRule="auto"/>
    </w:pPr>
    <w:rPr>
      <w:rFonts w:eastAsia="Times New Roman"/>
      <w:sz w:val="24"/>
      <w:szCs w:val="24"/>
      <w:lang w:eastAsia="ru-RU"/>
    </w:rPr>
  </w:style>
  <w:style w:type="character" w:customStyle="1" w:styleId="normaltextrun">
    <w:name w:val="normaltextrun"/>
    <w:basedOn w:val="a0"/>
    <w:rsid w:val="008748DA"/>
  </w:style>
  <w:style w:type="character" w:customStyle="1" w:styleId="spellingerror">
    <w:name w:val="spellingerror"/>
    <w:basedOn w:val="a0"/>
    <w:rsid w:val="008748DA"/>
  </w:style>
  <w:style w:type="character" w:customStyle="1" w:styleId="eop">
    <w:name w:val="eop"/>
    <w:basedOn w:val="a0"/>
    <w:rsid w:val="008748DA"/>
  </w:style>
  <w:style w:type="character" w:customStyle="1" w:styleId="contextualspellingandgrammarerror">
    <w:name w:val="contextualspellingandgrammarerror"/>
    <w:basedOn w:val="a0"/>
    <w:rsid w:val="008748DA"/>
  </w:style>
  <w:style w:type="character" w:customStyle="1" w:styleId="fontstyle01">
    <w:name w:val="fontstyle01"/>
    <w:basedOn w:val="a0"/>
    <w:rsid w:val="008748DA"/>
    <w:rPr>
      <w:rFonts w:ascii="TimesNewRomanPSMT" w:hAnsi="TimesNewRomanPSMT" w:hint="default"/>
      <w:b w:val="0"/>
      <w:bCs w:val="0"/>
      <w:i w:val="0"/>
      <w:iCs w:val="0"/>
      <w:color w:val="000000"/>
      <w:sz w:val="28"/>
      <w:szCs w:val="28"/>
    </w:rPr>
  </w:style>
  <w:style w:type="paragraph" w:styleId="34">
    <w:name w:val="Body Text 3"/>
    <w:basedOn w:val="a"/>
    <w:link w:val="35"/>
    <w:unhideWhenUsed/>
    <w:rsid w:val="008748DA"/>
    <w:pPr>
      <w:spacing w:after="120" w:line="259" w:lineRule="auto"/>
    </w:pPr>
    <w:rPr>
      <w:sz w:val="16"/>
      <w:szCs w:val="16"/>
    </w:rPr>
  </w:style>
  <w:style w:type="character" w:customStyle="1" w:styleId="35">
    <w:name w:val="Основной текст 3 Знак"/>
    <w:basedOn w:val="a0"/>
    <w:link w:val="34"/>
    <w:uiPriority w:val="99"/>
    <w:rsid w:val="008748DA"/>
    <w:rPr>
      <w:sz w:val="16"/>
      <w:szCs w:val="16"/>
    </w:rPr>
  </w:style>
  <w:style w:type="paragraph" w:styleId="41">
    <w:name w:val="toc 4"/>
    <w:basedOn w:val="a"/>
    <w:next w:val="a"/>
    <w:autoRedefine/>
    <w:uiPriority w:val="39"/>
    <w:unhideWhenUsed/>
    <w:locked/>
    <w:rsid w:val="005972CC"/>
    <w:pPr>
      <w:ind w:left="454"/>
    </w:pPr>
    <w:rPr>
      <w:sz w:val="24"/>
    </w:rPr>
  </w:style>
  <w:style w:type="character" w:styleId="afffc">
    <w:name w:val="Strong"/>
    <w:basedOn w:val="a0"/>
    <w:uiPriority w:val="22"/>
    <w:qFormat/>
    <w:locked/>
    <w:rsid w:val="00F64923"/>
    <w:rPr>
      <w:b/>
      <w:bCs/>
    </w:rPr>
  </w:style>
  <w:style w:type="paragraph" w:styleId="2b">
    <w:name w:val="Quote"/>
    <w:basedOn w:val="a"/>
    <w:next w:val="a"/>
    <w:link w:val="2c"/>
    <w:uiPriority w:val="29"/>
    <w:qFormat/>
    <w:rsid w:val="00F64923"/>
    <w:rPr>
      <w:rFonts w:asciiTheme="minorHAnsi" w:eastAsiaTheme="minorHAnsi" w:hAnsiTheme="minorHAnsi" w:cstheme="minorBidi"/>
      <w:i/>
      <w:iCs/>
      <w:color w:val="000000" w:themeColor="text1"/>
      <w:lang w:val="en-US" w:bidi="en-US"/>
    </w:rPr>
  </w:style>
  <w:style w:type="character" w:customStyle="1" w:styleId="2c">
    <w:name w:val="Цитата 2 Знак"/>
    <w:basedOn w:val="a0"/>
    <w:link w:val="2b"/>
    <w:uiPriority w:val="29"/>
    <w:rsid w:val="00F64923"/>
    <w:rPr>
      <w:rFonts w:asciiTheme="minorHAnsi" w:eastAsiaTheme="minorHAnsi" w:hAnsiTheme="minorHAnsi" w:cstheme="minorBidi"/>
      <w:i/>
      <w:iCs/>
      <w:color w:val="000000" w:themeColor="text1"/>
      <w:sz w:val="22"/>
      <w:szCs w:val="22"/>
      <w:lang w:val="en-US" w:eastAsia="en-US" w:bidi="en-US"/>
    </w:rPr>
  </w:style>
  <w:style w:type="paragraph" w:styleId="afffd">
    <w:name w:val="Intense Quote"/>
    <w:basedOn w:val="a"/>
    <w:next w:val="a"/>
    <w:link w:val="afffe"/>
    <w:uiPriority w:val="30"/>
    <w:qFormat/>
    <w:rsid w:val="00F64923"/>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lang w:val="en-US" w:bidi="en-US"/>
    </w:rPr>
  </w:style>
  <w:style w:type="character" w:customStyle="1" w:styleId="afffe">
    <w:name w:val="Выделенная цитата Знак"/>
    <w:basedOn w:val="a0"/>
    <w:link w:val="afffd"/>
    <w:uiPriority w:val="30"/>
    <w:rsid w:val="00F64923"/>
    <w:rPr>
      <w:rFonts w:asciiTheme="minorHAnsi" w:eastAsiaTheme="minorHAnsi" w:hAnsiTheme="minorHAnsi" w:cstheme="minorBidi"/>
      <w:b/>
      <w:bCs/>
      <w:i/>
      <w:iCs/>
      <w:color w:val="4F81BD" w:themeColor="accent1"/>
      <w:sz w:val="22"/>
      <w:szCs w:val="22"/>
      <w:lang w:val="en-US" w:eastAsia="en-US" w:bidi="en-US"/>
    </w:rPr>
  </w:style>
  <w:style w:type="character" w:styleId="affff">
    <w:name w:val="Subtle Emphasis"/>
    <w:basedOn w:val="a0"/>
    <w:uiPriority w:val="19"/>
    <w:qFormat/>
    <w:rsid w:val="00F64923"/>
    <w:rPr>
      <w:i/>
      <w:iCs/>
      <w:color w:val="808080" w:themeColor="text1" w:themeTint="7F"/>
    </w:rPr>
  </w:style>
  <w:style w:type="character" w:styleId="affff0">
    <w:name w:val="Intense Emphasis"/>
    <w:basedOn w:val="a0"/>
    <w:uiPriority w:val="21"/>
    <w:qFormat/>
    <w:rsid w:val="00F64923"/>
    <w:rPr>
      <w:b/>
      <w:bCs/>
      <w:i/>
      <w:iCs/>
      <w:color w:val="4F81BD" w:themeColor="accent1"/>
    </w:rPr>
  </w:style>
  <w:style w:type="character" w:styleId="affff1">
    <w:name w:val="Subtle Reference"/>
    <w:basedOn w:val="a0"/>
    <w:uiPriority w:val="31"/>
    <w:qFormat/>
    <w:rsid w:val="00F64923"/>
    <w:rPr>
      <w:smallCaps/>
      <w:color w:val="C0504D" w:themeColor="accent2"/>
      <w:u w:val="single"/>
    </w:rPr>
  </w:style>
  <w:style w:type="character" w:styleId="affff2">
    <w:name w:val="Intense Reference"/>
    <w:basedOn w:val="a0"/>
    <w:uiPriority w:val="32"/>
    <w:qFormat/>
    <w:rsid w:val="00F64923"/>
    <w:rPr>
      <w:b/>
      <w:bCs/>
      <w:smallCaps/>
      <w:color w:val="C0504D" w:themeColor="accent2"/>
      <w:spacing w:val="5"/>
      <w:u w:val="single"/>
    </w:rPr>
  </w:style>
  <w:style w:type="character" w:styleId="affff3">
    <w:name w:val="Book Title"/>
    <w:basedOn w:val="a0"/>
    <w:uiPriority w:val="33"/>
    <w:qFormat/>
    <w:rsid w:val="00F64923"/>
    <w:rPr>
      <w:b/>
      <w:bCs/>
      <w:smallCaps/>
      <w:spacing w:val="5"/>
    </w:rPr>
  </w:style>
  <w:style w:type="paragraph" w:customStyle="1" w:styleId="xl65">
    <w:name w:val="xl65"/>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textAlignment w:val="center"/>
    </w:pPr>
    <w:rPr>
      <w:rFonts w:eastAsia="Times New Roman"/>
      <w:sz w:val="24"/>
      <w:szCs w:val="24"/>
      <w:lang w:eastAsia="ru-RU"/>
    </w:rPr>
  </w:style>
  <w:style w:type="paragraph" w:customStyle="1" w:styleId="xl66">
    <w:name w:val="xl66"/>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pPr>
    <w:rPr>
      <w:rFonts w:eastAsia="Times New Roman"/>
      <w:sz w:val="24"/>
      <w:szCs w:val="24"/>
      <w:lang w:eastAsia="ru-RU"/>
    </w:rPr>
  </w:style>
  <w:style w:type="paragraph" w:customStyle="1" w:styleId="xl67">
    <w:name w:val="xl67"/>
    <w:basedOn w:val="a"/>
    <w:rsid w:val="006B314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textAlignment w:val="center"/>
    </w:pPr>
    <w:rPr>
      <w:rFonts w:eastAsia="Times New Roman"/>
      <w:sz w:val="24"/>
      <w:szCs w:val="24"/>
      <w:lang w:eastAsia="ru-RU"/>
    </w:rPr>
  </w:style>
  <w:style w:type="paragraph" w:customStyle="1" w:styleId="xl68">
    <w:name w:val="xl68"/>
    <w:basedOn w:val="a"/>
    <w:rsid w:val="006B314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eastAsia="Times New Roman"/>
      <w:sz w:val="24"/>
      <w:szCs w:val="24"/>
      <w:lang w:eastAsia="ru-RU"/>
    </w:rPr>
  </w:style>
  <w:style w:type="paragraph" w:customStyle="1" w:styleId="xl69">
    <w:name w:val="xl69"/>
    <w:basedOn w:val="a"/>
    <w:rsid w:val="006B314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pPr>
    <w:rPr>
      <w:rFonts w:ascii="Arial" w:eastAsia="Times New Roman" w:hAnsi="Arial" w:cs="Arial"/>
      <w:sz w:val="18"/>
      <w:szCs w:val="18"/>
      <w:lang w:eastAsia="ru-RU"/>
    </w:rPr>
  </w:style>
  <w:style w:type="paragraph" w:customStyle="1" w:styleId="xl70">
    <w:name w:val="xl70"/>
    <w:basedOn w:val="a"/>
    <w:rsid w:val="006B314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1">
    <w:name w:val="xl71"/>
    <w:basedOn w:val="a"/>
    <w:rsid w:val="006B314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pPr>
    <w:rPr>
      <w:rFonts w:eastAsia="Times New Roman"/>
      <w:sz w:val="24"/>
      <w:szCs w:val="24"/>
      <w:lang w:eastAsia="ru-RU"/>
    </w:rPr>
  </w:style>
  <w:style w:type="paragraph" w:customStyle="1" w:styleId="xl72">
    <w:name w:val="xl72"/>
    <w:basedOn w:val="a"/>
    <w:rsid w:val="006B314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pPr>
    <w:rPr>
      <w:rFonts w:eastAsia="Times New Roman"/>
      <w:sz w:val="24"/>
      <w:szCs w:val="24"/>
      <w:lang w:eastAsia="ru-RU"/>
    </w:rPr>
  </w:style>
  <w:style w:type="paragraph" w:customStyle="1" w:styleId="xl73">
    <w:name w:val="xl73"/>
    <w:basedOn w:val="a"/>
    <w:rsid w:val="006B314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pPr>
    <w:rPr>
      <w:rFonts w:eastAsia="Times New Roman"/>
      <w:sz w:val="24"/>
      <w:szCs w:val="24"/>
      <w:lang w:eastAsia="ru-RU"/>
    </w:rPr>
  </w:style>
  <w:style w:type="paragraph" w:customStyle="1" w:styleId="xl74">
    <w:name w:val="xl74"/>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pPr>
    <w:rPr>
      <w:rFonts w:eastAsia="Times New Roman"/>
      <w:sz w:val="24"/>
      <w:szCs w:val="24"/>
      <w:lang w:eastAsia="ru-RU"/>
    </w:rPr>
  </w:style>
  <w:style w:type="paragraph" w:customStyle="1" w:styleId="xl75">
    <w:name w:val="xl75"/>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6">
    <w:name w:val="xl76"/>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pPr>
    <w:rPr>
      <w:rFonts w:eastAsia="Times New Roman"/>
      <w:sz w:val="24"/>
      <w:szCs w:val="24"/>
      <w:lang w:eastAsia="ru-RU"/>
    </w:rPr>
  </w:style>
  <w:style w:type="paragraph" w:customStyle="1" w:styleId="xl77">
    <w:name w:val="xl77"/>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pPr>
    <w:rPr>
      <w:rFonts w:eastAsia="Times New Roman"/>
      <w:sz w:val="24"/>
      <w:szCs w:val="24"/>
      <w:lang w:eastAsia="ru-RU"/>
    </w:rPr>
  </w:style>
  <w:style w:type="paragraph" w:customStyle="1" w:styleId="xl78">
    <w:name w:val="xl78"/>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9">
    <w:name w:val="xl79"/>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0">
    <w:name w:val="xl80"/>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pPr>
    <w:rPr>
      <w:rFonts w:eastAsia="Times New Roman"/>
      <w:sz w:val="24"/>
      <w:szCs w:val="24"/>
      <w:lang w:eastAsia="ru-RU"/>
    </w:rPr>
  </w:style>
  <w:style w:type="paragraph" w:customStyle="1" w:styleId="xl81">
    <w:name w:val="xl81"/>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pPr>
    <w:rPr>
      <w:rFonts w:eastAsia="Times New Roman"/>
      <w:sz w:val="24"/>
      <w:szCs w:val="24"/>
      <w:lang w:eastAsia="ru-RU"/>
    </w:rPr>
  </w:style>
  <w:style w:type="paragraph" w:customStyle="1" w:styleId="xl82">
    <w:name w:val="xl82"/>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pPr>
    <w:rPr>
      <w:rFonts w:eastAsia="Times New Roman"/>
      <w:sz w:val="24"/>
      <w:szCs w:val="24"/>
      <w:lang w:eastAsia="ru-RU"/>
    </w:rPr>
  </w:style>
  <w:style w:type="paragraph" w:customStyle="1" w:styleId="xl83">
    <w:name w:val="xl83"/>
    <w:basedOn w:val="a"/>
    <w:rsid w:val="006B314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pPr>
    <w:rPr>
      <w:rFonts w:eastAsia="Times New Roman"/>
      <w:sz w:val="24"/>
      <w:szCs w:val="24"/>
      <w:lang w:eastAsia="ru-RU"/>
    </w:rPr>
  </w:style>
  <w:style w:type="paragraph" w:customStyle="1" w:styleId="xl84">
    <w:name w:val="xl84"/>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pPr>
    <w:rPr>
      <w:rFonts w:eastAsia="Times New Roman"/>
      <w:sz w:val="24"/>
      <w:szCs w:val="24"/>
      <w:lang w:eastAsia="ru-RU"/>
    </w:rPr>
  </w:style>
  <w:style w:type="paragraph" w:customStyle="1" w:styleId="xl85">
    <w:name w:val="xl85"/>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pPr>
    <w:rPr>
      <w:rFonts w:eastAsia="Times New Roman"/>
      <w:color w:val="FF0000"/>
      <w:sz w:val="24"/>
      <w:szCs w:val="24"/>
      <w:lang w:eastAsia="ru-RU"/>
    </w:rPr>
  </w:style>
  <w:style w:type="paragraph" w:customStyle="1" w:styleId="xl86">
    <w:name w:val="xl86"/>
    <w:basedOn w:val="a"/>
    <w:rsid w:val="006B31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sz w:val="24"/>
      <w:szCs w:val="24"/>
      <w:lang w:eastAsia="ru-RU"/>
    </w:rPr>
  </w:style>
  <w:style w:type="paragraph" w:customStyle="1" w:styleId="xl87">
    <w:name w:val="xl87"/>
    <w:basedOn w:val="a"/>
    <w:rsid w:val="006B314E"/>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jc w:val="center"/>
    </w:pPr>
    <w:rPr>
      <w:rFonts w:eastAsia="Times New Roman"/>
      <w:sz w:val="24"/>
      <w:szCs w:val="24"/>
      <w:lang w:eastAsia="ru-RU"/>
    </w:rPr>
  </w:style>
  <w:style w:type="paragraph" w:customStyle="1" w:styleId="xl88">
    <w:name w:val="xl88"/>
    <w:basedOn w:val="a"/>
    <w:rsid w:val="006B314E"/>
    <w:pPr>
      <w:shd w:val="clear" w:color="000000" w:fill="E2EFD9"/>
      <w:spacing w:before="100" w:beforeAutospacing="1" w:after="100" w:afterAutospacing="1" w:line="240" w:lineRule="auto"/>
    </w:pPr>
    <w:rPr>
      <w:rFonts w:eastAsia="Times New Roman"/>
      <w:sz w:val="24"/>
      <w:szCs w:val="24"/>
      <w:lang w:eastAsia="ru-RU"/>
    </w:rPr>
  </w:style>
  <w:style w:type="paragraph" w:customStyle="1" w:styleId="xl89">
    <w:name w:val="xl89"/>
    <w:basedOn w:val="a"/>
    <w:rsid w:val="006B314E"/>
    <w:pPr>
      <w:pBdr>
        <w:top w:val="single" w:sz="8" w:space="0" w:color="auto"/>
        <w:left w:val="single" w:sz="8" w:space="0" w:color="auto"/>
        <w:bottom w:val="single" w:sz="8" w:space="0" w:color="auto"/>
        <w:right w:val="single" w:sz="8" w:space="0" w:color="auto"/>
      </w:pBdr>
      <w:shd w:val="clear" w:color="000000" w:fill="E2EF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0">
    <w:name w:val="xl90"/>
    <w:basedOn w:val="a"/>
    <w:rsid w:val="006B314E"/>
    <w:pPr>
      <w:shd w:val="clear" w:color="000000" w:fill="E2EFD9"/>
      <w:spacing w:before="100" w:beforeAutospacing="1" w:after="100" w:afterAutospacing="1" w:line="240" w:lineRule="auto"/>
    </w:pPr>
    <w:rPr>
      <w:rFonts w:eastAsia="Times New Roman"/>
      <w:sz w:val="24"/>
      <w:szCs w:val="24"/>
      <w:lang w:eastAsia="ru-RU"/>
    </w:rPr>
  </w:style>
  <w:style w:type="paragraph" w:customStyle="1" w:styleId="xl91">
    <w:name w:val="xl91"/>
    <w:basedOn w:val="a"/>
    <w:rsid w:val="006B314E"/>
    <w:pPr>
      <w:pBdr>
        <w:top w:val="single" w:sz="8" w:space="0" w:color="auto"/>
        <w:left w:val="single" w:sz="8" w:space="0" w:color="auto"/>
        <w:bottom w:val="single" w:sz="8" w:space="0" w:color="auto"/>
        <w:right w:val="single" w:sz="8" w:space="0" w:color="auto"/>
      </w:pBdr>
      <w:shd w:val="clear" w:color="000000" w:fill="E2EFD9"/>
      <w:spacing w:before="100" w:beforeAutospacing="1" w:after="100" w:afterAutospacing="1" w:line="240" w:lineRule="auto"/>
      <w:jc w:val="center"/>
      <w:textAlignment w:val="center"/>
    </w:pPr>
    <w:rPr>
      <w:rFonts w:eastAsia="Times New Roman"/>
      <w:sz w:val="24"/>
      <w:szCs w:val="24"/>
      <w:lang w:eastAsia="ru-RU"/>
    </w:rPr>
  </w:style>
  <w:style w:type="table" w:customStyle="1" w:styleId="NormalTable0">
    <w:name w:val="Normal Table0"/>
    <w:uiPriority w:val="2"/>
    <w:semiHidden/>
    <w:unhideWhenUsed/>
    <w:qFormat/>
    <w:rsid w:val="0067175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71757"/>
    <w:pPr>
      <w:widowControl w:val="0"/>
      <w:autoSpaceDE w:val="0"/>
      <w:autoSpaceDN w:val="0"/>
      <w:spacing w:line="240" w:lineRule="auto"/>
      <w:ind w:firstLine="0"/>
      <w:jc w:val="left"/>
    </w:pPr>
    <w:rPr>
      <w:rFonts w:eastAsia="Times New Roman"/>
    </w:rPr>
  </w:style>
  <w:style w:type="character" w:customStyle="1" w:styleId="36">
    <w:name w:val="Неразрешенное упоминание3"/>
    <w:basedOn w:val="a0"/>
    <w:uiPriority w:val="99"/>
    <w:semiHidden/>
    <w:unhideWhenUsed/>
    <w:rsid w:val="005D7B49"/>
    <w:rPr>
      <w:color w:val="605E5C"/>
      <w:shd w:val="clear" w:color="auto" w:fill="E1DFDD"/>
    </w:rPr>
  </w:style>
  <w:style w:type="character" w:styleId="affff4">
    <w:name w:val="page number"/>
    <w:basedOn w:val="a0"/>
    <w:unhideWhenUsed/>
    <w:rsid w:val="002F1307"/>
  </w:style>
  <w:style w:type="paragraph" w:customStyle="1" w:styleId="affff5">
    <w:name w:val="Стандартный текст Знак Знак Знак Знак Знак"/>
    <w:basedOn w:val="a"/>
    <w:link w:val="affff6"/>
    <w:rsid w:val="00356F77"/>
    <w:pPr>
      <w:tabs>
        <w:tab w:val="num" w:pos="1134"/>
      </w:tabs>
      <w:spacing w:before="60" w:line="240" w:lineRule="auto"/>
      <w:ind w:firstLine="720"/>
    </w:pPr>
    <w:rPr>
      <w:rFonts w:ascii="Arial" w:eastAsia="Times New Roman" w:hAnsi="Arial"/>
      <w:sz w:val="24"/>
      <w:szCs w:val="24"/>
      <w:lang w:eastAsia="ru-RU"/>
    </w:rPr>
  </w:style>
  <w:style w:type="character" w:customStyle="1" w:styleId="affff6">
    <w:name w:val="Стандартный текст Знак Знак Знак Знак Знак Знак"/>
    <w:link w:val="affff5"/>
    <w:locked/>
    <w:rsid w:val="00356F77"/>
    <w:rPr>
      <w:rFonts w:ascii="Arial" w:eastAsia="Times New Roman" w:hAnsi="Arial"/>
      <w:sz w:val="24"/>
      <w:szCs w:val="24"/>
    </w:rPr>
  </w:style>
  <w:style w:type="paragraph" w:customStyle="1" w:styleId="2d">
    <w:name w:val="Абзац списка2"/>
    <w:basedOn w:val="a"/>
    <w:rsid w:val="00356F77"/>
    <w:pPr>
      <w:spacing w:after="200" w:line="276" w:lineRule="auto"/>
      <w:ind w:left="720" w:firstLine="0"/>
      <w:contextualSpacing/>
      <w:jc w:val="left"/>
    </w:pPr>
    <w:rPr>
      <w:rFonts w:ascii="Calibri" w:eastAsia="Times New Roman" w:hAnsi="Calibri"/>
    </w:rPr>
  </w:style>
  <w:style w:type="character" w:customStyle="1" w:styleId="A10">
    <w:name w:val="A1"/>
    <w:rsid w:val="00356F77"/>
    <w:rPr>
      <w:b/>
      <w:color w:val="172F5B"/>
      <w:sz w:val="58"/>
    </w:rPr>
  </w:style>
  <w:style w:type="character" w:customStyle="1" w:styleId="A30">
    <w:name w:val="A3"/>
    <w:rsid w:val="00356F77"/>
    <w:rPr>
      <w:b/>
      <w:color w:val="0098D2"/>
      <w:sz w:val="96"/>
    </w:rPr>
  </w:style>
  <w:style w:type="character" w:customStyle="1" w:styleId="A13">
    <w:name w:val="A13"/>
    <w:rsid w:val="00356F77"/>
    <w:rPr>
      <w:color w:val="0093D1"/>
      <w:sz w:val="12"/>
    </w:rPr>
  </w:style>
  <w:style w:type="character" w:customStyle="1" w:styleId="A20">
    <w:name w:val="A20"/>
    <w:rsid w:val="00356F77"/>
    <w:rPr>
      <w:rFonts w:ascii="Antiqua-Bold" w:hAnsi="Antiqua-Bold"/>
      <w:color w:val="0093D1"/>
      <w:sz w:val="22"/>
    </w:rPr>
  </w:style>
  <w:style w:type="paragraph" w:customStyle="1" w:styleId="Pa63">
    <w:name w:val="Pa63"/>
    <w:basedOn w:val="Default"/>
    <w:next w:val="Default"/>
    <w:rsid w:val="00356F77"/>
    <w:pPr>
      <w:widowControl w:val="0"/>
      <w:spacing w:after="60" w:line="216" w:lineRule="atLeast"/>
    </w:pPr>
    <w:rPr>
      <w:rFonts w:ascii="Antiqua" w:eastAsia="Times New Roman" w:hAnsi="Antiqua" w:cs="Antiqua"/>
      <w:color w:val="auto"/>
    </w:rPr>
  </w:style>
  <w:style w:type="paragraph" w:customStyle="1" w:styleId="Pa64">
    <w:name w:val="Pa64"/>
    <w:basedOn w:val="Default"/>
    <w:next w:val="Default"/>
    <w:rsid w:val="00356F77"/>
    <w:pPr>
      <w:widowControl w:val="0"/>
      <w:spacing w:after="60" w:line="216" w:lineRule="atLeast"/>
    </w:pPr>
    <w:rPr>
      <w:rFonts w:ascii="Antiqua" w:eastAsia="Times New Roman" w:hAnsi="Antiqua" w:cs="Antiqua"/>
      <w:color w:val="auto"/>
    </w:rPr>
  </w:style>
  <w:style w:type="paragraph" w:customStyle="1" w:styleId="ListParagraph1">
    <w:name w:val="List Paragraph1"/>
    <w:basedOn w:val="a"/>
    <w:rsid w:val="00356F77"/>
    <w:pPr>
      <w:spacing w:after="200" w:line="276" w:lineRule="auto"/>
      <w:ind w:left="720" w:firstLine="0"/>
      <w:contextualSpacing/>
      <w:jc w:val="left"/>
    </w:pPr>
    <w:rPr>
      <w:rFonts w:ascii="Calibri" w:eastAsia="Times New Roman" w:hAnsi="Calibri"/>
      <w:lang w:val="lt-LT"/>
    </w:rPr>
  </w:style>
  <w:style w:type="paragraph" w:customStyle="1" w:styleId="1b">
    <w:name w:val="заголовок1_прилож_ткп"/>
    <w:basedOn w:val="1"/>
    <w:link w:val="1c"/>
    <w:rsid w:val="00356F77"/>
    <w:pPr>
      <w:keepNext w:val="0"/>
      <w:widowControl w:val="0"/>
      <w:autoSpaceDE w:val="0"/>
      <w:autoSpaceDN w:val="0"/>
      <w:adjustRightInd w:val="0"/>
      <w:spacing w:line="240" w:lineRule="auto"/>
      <w:ind w:firstLine="0"/>
      <w:jc w:val="center"/>
    </w:pPr>
    <w:rPr>
      <w:rFonts w:ascii="Arial" w:hAnsi="Arial"/>
      <w:color w:val="000000"/>
      <w:kern w:val="0"/>
      <w:sz w:val="26"/>
      <w:szCs w:val="26"/>
      <w:lang w:eastAsia="ru-RU"/>
    </w:rPr>
  </w:style>
  <w:style w:type="character" w:customStyle="1" w:styleId="1c">
    <w:name w:val="заголовок1_прилож_ткп Знак"/>
    <w:link w:val="1b"/>
    <w:locked/>
    <w:rsid w:val="00356F77"/>
    <w:rPr>
      <w:rFonts w:ascii="Arial" w:eastAsia="Times New Roman" w:hAnsi="Arial"/>
      <w:b/>
      <w:bCs/>
      <w:color w:val="000000"/>
      <w:sz w:val="26"/>
      <w:szCs w:val="26"/>
    </w:rPr>
  </w:style>
  <w:style w:type="paragraph" w:customStyle="1" w:styleId="FR2">
    <w:name w:val="FR2"/>
    <w:rsid w:val="00356F77"/>
    <w:pPr>
      <w:widowControl w:val="0"/>
      <w:ind w:firstLine="260"/>
      <w:jc w:val="both"/>
    </w:pPr>
    <w:rPr>
      <w:rFonts w:ascii="Times New Roman" w:eastAsia="Times New Roman" w:hAnsi="Times New Roman"/>
    </w:rPr>
  </w:style>
  <w:style w:type="paragraph" w:customStyle="1" w:styleId="1d">
    <w:name w:val="Заголовок1_ТКП"/>
    <w:basedOn w:val="1"/>
    <w:link w:val="1e"/>
    <w:rsid w:val="00356F77"/>
    <w:pPr>
      <w:keepNext w:val="0"/>
      <w:widowControl w:val="0"/>
      <w:autoSpaceDE w:val="0"/>
      <w:autoSpaceDN w:val="0"/>
      <w:adjustRightInd w:val="0"/>
      <w:spacing w:line="240" w:lineRule="auto"/>
      <w:ind w:left="397" w:firstLine="0"/>
    </w:pPr>
    <w:rPr>
      <w:rFonts w:ascii="Arial" w:hAnsi="Arial"/>
      <w:kern w:val="0"/>
      <w:sz w:val="26"/>
      <w:szCs w:val="26"/>
      <w:lang w:eastAsia="ru-RU"/>
    </w:rPr>
  </w:style>
  <w:style w:type="character" w:customStyle="1" w:styleId="1e">
    <w:name w:val="Заголовок1_ТКП Знак"/>
    <w:link w:val="1d"/>
    <w:locked/>
    <w:rsid w:val="00356F77"/>
    <w:rPr>
      <w:rFonts w:ascii="Arial" w:eastAsia="Times New Roman" w:hAnsi="Arial"/>
      <w:b/>
      <w:bCs/>
      <w:sz w:val="26"/>
      <w:szCs w:val="26"/>
    </w:rPr>
  </w:style>
  <w:style w:type="paragraph" w:customStyle="1" w:styleId="120">
    <w:name w:val="12"/>
    <w:basedOn w:val="a"/>
    <w:rsid w:val="00356F77"/>
    <w:pPr>
      <w:shd w:val="clear" w:color="auto" w:fill="FFFFFF"/>
      <w:tabs>
        <w:tab w:val="num" w:pos="644"/>
      </w:tabs>
      <w:spacing w:line="240" w:lineRule="auto"/>
      <w:ind w:left="644" w:hanging="360"/>
    </w:pPr>
    <w:rPr>
      <w:rFonts w:eastAsia="Times New Roman"/>
      <w:color w:val="216500"/>
      <w:sz w:val="18"/>
      <w:szCs w:val="18"/>
      <w:lang w:val="it-IT"/>
    </w:rPr>
  </w:style>
  <w:style w:type="character" w:customStyle="1" w:styleId="wmi-callto">
    <w:name w:val="wmi-callto"/>
    <w:rsid w:val="00356F77"/>
  </w:style>
  <w:style w:type="paragraph" w:customStyle="1" w:styleId="WW-PlainText">
    <w:name w:val="WW-Plain Text"/>
    <w:basedOn w:val="a"/>
    <w:rsid w:val="00356F77"/>
    <w:pPr>
      <w:suppressAutoHyphens/>
      <w:spacing w:line="240" w:lineRule="auto"/>
      <w:ind w:firstLine="0"/>
      <w:jc w:val="left"/>
    </w:pPr>
    <w:rPr>
      <w:rFonts w:ascii="Courier New" w:eastAsia="Times New Roman" w:hAnsi="Courier New"/>
      <w:sz w:val="20"/>
      <w:szCs w:val="20"/>
      <w:lang w:val="lt-LT" w:eastAsia="ar-SA"/>
    </w:rPr>
  </w:style>
  <w:style w:type="character" w:customStyle="1" w:styleId="w">
    <w:name w:val="w"/>
    <w:rsid w:val="00356F77"/>
    <w:rPr>
      <w:rFonts w:cs="Times New Roman"/>
    </w:rPr>
  </w:style>
  <w:style w:type="paragraph" w:customStyle="1" w:styleId="Pa41">
    <w:name w:val="Pa41"/>
    <w:basedOn w:val="Default"/>
    <w:next w:val="Default"/>
    <w:rsid w:val="00356F77"/>
    <w:pPr>
      <w:widowControl w:val="0"/>
      <w:spacing w:after="40" w:line="216" w:lineRule="atLeast"/>
    </w:pPr>
    <w:rPr>
      <w:rFonts w:ascii="Antiqua" w:eastAsia="Times New Roman" w:hAnsi="Antiqua" w:cs="Antiqua"/>
      <w:color w:val="auto"/>
    </w:rPr>
  </w:style>
  <w:style w:type="paragraph" w:customStyle="1" w:styleId="Figure">
    <w:name w:val="Figure"/>
    <w:basedOn w:val="a"/>
    <w:rsid w:val="00356F77"/>
    <w:pPr>
      <w:spacing w:line="240" w:lineRule="auto"/>
      <w:ind w:left="1080" w:hanging="1080"/>
      <w:jc w:val="left"/>
    </w:pPr>
    <w:rPr>
      <w:rFonts w:eastAsia="Times New Roman"/>
      <w:b/>
      <w:bCs/>
      <w:i/>
      <w:iCs/>
      <w:szCs w:val="24"/>
      <w:lang w:val="en-US"/>
    </w:rPr>
  </w:style>
  <w:style w:type="paragraph" w:customStyle="1" w:styleId="orga">
    <w:name w:val="orga"/>
    <w:basedOn w:val="a"/>
    <w:rsid w:val="00356F77"/>
    <w:pPr>
      <w:spacing w:line="240" w:lineRule="auto"/>
      <w:ind w:firstLine="0"/>
      <w:jc w:val="center"/>
    </w:pPr>
    <w:rPr>
      <w:rFonts w:eastAsia="Times New Roman"/>
      <w:color w:val="000000"/>
      <w:sz w:val="20"/>
      <w:szCs w:val="20"/>
      <w:lang w:val="en-US"/>
    </w:rPr>
  </w:style>
  <w:style w:type="paragraph" w:customStyle="1" w:styleId="Pa32">
    <w:name w:val="Pa32"/>
    <w:basedOn w:val="Default"/>
    <w:next w:val="Default"/>
    <w:rsid w:val="00356F77"/>
    <w:pPr>
      <w:widowControl w:val="0"/>
      <w:spacing w:after="80" w:line="216" w:lineRule="atLeast"/>
    </w:pPr>
    <w:rPr>
      <w:rFonts w:ascii="Antiqua" w:eastAsia="Times New Roman" w:hAnsi="Antiqua" w:cs="Antiqua"/>
      <w:color w:val="auto"/>
    </w:rPr>
  </w:style>
  <w:style w:type="paragraph" w:customStyle="1" w:styleId="Pa60">
    <w:name w:val="Pa60"/>
    <w:basedOn w:val="Default"/>
    <w:next w:val="Default"/>
    <w:rsid w:val="00356F77"/>
    <w:pPr>
      <w:widowControl w:val="0"/>
      <w:spacing w:after="100" w:line="281" w:lineRule="atLeast"/>
    </w:pPr>
    <w:rPr>
      <w:rFonts w:ascii="Antiqua" w:eastAsia="Times New Roman" w:hAnsi="Antiqua" w:cs="Antiqua"/>
      <w:color w:val="auto"/>
    </w:rPr>
  </w:style>
  <w:style w:type="character" w:customStyle="1" w:styleId="A27">
    <w:name w:val="A27"/>
    <w:rsid w:val="00356F77"/>
    <w:rPr>
      <w:color w:val="0093D1"/>
      <w:sz w:val="12"/>
    </w:rPr>
  </w:style>
  <w:style w:type="paragraph" w:customStyle="1" w:styleId="Pa21">
    <w:name w:val="Pa21"/>
    <w:basedOn w:val="Default"/>
    <w:next w:val="Default"/>
    <w:rsid w:val="00356F77"/>
    <w:pPr>
      <w:widowControl w:val="0"/>
      <w:spacing w:after="120" w:line="216" w:lineRule="atLeast"/>
    </w:pPr>
    <w:rPr>
      <w:rFonts w:ascii="Antiqua" w:eastAsia="Times New Roman" w:hAnsi="Antiqua" w:cs="Antiqua"/>
      <w:color w:val="auto"/>
    </w:rPr>
  </w:style>
  <w:style w:type="paragraph" w:customStyle="1" w:styleId="Pa23">
    <w:name w:val="Pa23"/>
    <w:basedOn w:val="Default"/>
    <w:next w:val="Default"/>
    <w:rsid w:val="00356F77"/>
    <w:pPr>
      <w:widowControl w:val="0"/>
      <w:spacing w:after="100" w:line="216" w:lineRule="atLeast"/>
    </w:pPr>
    <w:rPr>
      <w:rFonts w:ascii="Antiqua" w:eastAsia="Times New Roman" w:hAnsi="Antiqua" w:cs="Antiqua"/>
      <w:color w:val="auto"/>
    </w:rPr>
  </w:style>
  <w:style w:type="paragraph" w:customStyle="1" w:styleId="Pa30">
    <w:name w:val="Pa30"/>
    <w:basedOn w:val="Default"/>
    <w:next w:val="Default"/>
    <w:rsid w:val="00356F77"/>
    <w:pPr>
      <w:widowControl w:val="0"/>
      <w:spacing w:after="220" w:line="281" w:lineRule="atLeast"/>
    </w:pPr>
    <w:rPr>
      <w:rFonts w:ascii="Antiqua" w:eastAsia="Times New Roman" w:hAnsi="Antiqua" w:cs="Antiqua"/>
      <w:color w:val="auto"/>
    </w:rPr>
  </w:style>
  <w:style w:type="paragraph" w:customStyle="1" w:styleId="Pa34">
    <w:name w:val="Pa34"/>
    <w:basedOn w:val="Default"/>
    <w:next w:val="Default"/>
    <w:rsid w:val="00356F77"/>
    <w:pPr>
      <w:widowControl w:val="0"/>
      <w:spacing w:after="160" w:line="216" w:lineRule="atLeast"/>
    </w:pPr>
    <w:rPr>
      <w:rFonts w:ascii="Antiqua" w:eastAsia="Times New Roman" w:hAnsi="Antiqua" w:cs="Antiqua"/>
      <w:color w:val="auto"/>
    </w:rPr>
  </w:style>
  <w:style w:type="paragraph" w:customStyle="1" w:styleId="Pa36">
    <w:name w:val="Pa36"/>
    <w:basedOn w:val="Default"/>
    <w:next w:val="Default"/>
    <w:rsid w:val="00356F77"/>
    <w:pPr>
      <w:widowControl w:val="0"/>
      <w:spacing w:before="100" w:after="40" w:line="171" w:lineRule="atLeast"/>
    </w:pPr>
    <w:rPr>
      <w:rFonts w:ascii="Antiqua" w:eastAsia="Times New Roman" w:hAnsi="Antiqua" w:cs="Antiqua"/>
      <w:color w:val="auto"/>
    </w:rPr>
  </w:style>
  <w:style w:type="paragraph" w:customStyle="1" w:styleId="Pa37">
    <w:name w:val="Pa37"/>
    <w:basedOn w:val="Default"/>
    <w:next w:val="Default"/>
    <w:rsid w:val="00356F77"/>
    <w:pPr>
      <w:widowControl w:val="0"/>
      <w:spacing w:line="181" w:lineRule="atLeast"/>
    </w:pPr>
    <w:rPr>
      <w:rFonts w:ascii="Antiqua" w:eastAsia="Times New Roman" w:hAnsi="Antiqua" w:cs="Antiqua"/>
      <w:color w:val="auto"/>
    </w:rPr>
  </w:style>
  <w:style w:type="character" w:customStyle="1" w:styleId="A22">
    <w:name w:val="A22"/>
    <w:rsid w:val="00356F77"/>
    <w:rPr>
      <w:rFonts w:ascii="Arial Narrow" w:hAnsi="Arial Narrow"/>
      <w:b/>
      <w:color w:val="FFFFFF"/>
      <w:sz w:val="10"/>
    </w:rPr>
  </w:style>
  <w:style w:type="paragraph" w:customStyle="1" w:styleId="Pa38">
    <w:name w:val="Pa38"/>
    <w:basedOn w:val="Default"/>
    <w:next w:val="Default"/>
    <w:rsid w:val="00356F77"/>
    <w:pPr>
      <w:widowControl w:val="0"/>
      <w:spacing w:line="181" w:lineRule="atLeast"/>
    </w:pPr>
    <w:rPr>
      <w:rFonts w:ascii="Antiqua" w:eastAsia="Times New Roman" w:hAnsi="Antiqua" w:cs="Antiqua"/>
      <w:color w:val="auto"/>
    </w:rPr>
  </w:style>
  <w:style w:type="paragraph" w:customStyle="1" w:styleId="Pa39">
    <w:name w:val="Pa39"/>
    <w:basedOn w:val="Default"/>
    <w:next w:val="Default"/>
    <w:rsid w:val="00356F77"/>
    <w:pPr>
      <w:widowControl w:val="0"/>
      <w:spacing w:after="40" w:line="216" w:lineRule="atLeast"/>
    </w:pPr>
    <w:rPr>
      <w:rFonts w:ascii="Antiqua" w:eastAsia="Times New Roman" w:hAnsi="Antiqua" w:cs="Antiqua"/>
      <w:color w:val="auto"/>
    </w:rPr>
  </w:style>
  <w:style w:type="paragraph" w:customStyle="1" w:styleId="Pa42">
    <w:name w:val="Pa42"/>
    <w:basedOn w:val="Default"/>
    <w:next w:val="Default"/>
    <w:rsid w:val="00356F77"/>
    <w:pPr>
      <w:widowControl w:val="0"/>
      <w:spacing w:after="120" w:line="216" w:lineRule="atLeast"/>
    </w:pPr>
    <w:rPr>
      <w:rFonts w:ascii="Antiqua" w:eastAsia="Times New Roman" w:hAnsi="Antiqua" w:cs="Antiqua"/>
      <w:color w:val="auto"/>
    </w:rPr>
  </w:style>
  <w:style w:type="paragraph" w:customStyle="1" w:styleId="Pa52">
    <w:name w:val="Pa52"/>
    <w:basedOn w:val="Default"/>
    <w:next w:val="Default"/>
    <w:rsid w:val="00356F77"/>
    <w:pPr>
      <w:widowControl w:val="0"/>
      <w:spacing w:after="340" w:line="351" w:lineRule="atLeast"/>
    </w:pPr>
    <w:rPr>
      <w:rFonts w:ascii="Antiqua" w:eastAsia="Times New Roman" w:hAnsi="Antiqua" w:cs="Antiqua"/>
      <w:color w:val="auto"/>
    </w:rPr>
  </w:style>
  <w:style w:type="paragraph" w:customStyle="1" w:styleId="Pa61">
    <w:name w:val="Pa61"/>
    <w:basedOn w:val="Default"/>
    <w:next w:val="Default"/>
    <w:rsid w:val="00356F77"/>
    <w:pPr>
      <w:widowControl w:val="0"/>
      <w:spacing w:after="80" w:line="216" w:lineRule="atLeast"/>
    </w:pPr>
    <w:rPr>
      <w:rFonts w:ascii="Antiqua" w:eastAsia="Times New Roman" w:hAnsi="Antiqua" w:cs="Antiqua"/>
      <w:color w:val="auto"/>
    </w:rPr>
  </w:style>
  <w:style w:type="paragraph" w:customStyle="1" w:styleId="BodyText21">
    <w:name w:val="Body Text 21"/>
    <w:basedOn w:val="a"/>
    <w:rsid w:val="00356F77"/>
    <w:pPr>
      <w:overflowPunct w:val="0"/>
      <w:autoSpaceDE w:val="0"/>
      <w:autoSpaceDN w:val="0"/>
      <w:adjustRightInd w:val="0"/>
      <w:spacing w:line="240" w:lineRule="auto"/>
      <w:textAlignment w:val="baseline"/>
    </w:pPr>
    <w:rPr>
      <w:rFonts w:eastAsia="Times New Roman"/>
      <w:sz w:val="28"/>
      <w:szCs w:val="20"/>
      <w:lang w:eastAsia="ru-RU"/>
    </w:rPr>
  </w:style>
  <w:style w:type="paragraph" w:customStyle="1" w:styleId="10pt09759">
    <w:name w:val="Стиль 10 pt по ширине Первая строка:  097 см Справа:  59 см"/>
    <w:basedOn w:val="a"/>
    <w:autoRedefine/>
    <w:rsid w:val="00356F77"/>
    <w:pPr>
      <w:spacing w:line="240" w:lineRule="auto"/>
    </w:pPr>
    <w:rPr>
      <w:rFonts w:eastAsia="Times New Roman"/>
      <w:sz w:val="24"/>
      <w:szCs w:val="24"/>
      <w:lang w:eastAsia="ru-RU"/>
    </w:rPr>
  </w:style>
  <w:style w:type="character" w:customStyle="1" w:styleId="text21">
    <w:name w:val="text21"/>
    <w:rsid w:val="00356F77"/>
    <w:rPr>
      <w:rFonts w:ascii="Verdana" w:hAnsi="Verdana" w:cs="Times New Roman"/>
      <w:b/>
      <w:bCs/>
      <w:color w:val="191970"/>
      <w:sz w:val="17"/>
      <w:szCs w:val="17"/>
    </w:rPr>
  </w:style>
  <w:style w:type="character" w:customStyle="1" w:styleId="buk1">
    <w:name w:val="buk1"/>
    <w:rsid w:val="00356F77"/>
    <w:rPr>
      <w:rFonts w:ascii="Times New Roman" w:hAnsi="Times New Roman" w:cs="Times New Roman"/>
      <w:b/>
      <w:bCs/>
      <w:color w:val="F00000"/>
      <w:sz w:val="38"/>
      <w:szCs w:val="38"/>
    </w:rPr>
  </w:style>
  <w:style w:type="paragraph" w:customStyle="1" w:styleId="p1">
    <w:name w:val="p1"/>
    <w:basedOn w:val="a"/>
    <w:rsid w:val="00356F77"/>
    <w:pPr>
      <w:spacing w:before="100" w:beforeAutospacing="1" w:after="100" w:afterAutospacing="1" w:line="240" w:lineRule="auto"/>
      <w:ind w:firstLine="0"/>
      <w:jc w:val="left"/>
    </w:pPr>
    <w:rPr>
      <w:rFonts w:eastAsia="Times New Roman"/>
      <w:sz w:val="24"/>
      <w:szCs w:val="24"/>
      <w:lang w:eastAsia="ru-RU"/>
    </w:rPr>
  </w:style>
  <w:style w:type="paragraph" w:customStyle="1" w:styleId="justify">
    <w:name w:val="justify"/>
    <w:basedOn w:val="a"/>
    <w:rsid w:val="00356F77"/>
    <w:pPr>
      <w:spacing w:before="75" w:after="225" w:line="240" w:lineRule="auto"/>
      <w:ind w:firstLine="0"/>
      <w:jc w:val="left"/>
    </w:pPr>
    <w:rPr>
      <w:rFonts w:eastAsia="SimSun"/>
      <w:sz w:val="24"/>
      <w:szCs w:val="24"/>
      <w:lang w:eastAsia="zh-CN"/>
    </w:rPr>
  </w:style>
  <w:style w:type="paragraph" w:styleId="affff7">
    <w:name w:val="Block Text"/>
    <w:basedOn w:val="a"/>
    <w:rsid w:val="00356F77"/>
    <w:pPr>
      <w:widowControl w:val="0"/>
      <w:autoSpaceDE w:val="0"/>
      <w:autoSpaceDN w:val="0"/>
      <w:adjustRightInd w:val="0"/>
      <w:spacing w:line="240" w:lineRule="auto"/>
      <w:ind w:left="120" w:right="-23" w:firstLine="200"/>
    </w:pPr>
    <w:rPr>
      <w:rFonts w:eastAsia="Times New Roman"/>
      <w:sz w:val="20"/>
      <w:szCs w:val="20"/>
      <w:lang w:eastAsia="ru-RU"/>
    </w:rPr>
  </w:style>
  <w:style w:type="paragraph" w:customStyle="1" w:styleId="BodyTextIndent1">
    <w:name w:val="Body Text Indent1"/>
    <w:basedOn w:val="a"/>
    <w:link w:val="BodyTextIndent"/>
    <w:rsid w:val="00356F77"/>
    <w:pPr>
      <w:spacing w:line="240" w:lineRule="auto"/>
      <w:ind w:right="-1" w:firstLine="567"/>
    </w:pPr>
    <w:rPr>
      <w:rFonts w:eastAsia="Times New Roman"/>
      <w:sz w:val="24"/>
      <w:szCs w:val="24"/>
      <w:lang w:eastAsia="ru-RU"/>
    </w:rPr>
  </w:style>
  <w:style w:type="character" w:customStyle="1" w:styleId="BodyTextIndent">
    <w:name w:val="Body Text Indent Знак"/>
    <w:link w:val="BodyTextIndent1"/>
    <w:locked/>
    <w:rsid w:val="00356F77"/>
    <w:rPr>
      <w:rFonts w:ascii="Times New Roman" w:eastAsia="Times New Roman" w:hAnsi="Times New Roman"/>
      <w:sz w:val="24"/>
      <w:szCs w:val="24"/>
    </w:rPr>
  </w:style>
  <w:style w:type="paragraph" w:customStyle="1" w:styleId="2e">
    <w:name w:val="Обычный2"/>
    <w:rsid w:val="00356F77"/>
    <w:rPr>
      <w:rFonts w:ascii="Times New Roman" w:eastAsia="Times New Roman" w:hAnsi="Times New Roman"/>
    </w:rPr>
  </w:style>
  <w:style w:type="paragraph" w:customStyle="1" w:styleId="Normal1">
    <w:name w:val="Normal1"/>
    <w:rsid w:val="00356F77"/>
    <w:rPr>
      <w:rFonts w:ascii="Times New Roman" w:eastAsia="Times New Roman" w:hAnsi="Times New Roman"/>
    </w:rPr>
  </w:style>
  <w:style w:type="paragraph" w:customStyle="1" w:styleId="part">
    <w:name w:val="part"/>
    <w:basedOn w:val="a"/>
    <w:rsid w:val="00356F77"/>
    <w:pPr>
      <w:spacing w:line="240" w:lineRule="auto"/>
      <w:ind w:firstLine="0"/>
      <w:jc w:val="left"/>
    </w:pPr>
    <w:rPr>
      <w:rFonts w:eastAsia="SimSun"/>
      <w:sz w:val="24"/>
      <w:szCs w:val="24"/>
      <w:lang w:eastAsia="zh-CN"/>
    </w:rPr>
  </w:style>
  <w:style w:type="paragraph" w:customStyle="1" w:styleId="1f">
    <w:name w:val="заголовок 1"/>
    <w:basedOn w:val="a"/>
    <w:next w:val="a"/>
    <w:rsid w:val="00356F77"/>
    <w:pPr>
      <w:keepNext/>
      <w:spacing w:line="240" w:lineRule="auto"/>
      <w:ind w:firstLine="0"/>
      <w:jc w:val="center"/>
    </w:pPr>
    <w:rPr>
      <w:rFonts w:eastAsia="Times New Roman"/>
      <w:sz w:val="24"/>
      <w:szCs w:val="20"/>
      <w:lang w:eastAsia="ru-RU"/>
    </w:rPr>
  </w:style>
  <w:style w:type="paragraph" w:customStyle="1" w:styleId="BodyText211">
    <w:name w:val="Body Text 211"/>
    <w:basedOn w:val="a"/>
    <w:rsid w:val="00356F77"/>
    <w:pPr>
      <w:autoSpaceDE w:val="0"/>
      <w:autoSpaceDN w:val="0"/>
      <w:adjustRightInd w:val="0"/>
    </w:pPr>
    <w:rPr>
      <w:rFonts w:eastAsia="Times New Roman"/>
      <w:sz w:val="24"/>
      <w:szCs w:val="24"/>
      <w:lang w:eastAsia="ru-RU"/>
    </w:rPr>
  </w:style>
  <w:style w:type="paragraph" w:customStyle="1" w:styleId="aji5m00">
    <w:name w:val="aji5m0_0"/>
    <w:basedOn w:val="a"/>
    <w:rsid w:val="00356F77"/>
    <w:pPr>
      <w:spacing w:line="240" w:lineRule="auto"/>
      <w:ind w:firstLine="600"/>
    </w:pPr>
    <w:rPr>
      <w:rFonts w:eastAsia="Times New Roman"/>
      <w:sz w:val="24"/>
      <w:szCs w:val="24"/>
      <w:lang w:eastAsia="ru-RU"/>
    </w:rPr>
  </w:style>
  <w:style w:type="paragraph" w:customStyle="1" w:styleId="Pa40">
    <w:name w:val="Pa40"/>
    <w:basedOn w:val="Default"/>
    <w:next w:val="Default"/>
    <w:rsid w:val="00356F77"/>
    <w:pPr>
      <w:widowControl w:val="0"/>
      <w:spacing w:after="100" w:line="216" w:lineRule="atLeast"/>
    </w:pPr>
    <w:rPr>
      <w:rFonts w:ascii="Antiqua" w:eastAsia="Times New Roman" w:hAnsi="Antiqua" w:cs="Antiqua"/>
      <w:color w:val="auto"/>
    </w:rPr>
  </w:style>
  <w:style w:type="character" w:customStyle="1" w:styleId="A28">
    <w:name w:val="A28"/>
    <w:uiPriority w:val="99"/>
    <w:rsid w:val="00356F77"/>
    <w:rPr>
      <w:rFonts w:ascii="Antiqua-Bold" w:hAnsi="Antiqua-Bold"/>
      <w:color w:val="0093D1"/>
      <w:sz w:val="20"/>
    </w:rPr>
  </w:style>
  <w:style w:type="paragraph" w:customStyle="1" w:styleId="ConsNonformat">
    <w:name w:val="ConsNonformat"/>
    <w:rsid w:val="00356F77"/>
    <w:pPr>
      <w:widowControl w:val="0"/>
      <w:autoSpaceDE w:val="0"/>
      <w:autoSpaceDN w:val="0"/>
      <w:adjustRightInd w:val="0"/>
    </w:pPr>
    <w:rPr>
      <w:rFonts w:ascii="Courier New" w:eastAsia="Times New Roman" w:hAnsi="Courier New" w:cs="Courier New"/>
    </w:rPr>
  </w:style>
  <w:style w:type="paragraph" w:customStyle="1" w:styleId="BodyText1">
    <w:name w:val="Body Text1"/>
    <w:basedOn w:val="a"/>
    <w:rsid w:val="00356F77"/>
    <w:pPr>
      <w:spacing w:line="240" w:lineRule="auto"/>
      <w:ind w:firstLine="0"/>
      <w:jc w:val="center"/>
    </w:pPr>
    <w:rPr>
      <w:rFonts w:eastAsia="Times New Roman"/>
      <w:b/>
      <w:sz w:val="28"/>
      <w:szCs w:val="20"/>
      <w:lang w:eastAsia="ru-RU"/>
    </w:rPr>
  </w:style>
  <w:style w:type="paragraph" w:customStyle="1" w:styleId="affff8">
    <w:name w:val="А_Текст Знак Знак"/>
    <w:basedOn w:val="a"/>
    <w:link w:val="affff9"/>
    <w:rsid w:val="00356F77"/>
    <w:pPr>
      <w:ind w:firstLine="720"/>
    </w:pPr>
    <w:rPr>
      <w:rFonts w:eastAsia="Times New Roman"/>
      <w:sz w:val="28"/>
      <w:szCs w:val="24"/>
      <w:lang w:eastAsia="ru-RU"/>
    </w:rPr>
  </w:style>
  <w:style w:type="character" w:customStyle="1" w:styleId="affff9">
    <w:name w:val="А_Текст Знак Знак Знак"/>
    <w:link w:val="affff8"/>
    <w:locked/>
    <w:rsid w:val="00356F77"/>
    <w:rPr>
      <w:rFonts w:ascii="Times New Roman" w:eastAsia="Times New Roman" w:hAnsi="Times New Roman"/>
      <w:sz w:val="28"/>
      <w:szCs w:val="24"/>
    </w:rPr>
  </w:style>
  <w:style w:type="paragraph" w:customStyle="1" w:styleId="affffa">
    <w:name w:val="Текст Абзаца"/>
    <w:basedOn w:val="a"/>
    <w:rsid w:val="00356F77"/>
    <w:pPr>
      <w:overflowPunct w:val="0"/>
      <w:autoSpaceDE w:val="0"/>
      <w:autoSpaceDN w:val="0"/>
      <w:adjustRightInd w:val="0"/>
      <w:spacing w:before="40" w:after="40" w:line="240" w:lineRule="auto"/>
      <w:ind w:firstLine="567"/>
      <w:textAlignment w:val="baseline"/>
    </w:pPr>
    <w:rPr>
      <w:rFonts w:eastAsia="Times New Roman"/>
      <w:sz w:val="28"/>
      <w:szCs w:val="20"/>
      <w:lang w:eastAsia="ru-RU"/>
    </w:rPr>
  </w:style>
  <w:style w:type="paragraph" w:customStyle="1" w:styleId="newncpi0">
    <w:name w:val="newncpi0"/>
    <w:basedOn w:val="a"/>
    <w:rsid w:val="00356F77"/>
    <w:pPr>
      <w:spacing w:before="100" w:beforeAutospacing="1" w:after="100" w:afterAutospacing="1" w:line="240" w:lineRule="auto"/>
      <w:ind w:firstLine="0"/>
      <w:jc w:val="left"/>
    </w:pPr>
    <w:rPr>
      <w:rFonts w:eastAsia="SimSun"/>
      <w:sz w:val="24"/>
      <w:szCs w:val="24"/>
      <w:lang w:eastAsia="zh-CN"/>
    </w:rPr>
  </w:style>
  <w:style w:type="character" w:customStyle="1" w:styleId="promulgator">
    <w:name w:val="promulgator"/>
    <w:rsid w:val="00356F77"/>
    <w:rPr>
      <w:rFonts w:cs="Times New Roman"/>
    </w:rPr>
  </w:style>
  <w:style w:type="character" w:customStyle="1" w:styleId="datepr">
    <w:name w:val="datepr"/>
    <w:rsid w:val="00356F77"/>
    <w:rPr>
      <w:rFonts w:cs="Times New Roman"/>
    </w:rPr>
  </w:style>
  <w:style w:type="paragraph" w:customStyle="1" w:styleId="Title1">
    <w:name w:val="Title1"/>
    <w:basedOn w:val="a"/>
    <w:rsid w:val="00356F77"/>
    <w:pPr>
      <w:spacing w:before="100" w:beforeAutospacing="1" w:after="100" w:afterAutospacing="1" w:line="240" w:lineRule="auto"/>
      <w:ind w:firstLine="0"/>
      <w:jc w:val="left"/>
    </w:pPr>
    <w:rPr>
      <w:rFonts w:eastAsia="SimSun"/>
      <w:sz w:val="24"/>
      <w:szCs w:val="24"/>
      <w:lang w:eastAsia="zh-CN"/>
    </w:rPr>
  </w:style>
  <w:style w:type="paragraph" w:customStyle="1" w:styleId="affffb">
    <w:name w:val="Водные ресурсы"/>
    <w:basedOn w:val="a"/>
    <w:link w:val="affffc"/>
    <w:rsid w:val="00356F77"/>
    <w:pPr>
      <w:spacing w:line="269" w:lineRule="auto"/>
      <w:ind w:firstLine="567"/>
    </w:pPr>
    <w:rPr>
      <w:rFonts w:eastAsia="Times New Roman"/>
      <w:sz w:val="28"/>
      <w:szCs w:val="24"/>
      <w:lang w:eastAsia="ru-RU"/>
    </w:rPr>
  </w:style>
  <w:style w:type="character" w:customStyle="1" w:styleId="affffc">
    <w:name w:val="Водные ресурсы Знак"/>
    <w:link w:val="affffb"/>
    <w:locked/>
    <w:rsid w:val="00356F77"/>
    <w:rPr>
      <w:rFonts w:ascii="Times New Roman" w:eastAsia="Times New Roman" w:hAnsi="Times New Roman"/>
      <w:sz w:val="28"/>
      <w:szCs w:val="24"/>
    </w:rPr>
  </w:style>
  <w:style w:type="paragraph" w:styleId="51">
    <w:name w:val="toc 5"/>
    <w:basedOn w:val="a"/>
    <w:next w:val="a"/>
    <w:autoRedefine/>
    <w:locked/>
    <w:rsid w:val="00356F77"/>
    <w:pPr>
      <w:spacing w:line="240" w:lineRule="auto"/>
      <w:ind w:left="960" w:firstLine="0"/>
      <w:jc w:val="left"/>
    </w:pPr>
    <w:rPr>
      <w:rFonts w:eastAsia="Times New Roman"/>
      <w:sz w:val="24"/>
      <w:szCs w:val="24"/>
      <w:lang w:eastAsia="ru-RU"/>
    </w:rPr>
  </w:style>
  <w:style w:type="paragraph" w:styleId="61">
    <w:name w:val="toc 6"/>
    <w:basedOn w:val="a"/>
    <w:next w:val="a"/>
    <w:autoRedefine/>
    <w:locked/>
    <w:rsid w:val="00356F77"/>
    <w:pPr>
      <w:spacing w:line="240" w:lineRule="auto"/>
      <w:ind w:left="1200" w:firstLine="0"/>
      <w:jc w:val="left"/>
    </w:pPr>
    <w:rPr>
      <w:rFonts w:eastAsia="Times New Roman"/>
      <w:sz w:val="24"/>
      <w:szCs w:val="24"/>
      <w:lang w:eastAsia="ru-RU"/>
    </w:rPr>
  </w:style>
  <w:style w:type="paragraph" w:styleId="71">
    <w:name w:val="toc 7"/>
    <w:basedOn w:val="a"/>
    <w:next w:val="a"/>
    <w:autoRedefine/>
    <w:locked/>
    <w:rsid w:val="00356F77"/>
    <w:pPr>
      <w:spacing w:line="240" w:lineRule="auto"/>
      <w:ind w:left="1440" w:firstLine="0"/>
      <w:jc w:val="left"/>
    </w:pPr>
    <w:rPr>
      <w:rFonts w:eastAsia="Times New Roman"/>
      <w:sz w:val="24"/>
      <w:szCs w:val="24"/>
      <w:lang w:eastAsia="ru-RU"/>
    </w:rPr>
  </w:style>
  <w:style w:type="paragraph" w:styleId="82">
    <w:name w:val="toc 8"/>
    <w:basedOn w:val="a"/>
    <w:next w:val="a"/>
    <w:autoRedefine/>
    <w:locked/>
    <w:rsid w:val="00356F77"/>
    <w:pPr>
      <w:spacing w:line="240" w:lineRule="auto"/>
      <w:ind w:left="1680" w:firstLine="0"/>
      <w:jc w:val="left"/>
    </w:pPr>
    <w:rPr>
      <w:rFonts w:eastAsia="Times New Roman"/>
      <w:sz w:val="24"/>
      <w:szCs w:val="24"/>
      <w:lang w:eastAsia="ru-RU"/>
    </w:rPr>
  </w:style>
  <w:style w:type="paragraph" w:styleId="91">
    <w:name w:val="toc 9"/>
    <w:basedOn w:val="a"/>
    <w:next w:val="a"/>
    <w:autoRedefine/>
    <w:locked/>
    <w:rsid w:val="00356F77"/>
    <w:pPr>
      <w:spacing w:line="240" w:lineRule="auto"/>
      <w:ind w:left="1920" w:firstLine="0"/>
      <w:jc w:val="left"/>
    </w:pPr>
    <w:rPr>
      <w:rFonts w:eastAsia="Times New Roman"/>
      <w:sz w:val="24"/>
      <w:szCs w:val="24"/>
      <w:lang w:eastAsia="ru-RU"/>
    </w:rPr>
  </w:style>
  <w:style w:type="character" w:customStyle="1" w:styleId="37">
    <w:name w:val="Знак Знак3"/>
    <w:basedOn w:val="a0"/>
    <w:rsid w:val="00356F77"/>
  </w:style>
  <w:style w:type="character" w:customStyle="1" w:styleId="2f">
    <w:name w:val="Знак Знак2"/>
    <w:basedOn w:val="a0"/>
    <w:rsid w:val="00356F77"/>
  </w:style>
  <w:style w:type="paragraph" w:customStyle="1" w:styleId="rtejustify">
    <w:name w:val="rtejustify"/>
    <w:basedOn w:val="a"/>
    <w:rsid w:val="00356F77"/>
    <w:pPr>
      <w:spacing w:before="100" w:beforeAutospacing="1" w:after="100" w:afterAutospacing="1" w:line="240" w:lineRule="auto"/>
      <w:ind w:firstLine="0"/>
      <w:jc w:val="left"/>
    </w:pPr>
    <w:rPr>
      <w:rFonts w:eastAsia="Times New Roman"/>
      <w:sz w:val="24"/>
      <w:szCs w:val="24"/>
      <w:lang w:eastAsia="ru-RU"/>
    </w:rPr>
  </w:style>
  <w:style w:type="paragraph" w:customStyle="1" w:styleId="approval">
    <w:name w:val="approval"/>
    <w:basedOn w:val="a"/>
    <w:rsid w:val="00356F77"/>
    <w:pPr>
      <w:spacing w:before="100" w:beforeAutospacing="1" w:after="100" w:afterAutospacing="1" w:line="240" w:lineRule="auto"/>
      <w:ind w:firstLine="0"/>
      <w:jc w:val="left"/>
    </w:pPr>
    <w:rPr>
      <w:rFonts w:eastAsia="Times New Roman"/>
      <w:sz w:val="24"/>
      <w:szCs w:val="24"/>
      <w:lang w:eastAsia="ru-RU" w:bidi="mr-IN"/>
    </w:rPr>
  </w:style>
  <w:style w:type="character" w:customStyle="1" w:styleId="FontStyle254">
    <w:name w:val="Font Style254"/>
    <w:rsid w:val="00356F77"/>
    <w:rPr>
      <w:rFonts w:ascii="Times New Roman" w:hAnsi="Times New Roman" w:cs="Times New Roman"/>
      <w:sz w:val="26"/>
      <w:szCs w:val="26"/>
    </w:rPr>
  </w:style>
  <w:style w:type="paragraph" w:customStyle="1" w:styleId="1f0">
    <w:name w:val="Рецензия1"/>
    <w:hidden/>
    <w:semiHidden/>
    <w:rsid w:val="00524A55"/>
    <w:rPr>
      <w:rFonts w:ascii="Times New Roman" w:eastAsia="Times New Roman" w:hAnsi="Times New Roman"/>
    </w:rPr>
  </w:style>
  <w:style w:type="table" w:styleId="1f1">
    <w:name w:val="Table Simple 1"/>
    <w:basedOn w:val="a1"/>
    <w:rsid w:val="00524A55"/>
    <w:pPr>
      <w:spacing w:after="200" w:line="276" w:lineRule="auto"/>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FootnoteTextChar">
    <w:name w:val="Footnote Text Char"/>
    <w:semiHidden/>
    <w:locked/>
    <w:rsid w:val="00524A55"/>
    <w:rPr>
      <w:rFonts w:ascii="Times New Roman" w:hAnsi="Times New Roman" w:cs="Times New Roman"/>
      <w:sz w:val="20"/>
      <w:szCs w:val="20"/>
      <w:lang w:val="en-US"/>
    </w:rPr>
  </w:style>
  <w:style w:type="paragraph" w:styleId="affffd">
    <w:name w:val="Revision"/>
    <w:hidden/>
    <w:uiPriority w:val="99"/>
    <w:semiHidden/>
    <w:rsid w:val="00524A55"/>
    <w:rPr>
      <w:rFonts w:ascii="Times New Roman" w:eastAsia="Times New Roman" w:hAnsi="Times New Roman"/>
      <w:sz w:val="24"/>
      <w:szCs w:val="24"/>
      <w:lang w:val="en-US" w:eastAsia="en-US"/>
    </w:rPr>
  </w:style>
  <w:style w:type="paragraph" w:customStyle="1" w:styleId="NummerDatumVersion">
    <w:name w:val="Nummer+Datum – Version"/>
    <w:basedOn w:val="a"/>
    <w:qFormat/>
    <w:rsid w:val="00546FC3"/>
    <w:pPr>
      <w:spacing w:after="120" w:line="276" w:lineRule="auto"/>
      <w:ind w:firstLine="0"/>
      <w:jc w:val="center"/>
    </w:pPr>
    <w:rPr>
      <w:rFonts w:ascii="Arial" w:eastAsia="Times New Roman" w:hAnsi="Arial"/>
      <w:sz w:val="24"/>
      <w:szCs w:val="24"/>
      <w:lang w:val="en-US" w:eastAsia="de-DE"/>
    </w:rPr>
  </w:style>
  <w:style w:type="character" w:customStyle="1" w:styleId="DefaultChar">
    <w:name w:val="Default Char"/>
    <w:link w:val="Default"/>
    <w:locked/>
    <w:rsid w:val="00546FC3"/>
    <w:rPr>
      <w:rFonts w:ascii="Times New Roman" w:hAnsi="Times New Roman"/>
      <w:color w:val="000000"/>
      <w:sz w:val="24"/>
      <w:szCs w:val="24"/>
    </w:rPr>
  </w:style>
  <w:style w:type="character" w:customStyle="1" w:styleId="42">
    <w:name w:val="Неразрешенное упоминание4"/>
    <w:basedOn w:val="a0"/>
    <w:uiPriority w:val="99"/>
    <w:semiHidden/>
    <w:unhideWhenUsed/>
    <w:rsid w:val="00DA4FD4"/>
    <w:rPr>
      <w:color w:val="605E5C"/>
      <w:shd w:val="clear" w:color="auto" w:fill="E1DFDD"/>
    </w:rPr>
  </w:style>
  <w:style w:type="paragraph" w:customStyle="1" w:styleId="BeschriftungTabelle">
    <w:name w:val="Beschriftung Tabelle"/>
    <w:basedOn w:val="a"/>
    <w:qFormat/>
    <w:rsid w:val="00C524A9"/>
    <w:pPr>
      <w:keepNext/>
      <w:suppressAutoHyphens/>
      <w:spacing w:before="120" w:after="120" w:line="276" w:lineRule="auto"/>
      <w:ind w:firstLine="0"/>
      <w:jc w:val="left"/>
    </w:pPr>
    <w:rPr>
      <w:rFonts w:ascii="Arial" w:eastAsia="Times New Roman" w:hAnsi="Arial"/>
      <w:b/>
      <w:bCs/>
      <w:sz w:val="20"/>
      <w:szCs w:val="24"/>
      <w:lang w:val="en-GB" w:eastAsia="de-DE"/>
    </w:rPr>
  </w:style>
  <w:style w:type="paragraph" w:customStyle="1" w:styleId="38">
    <w:name w:val="Абзац списка3"/>
    <w:basedOn w:val="a"/>
    <w:rsid w:val="00E978A4"/>
    <w:pPr>
      <w:spacing w:line="240" w:lineRule="auto"/>
      <w:ind w:left="720" w:firstLine="0"/>
      <w:contextualSpacing/>
      <w:jc w:val="left"/>
    </w:pPr>
    <w:rPr>
      <w:rFonts w:ascii="Calibri" w:eastAsia="Times New Roman" w:hAnsi="Calibri"/>
      <w:sz w:val="24"/>
      <w:szCs w:val="24"/>
    </w:rPr>
  </w:style>
  <w:style w:type="paragraph" w:customStyle="1" w:styleId="underpoint">
    <w:name w:val="underpoint"/>
    <w:basedOn w:val="a"/>
    <w:rsid w:val="006249EC"/>
    <w:pPr>
      <w:spacing w:before="100" w:beforeAutospacing="1" w:after="100" w:afterAutospacing="1" w:line="240" w:lineRule="auto"/>
      <w:ind w:firstLine="0"/>
      <w:jc w:val="left"/>
    </w:pPr>
    <w:rPr>
      <w:rFonts w:eastAsia="Times New Roman"/>
      <w:sz w:val="24"/>
      <w:szCs w:val="24"/>
      <w:lang w:eastAsia="ru-RU"/>
    </w:rPr>
  </w:style>
  <w:style w:type="character" w:customStyle="1" w:styleId="noprint">
    <w:name w:val="noprint"/>
    <w:basedOn w:val="a0"/>
    <w:rsid w:val="00324F3B"/>
  </w:style>
  <w:style w:type="character" w:styleId="HTML">
    <w:name w:val="HTML Acronym"/>
    <w:basedOn w:val="a0"/>
    <w:uiPriority w:val="99"/>
    <w:semiHidden/>
    <w:unhideWhenUsed/>
    <w:rsid w:val="009D6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859">
      <w:bodyDiv w:val="1"/>
      <w:marLeft w:val="0"/>
      <w:marRight w:val="0"/>
      <w:marTop w:val="0"/>
      <w:marBottom w:val="0"/>
      <w:divBdr>
        <w:top w:val="none" w:sz="0" w:space="0" w:color="auto"/>
        <w:left w:val="none" w:sz="0" w:space="0" w:color="auto"/>
        <w:bottom w:val="none" w:sz="0" w:space="0" w:color="auto"/>
        <w:right w:val="none" w:sz="0" w:space="0" w:color="auto"/>
      </w:divBdr>
    </w:div>
    <w:div w:id="21639773">
      <w:bodyDiv w:val="1"/>
      <w:marLeft w:val="0"/>
      <w:marRight w:val="0"/>
      <w:marTop w:val="0"/>
      <w:marBottom w:val="0"/>
      <w:divBdr>
        <w:top w:val="none" w:sz="0" w:space="0" w:color="auto"/>
        <w:left w:val="none" w:sz="0" w:space="0" w:color="auto"/>
        <w:bottom w:val="none" w:sz="0" w:space="0" w:color="auto"/>
        <w:right w:val="none" w:sz="0" w:space="0" w:color="auto"/>
      </w:divBdr>
      <w:divsChild>
        <w:div w:id="1163667167">
          <w:marLeft w:val="0"/>
          <w:marRight w:val="0"/>
          <w:marTop w:val="0"/>
          <w:marBottom w:val="0"/>
          <w:divBdr>
            <w:top w:val="none" w:sz="0" w:space="0" w:color="auto"/>
            <w:left w:val="none" w:sz="0" w:space="0" w:color="auto"/>
            <w:bottom w:val="none" w:sz="0" w:space="0" w:color="auto"/>
            <w:right w:val="none" w:sz="0" w:space="0" w:color="auto"/>
          </w:divBdr>
        </w:div>
        <w:div w:id="1031221008">
          <w:marLeft w:val="0"/>
          <w:marRight w:val="0"/>
          <w:marTop w:val="0"/>
          <w:marBottom w:val="0"/>
          <w:divBdr>
            <w:top w:val="none" w:sz="0" w:space="0" w:color="auto"/>
            <w:left w:val="none" w:sz="0" w:space="0" w:color="auto"/>
            <w:bottom w:val="none" w:sz="0" w:space="0" w:color="auto"/>
            <w:right w:val="none" w:sz="0" w:space="0" w:color="auto"/>
          </w:divBdr>
        </w:div>
      </w:divsChild>
    </w:div>
    <w:div w:id="42294034">
      <w:bodyDiv w:val="1"/>
      <w:marLeft w:val="0"/>
      <w:marRight w:val="0"/>
      <w:marTop w:val="0"/>
      <w:marBottom w:val="0"/>
      <w:divBdr>
        <w:top w:val="none" w:sz="0" w:space="0" w:color="auto"/>
        <w:left w:val="none" w:sz="0" w:space="0" w:color="auto"/>
        <w:bottom w:val="none" w:sz="0" w:space="0" w:color="auto"/>
        <w:right w:val="none" w:sz="0" w:space="0" w:color="auto"/>
      </w:divBdr>
    </w:div>
    <w:div w:id="57169763">
      <w:bodyDiv w:val="1"/>
      <w:marLeft w:val="0"/>
      <w:marRight w:val="0"/>
      <w:marTop w:val="0"/>
      <w:marBottom w:val="0"/>
      <w:divBdr>
        <w:top w:val="none" w:sz="0" w:space="0" w:color="auto"/>
        <w:left w:val="none" w:sz="0" w:space="0" w:color="auto"/>
        <w:bottom w:val="none" w:sz="0" w:space="0" w:color="auto"/>
        <w:right w:val="none" w:sz="0" w:space="0" w:color="auto"/>
      </w:divBdr>
    </w:div>
    <w:div w:id="69927703">
      <w:bodyDiv w:val="1"/>
      <w:marLeft w:val="0"/>
      <w:marRight w:val="0"/>
      <w:marTop w:val="0"/>
      <w:marBottom w:val="0"/>
      <w:divBdr>
        <w:top w:val="none" w:sz="0" w:space="0" w:color="auto"/>
        <w:left w:val="none" w:sz="0" w:space="0" w:color="auto"/>
        <w:bottom w:val="none" w:sz="0" w:space="0" w:color="auto"/>
        <w:right w:val="none" w:sz="0" w:space="0" w:color="auto"/>
      </w:divBdr>
      <w:divsChild>
        <w:div w:id="308562519">
          <w:marLeft w:val="547"/>
          <w:marRight w:val="0"/>
          <w:marTop w:val="0"/>
          <w:marBottom w:val="0"/>
          <w:divBdr>
            <w:top w:val="none" w:sz="0" w:space="0" w:color="auto"/>
            <w:left w:val="none" w:sz="0" w:space="0" w:color="auto"/>
            <w:bottom w:val="none" w:sz="0" w:space="0" w:color="auto"/>
            <w:right w:val="none" w:sz="0" w:space="0" w:color="auto"/>
          </w:divBdr>
        </w:div>
      </w:divsChild>
    </w:div>
    <w:div w:id="73624056">
      <w:bodyDiv w:val="1"/>
      <w:marLeft w:val="0"/>
      <w:marRight w:val="0"/>
      <w:marTop w:val="0"/>
      <w:marBottom w:val="0"/>
      <w:divBdr>
        <w:top w:val="none" w:sz="0" w:space="0" w:color="auto"/>
        <w:left w:val="none" w:sz="0" w:space="0" w:color="auto"/>
        <w:bottom w:val="none" w:sz="0" w:space="0" w:color="auto"/>
        <w:right w:val="none" w:sz="0" w:space="0" w:color="auto"/>
      </w:divBdr>
    </w:div>
    <w:div w:id="78909483">
      <w:bodyDiv w:val="1"/>
      <w:marLeft w:val="0"/>
      <w:marRight w:val="0"/>
      <w:marTop w:val="0"/>
      <w:marBottom w:val="0"/>
      <w:divBdr>
        <w:top w:val="none" w:sz="0" w:space="0" w:color="auto"/>
        <w:left w:val="none" w:sz="0" w:space="0" w:color="auto"/>
        <w:bottom w:val="none" w:sz="0" w:space="0" w:color="auto"/>
        <w:right w:val="none" w:sz="0" w:space="0" w:color="auto"/>
      </w:divBdr>
    </w:div>
    <w:div w:id="82336618">
      <w:bodyDiv w:val="1"/>
      <w:marLeft w:val="0"/>
      <w:marRight w:val="0"/>
      <w:marTop w:val="0"/>
      <w:marBottom w:val="0"/>
      <w:divBdr>
        <w:top w:val="none" w:sz="0" w:space="0" w:color="auto"/>
        <w:left w:val="none" w:sz="0" w:space="0" w:color="auto"/>
        <w:bottom w:val="none" w:sz="0" w:space="0" w:color="auto"/>
        <w:right w:val="none" w:sz="0" w:space="0" w:color="auto"/>
      </w:divBdr>
    </w:div>
    <w:div w:id="82841436">
      <w:bodyDiv w:val="1"/>
      <w:marLeft w:val="0"/>
      <w:marRight w:val="0"/>
      <w:marTop w:val="0"/>
      <w:marBottom w:val="0"/>
      <w:divBdr>
        <w:top w:val="none" w:sz="0" w:space="0" w:color="auto"/>
        <w:left w:val="none" w:sz="0" w:space="0" w:color="auto"/>
        <w:bottom w:val="none" w:sz="0" w:space="0" w:color="auto"/>
        <w:right w:val="none" w:sz="0" w:space="0" w:color="auto"/>
      </w:divBdr>
      <w:divsChild>
        <w:div w:id="754285757">
          <w:marLeft w:val="547"/>
          <w:marRight w:val="0"/>
          <w:marTop w:val="0"/>
          <w:marBottom w:val="0"/>
          <w:divBdr>
            <w:top w:val="none" w:sz="0" w:space="0" w:color="auto"/>
            <w:left w:val="none" w:sz="0" w:space="0" w:color="auto"/>
            <w:bottom w:val="none" w:sz="0" w:space="0" w:color="auto"/>
            <w:right w:val="none" w:sz="0" w:space="0" w:color="auto"/>
          </w:divBdr>
        </w:div>
      </w:divsChild>
    </w:div>
    <w:div w:id="86579704">
      <w:bodyDiv w:val="1"/>
      <w:marLeft w:val="0"/>
      <w:marRight w:val="0"/>
      <w:marTop w:val="0"/>
      <w:marBottom w:val="0"/>
      <w:divBdr>
        <w:top w:val="none" w:sz="0" w:space="0" w:color="auto"/>
        <w:left w:val="none" w:sz="0" w:space="0" w:color="auto"/>
        <w:bottom w:val="none" w:sz="0" w:space="0" w:color="auto"/>
        <w:right w:val="none" w:sz="0" w:space="0" w:color="auto"/>
      </w:divBdr>
    </w:div>
    <w:div w:id="90516995">
      <w:bodyDiv w:val="1"/>
      <w:marLeft w:val="0"/>
      <w:marRight w:val="0"/>
      <w:marTop w:val="0"/>
      <w:marBottom w:val="0"/>
      <w:divBdr>
        <w:top w:val="none" w:sz="0" w:space="0" w:color="auto"/>
        <w:left w:val="none" w:sz="0" w:space="0" w:color="auto"/>
        <w:bottom w:val="none" w:sz="0" w:space="0" w:color="auto"/>
        <w:right w:val="none" w:sz="0" w:space="0" w:color="auto"/>
      </w:divBdr>
    </w:div>
    <w:div w:id="94987124">
      <w:bodyDiv w:val="1"/>
      <w:marLeft w:val="0"/>
      <w:marRight w:val="0"/>
      <w:marTop w:val="0"/>
      <w:marBottom w:val="0"/>
      <w:divBdr>
        <w:top w:val="none" w:sz="0" w:space="0" w:color="auto"/>
        <w:left w:val="none" w:sz="0" w:space="0" w:color="auto"/>
        <w:bottom w:val="none" w:sz="0" w:space="0" w:color="auto"/>
        <w:right w:val="none" w:sz="0" w:space="0" w:color="auto"/>
      </w:divBdr>
    </w:div>
    <w:div w:id="106195968">
      <w:bodyDiv w:val="1"/>
      <w:marLeft w:val="0"/>
      <w:marRight w:val="0"/>
      <w:marTop w:val="0"/>
      <w:marBottom w:val="0"/>
      <w:divBdr>
        <w:top w:val="none" w:sz="0" w:space="0" w:color="auto"/>
        <w:left w:val="none" w:sz="0" w:space="0" w:color="auto"/>
        <w:bottom w:val="none" w:sz="0" w:space="0" w:color="auto"/>
        <w:right w:val="none" w:sz="0" w:space="0" w:color="auto"/>
      </w:divBdr>
    </w:div>
    <w:div w:id="123620609">
      <w:bodyDiv w:val="1"/>
      <w:marLeft w:val="0"/>
      <w:marRight w:val="0"/>
      <w:marTop w:val="0"/>
      <w:marBottom w:val="0"/>
      <w:divBdr>
        <w:top w:val="none" w:sz="0" w:space="0" w:color="auto"/>
        <w:left w:val="none" w:sz="0" w:space="0" w:color="auto"/>
        <w:bottom w:val="none" w:sz="0" w:space="0" w:color="auto"/>
        <w:right w:val="none" w:sz="0" w:space="0" w:color="auto"/>
      </w:divBdr>
    </w:div>
    <w:div w:id="131094714">
      <w:bodyDiv w:val="1"/>
      <w:marLeft w:val="0"/>
      <w:marRight w:val="0"/>
      <w:marTop w:val="0"/>
      <w:marBottom w:val="0"/>
      <w:divBdr>
        <w:top w:val="none" w:sz="0" w:space="0" w:color="auto"/>
        <w:left w:val="none" w:sz="0" w:space="0" w:color="auto"/>
        <w:bottom w:val="none" w:sz="0" w:space="0" w:color="auto"/>
        <w:right w:val="none" w:sz="0" w:space="0" w:color="auto"/>
      </w:divBdr>
    </w:div>
    <w:div w:id="157771631">
      <w:bodyDiv w:val="1"/>
      <w:marLeft w:val="0"/>
      <w:marRight w:val="0"/>
      <w:marTop w:val="0"/>
      <w:marBottom w:val="0"/>
      <w:divBdr>
        <w:top w:val="none" w:sz="0" w:space="0" w:color="auto"/>
        <w:left w:val="none" w:sz="0" w:space="0" w:color="auto"/>
        <w:bottom w:val="none" w:sz="0" w:space="0" w:color="auto"/>
        <w:right w:val="none" w:sz="0" w:space="0" w:color="auto"/>
      </w:divBdr>
    </w:div>
    <w:div w:id="178979379">
      <w:bodyDiv w:val="1"/>
      <w:marLeft w:val="0"/>
      <w:marRight w:val="0"/>
      <w:marTop w:val="0"/>
      <w:marBottom w:val="0"/>
      <w:divBdr>
        <w:top w:val="none" w:sz="0" w:space="0" w:color="auto"/>
        <w:left w:val="none" w:sz="0" w:space="0" w:color="auto"/>
        <w:bottom w:val="none" w:sz="0" w:space="0" w:color="auto"/>
        <w:right w:val="none" w:sz="0" w:space="0" w:color="auto"/>
      </w:divBdr>
    </w:div>
    <w:div w:id="187723346">
      <w:bodyDiv w:val="1"/>
      <w:marLeft w:val="0"/>
      <w:marRight w:val="0"/>
      <w:marTop w:val="0"/>
      <w:marBottom w:val="0"/>
      <w:divBdr>
        <w:top w:val="none" w:sz="0" w:space="0" w:color="auto"/>
        <w:left w:val="none" w:sz="0" w:space="0" w:color="auto"/>
        <w:bottom w:val="none" w:sz="0" w:space="0" w:color="auto"/>
        <w:right w:val="none" w:sz="0" w:space="0" w:color="auto"/>
      </w:divBdr>
    </w:div>
    <w:div w:id="197397229">
      <w:bodyDiv w:val="1"/>
      <w:marLeft w:val="0"/>
      <w:marRight w:val="0"/>
      <w:marTop w:val="0"/>
      <w:marBottom w:val="0"/>
      <w:divBdr>
        <w:top w:val="none" w:sz="0" w:space="0" w:color="auto"/>
        <w:left w:val="none" w:sz="0" w:space="0" w:color="auto"/>
        <w:bottom w:val="none" w:sz="0" w:space="0" w:color="auto"/>
        <w:right w:val="none" w:sz="0" w:space="0" w:color="auto"/>
      </w:divBdr>
    </w:div>
    <w:div w:id="216167557">
      <w:bodyDiv w:val="1"/>
      <w:marLeft w:val="0"/>
      <w:marRight w:val="0"/>
      <w:marTop w:val="0"/>
      <w:marBottom w:val="0"/>
      <w:divBdr>
        <w:top w:val="none" w:sz="0" w:space="0" w:color="auto"/>
        <w:left w:val="none" w:sz="0" w:space="0" w:color="auto"/>
        <w:bottom w:val="none" w:sz="0" w:space="0" w:color="auto"/>
        <w:right w:val="none" w:sz="0" w:space="0" w:color="auto"/>
      </w:divBdr>
      <w:divsChild>
        <w:div w:id="1662931647">
          <w:marLeft w:val="547"/>
          <w:marRight w:val="0"/>
          <w:marTop w:val="0"/>
          <w:marBottom w:val="0"/>
          <w:divBdr>
            <w:top w:val="none" w:sz="0" w:space="0" w:color="auto"/>
            <w:left w:val="none" w:sz="0" w:space="0" w:color="auto"/>
            <w:bottom w:val="none" w:sz="0" w:space="0" w:color="auto"/>
            <w:right w:val="none" w:sz="0" w:space="0" w:color="auto"/>
          </w:divBdr>
        </w:div>
      </w:divsChild>
    </w:div>
    <w:div w:id="231087977">
      <w:bodyDiv w:val="1"/>
      <w:marLeft w:val="0"/>
      <w:marRight w:val="0"/>
      <w:marTop w:val="0"/>
      <w:marBottom w:val="0"/>
      <w:divBdr>
        <w:top w:val="none" w:sz="0" w:space="0" w:color="auto"/>
        <w:left w:val="none" w:sz="0" w:space="0" w:color="auto"/>
        <w:bottom w:val="none" w:sz="0" w:space="0" w:color="auto"/>
        <w:right w:val="none" w:sz="0" w:space="0" w:color="auto"/>
      </w:divBdr>
      <w:divsChild>
        <w:div w:id="559948402">
          <w:marLeft w:val="547"/>
          <w:marRight w:val="0"/>
          <w:marTop w:val="0"/>
          <w:marBottom w:val="0"/>
          <w:divBdr>
            <w:top w:val="none" w:sz="0" w:space="0" w:color="auto"/>
            <w:left w:val="none" w:sz="0" w:space="0" w:color="auto"/>
            <w:bottom w:val="none" w:sz="0" w:space="0" w:color="auto"/>
            <w:right w:val="none" w:sz="0" w:space="0" w:color="auto"/>
          </w:divBdr>
        </w:div>
      </w:divsChild>
    </w:div>
    <w:div w:id="232158613">
      <w:bodyDiv w:val="1"/>
      <w:marLeft w:val="0"/>
      <w:marRight w:val="0"/>
      <w:marTop w:val="0"/>
      <w:marBottom w:val="0"/>
      <w:divBdr>
        <w:top w:val="none" w:sz="0" w:space="0" w:color="auto"/>
        <w:left w:val="none" w:sz="0" w:space="0" w:color="auto"/>
        <w:bottom w:val="none" w:sz="0" w:space="0" w:color="auto"/>
        <w:right w:val="none" w:sz="0" w:space="0" w:color="auto"/>
      </w:divBdr>
    </w:div>
    <w:div w:id="246354971">
      <w:bodyDiv w:val="1"/>
      <w:marLeft w:val="0"/>
      <w:marRight w:val="0"/>
      <w:marTop w:val="0"/>
      <w:marBottom w:val="0"/>
      <w:divBdr>
        <w:top w:val="none" w:sz="0" w:space="0" w:color="auto"/>
        <w:left w:val="none" w:sz="0" w:space="0" w:color="auto"/>
        <w:bottom w:val="none" w:sz="0" w:space="0" w:color="auto"/>
        <w:right w:val="none" w:sz="0" w:space="0" w:color="auto"/>
      </w:divBdr>
    </w:div>
    <w:div w:id="272906881">
      <w:bodyDiv w:val="1"/>
      <w:marLeft w:val="0"/>
      <w:marRight w:val="0"/>
      <w:marTop w:val="0"/>
      <w:marBottom w:val="0"/>
      <w:divBdr>
        <w:top w:val="none" w:sz="0" w:space="0" w:color="auto"/>
        <w:left w:val="none" w:sz="0" w:space="0" w:color="auto"/>
        <w:bottom w:val="none" w:sz="0" w:space="0" w:color="auto"/>
        <w:right w:val="none" w:sz="0" w:space="0" w:color="auto"/>
      </w:divBdr>
    </w:div>
    <w:div w:id="290749562">
      <w:bodyDiv w:val="1"/>
      <w:marLeft w:val="0"/>
      <w:marRight w:val="0"/>
      <w:marTop w:val="0"/>
      <w:marBottom w:val="0"/>
      <w:divBdr>
        <w:top w:val="none" w:sz="0" w:space="0" w:color="auto"/>
        <w:left w:val="none" w:sz="0" w:space="0" w:color="auto"/>
        <w:bottom w:val="none" w:sz="0" w:space="0" w:color="auto"/>
        <w:right w:val="none" w:sz="0" w:space="0" w:color="auto"/>
      </w:divBdr>
    </w:div>
    <w:div w:id="340398724">
      <w:bodyDiv w:val="1"/>
      <w:marLeft w:val="0"/>
      <w:marRight w:val="0"/>
      <w:marTop w:val="0"/>
      <w:marBottom w:val="0"/>
      <w:divBdr>
        <w:top w:val="none" w:sz="0" w:space="0" w:color="auto"/>
        <w:left w:val="none" w:sz="0" w:space="0" w:color="auto"/>
        <w:bottom w:val="none" w:sz="0" w:space="0" w:color="auto"/>
        <w:right w:val="none" w:sz="0" w:space="0" w:color="auto"/>
      </w:divBdr>
    </w:div>
    <w:div w:id="342243693">
      <w:bodyDiv w:val="1"/>
      <w:marLeft w:val="0"/>
      <w:marRight w:val="0"/>
      <w:marTop w:val="0"/>
      <w:marBottom w:val="0"/>
      <w:divBdr>
        <w:top w:val="none" w:sz="0" w:space="0" w:color="auto"/>
        <w:left w:val="none" w:sz="0" w:space="0" w:color="auto"/>
        <w:bottom w:val="none" w:sz="0" w:space="0" w:color="auto"/>
        <w:right w:val="none" w:sz="0" w:space="0" w:color="auto"/>
      </w:divBdr>
    </w:div>
    <w:div w:id="357632062">
      <w:bodyDiv w:val="1"/>
      <w:marLeft w:val="0"/>
      <w:marRight w:val="0"/>
      <w:marTop w:val="0"/>
      <w:marBottom w:val="0"/>
      <w:divBdr>
        <w:top w:val="none" w:sz="0" w:space="0" w:color="auto"/>
        <w:left w:val="none" w:sz="0" w:space="0" w:color="auto"/>
        <w:bottom w:val="none" w:sz="0" w:space="0" w:color="auto"/>
        <w:right w:val="none" w:sz="0" w:space="0" w:color="auto"/>
      </w:divBdr>
    </w:div>
    <w:div w:id="363795842">
      <w:bodyDiv w:val="1"/>
      <w:marLeft w:val="0"/>
      <w:marRight w:val="0"/>
      <w:marTop w:val="0"/>
      <w:marBottom w:val="0"/>
      <w:divBdr>
        <w:top w:val="none" w:sz="0" w:space="0" w:color="auto"/>
        <w:left w:val="none" w:sz="0" w:space="0" w:color="auto"/>
        <w:bottom w:val="none" w:sz="0" w:space="0" w:color="auto"/>
        <w:right w:val="none" w:sz="0" w:space="0" w:color="auto"/>
      </w:divBdr>
    </w:div>
    <w:div w:id="364326845">
      <w:bodyDiv w:val="1"/>
      <w:marLeft w:val="0"/>
      <w:marRight w:val="0"/>
      <w:marTop w:val="0"/>
      <w:marBottom w:val="0"/>
      <w:divBdr>
        <w:top w:val="none" w:sz="0" w:space="0" w:color="auto"/>
        <w:left w:val="none" w:sz="0" w:space="0" w:color="auto"/>
        <w:bottom w:val="none" w:sz="0" w:space="0" w:color="auto"/>
        <w:right w:val="none" w:sz="0" w:space="0" w:color="auto"/>
      </w:divBdr>
    </w:div>
    <w:div w:id="393356782">
      <w:bodyDiv w:val="1"/>
      <w:marLeft w:val="0"/>
      <w:marRight w:val="0"/>
      <w:marTop w:val="0"/>
      <w:marBottom w:val="0"/>
      <w:divBdr>
        <w:top w:val="none" w:sz="0" w:space="0" w:color="auto"/>
        <w:left w:val="none" w:sz="0" w:space="0" w:color="auto"/>
        <w:bottom w:val="none" w:sz="0" w:space="0" w:color="auto"/>
        <w:right w:val="none" w:sz="0" w:space="0" w:color="auto"/>
      </w:divBdr>
    </w:div>
    <w:div w:id="421606269">
      <w:bodyDiv w:val="1"/>
      <w:marLeft w:val="0"/>
      <w:marRight w:val="0"/>
      <w:marTop w:val="0"/>
      <w:marBottom w:val="0"/>
      <w:divBdr>
        <w:top w:val="none" w:sz="0" w:space="0" w:color="auto"/>
        <w:left w:val="none" w:sz="0" w:space="0" w:color="auto"/>
        <w:bottom w:val="none" w:sz="0" w:space="0" w:color="auto"/>
        <w:right w:val="none" w:sz="0" w:space="0" w:color="auto"/>
      </w:divBdr>
    </w:div>
    <w:div w:id="445388551">
      <w:bodyDiv w:val="1"/>
      <w:marLeft w:val="0"/>
      <w:marRight w:val="0"/>
      <w:marTop w:val="0"/>
      <w:marBottom w:val="0"/>
      <w:divBdr>
        <w:top w:val="none" w:sz="0" w:space="0" w:color="auto"/>
        <w:left w:val="none" w:sz="0" w:space="0" w:color="auto"/>
        <w:bottom w:val="none" w:sz="0" w:space="0" w:color="auto"/>
        <w:right w:val="none" w:sz="0" w:space="0" w:color="auto"/>
      </w:divBdr>
    </w:div>
    <w:div w:id="451945367">
      <w:bodyDiv w:val="1"/>
      <w:marLeft w:val="0"/>
      <w:marRight w:val="0"/>
      <w:marTop w:val="0"/>
      <w:marBottom w:val="0"/>
      <w:divBdr>
        <w:top w:val="none" w:sz="0" w:space="0" w:color="auto"/>
        <w:left w:val="none" w:sz="0" w:space="0" w:color="auto"/>
        <w:bottom w:val="none" w:sz="0" w:space="0" w:color="auto"/>
        <w:right w:val="none" w:sz="0" w:space="0" w:color="auto"/>
      </w:divBdr>
    </w:div>
    <w:div w:id="520780856">
      <w:bodyDiv w:val="1"/>
      <w:marLeft w:val="0"/>
      <w:marRight w:val="0"/>
      <w:marTop w:val="0"/>
      <w:marBottom w:val="0"/>
      <w:divBdr>
        <w:top w:val="none" w:sz="0" w:space="0" w:color="auto"/>
        <w:left w:val="none" w:sz="0" w:space="0" w:color="auto"/>
        <w:bottom w:val="none" w:sz="0" w:space="0" w:color="auto"/>
        <w:right w:val="none" w:sz="0" w:space="0" w:color="auto"/>
      </w:divBdr>
    </w:div>
    <w:div w:id="522401300">
      <w:bodyDiv w:val="1"/>
      <w:marLeft w:val="0"/>
      <w:marRight w:val="0"/>
      <w:marTop w:val="0"/>
      <w:marBottom w:val="0"/>
      <w:divBdr>
        <w:top w:val="none" w:sz="0" w:space="0" w:color="auto"/>
        <w:left w:val="none" w:sz="0" w:space="0" w:color="auto"/>
        <w:bottom w:val="none" w:sz="0" w:space="0" w:color="auto"/>
        <w:right w:val="none" w:sz="0" w:space="0" w:color="auto"/>
      </w:divBdr>
    </w:div>
    <w:div w:id="531842939">
      <w:bodyDiv w:val="1"/>
      <w:marLeft w:val="0"/>
      <w:marRight w:val="0"/>
      <w:marTop w:val="0"/>
      <w:marBottom w:val="0"/>
      <w:divBdr>
        <w:top w:val="none" w:sz="0" w:space="0" w:color="auto"/>
        <w:left w:val="none" w:sz="0" w:space="0" w:color="auto"/>
        <w:bottom w:val="none" w:sz="0" w:space="0" w:color="auto"/>
        <w:right w:val="none" w:sz="0" w:space="0" w:color="auto"/>
      </w:divBdr>
    </w:div>
    <w:div w:id="535697210">
      <w:bodyDiv w:val="1"/>
      <w:marLeft w:val="0"/>
      <w:marRight w:val="0"/>
      <w:marTop w:val="0"/>
      <w:marBottom w:val="0"/>
      <w:divBdr>
        <w:top w:val="none" w:sz="0" w:space="0" w:color="auto"/>
        <w:left w:val="none" w:sz="0" w:space="0" w:color="auto"/>
        <w:bottom w:val="none" w:sz="0" w:space="0" w:color="auto"/>
        <w:right w:val="none" w:sz="0" w:space="0" w:color="auto"/>
      </w:divBdr>
      <w:divsChild>
        <w:div w:id="899436005">
          <w:marLeft w:val="0"/>
          <w:marRight w:val="0"/>
          <w:marTop w:val="0"/>
          <w:marBottom w:val="0"/>
          <w:divBdr>
            <w:top w:val="none" w:sz="0" w:space="0" w:color="auto"/>
            <w:left w:val="none" w:sz="0" w:space="0" w:color="auto"/>
            <w:bottom w:val="none" w:sz="0" w:space="0" w:color="auto"/>
            <w:right w:val="none" w:sz="0" w:space="0" w:color="auto"/>
          </w:divBdr>
        </w:div>
        <w:div w:id="1844010222">
          <w:marLeft w:val="0"/>
          <w:marRight w:val="0"/>
          <w:marTop w:val="0"/>
          <w:marBottom w:val="0"/>
          <w:divBdr>
            <w:top w:val="none" w:sz="0" w:space="0" w:color="auto"/>
            <w:left w:val="none" w:sz="0" w:space="0" w:color="auto"/>
            <w:bottom w:val="none" w:sz="0" w:space="0" w:color="auto"/>
            <w:right w:val="none" w:sz="0" w:space="0" w:color="auto"/>
          </w:divBdr>
        </w:div>
        <w:div w:id="720789465">
          <w:marLeft w:val="0"/>
          <w:marRight w:val="0"/>
          <w:marTop w:val="0"/>
          <w:marBottom w:val="0"/>
          <w:divBdr>
            <w:top w:val="none" w:sz="0" w:space="0" w:color="auto"/>
            <w:left w:val="none" w:sz="0" w:space="0" w:color="auto"/>
            <w:bottom w:val="none" w:sz="0" w:space="0" w:color="auto"/>
            <w:right w:val="none" w:sz="0" w:space="0" w:color="auto"/>
          </w:divBdr>
        </w:div>
      </w:divsChild>
    </w:div>
    <w:div w:id="539365520">
      <w:bodyDiv w:val="1"/>
      <w:marLeft w:val="0"/>
      <w:marRight w:val="0"/>
      <w:marTop w:val="0"/>
      <w:marBottom w:val="0"/>
      <w:divBdr>
        <w:top w:val="none" w:sz="0" w:space="0" w:color="auto"/>
        <w:left w:val="none" w:sz="0" w:space="0" w:color="auto"/>
        <w:bottom w:val="none" w:sz="0" w:space="0" w:color="auto"/>
        <w:right w:val="none" w:sz="0" w:space="0" w:color="auto"/>
      </w:divBdr>
    </w:div>
    <w:div w:id="545916131">
      <w:bodyDiv w:val="1"/>
      <w:marLeft w:val="0"/>
      <w:marRight w:val="0"/>
      <w:marTop w:val="0"/>
      <w:marBottom w:val="0"/>
      <w:divBdr>
        <w:top w:val="none" w:sz="0" w:space="0" w:color="auto"/>
        <w:left w:val="none" w:sz="0" w:space="0" w:color="auto"/>
        <w:bottom w:val="none" w:sz="0" w:space="0" w:color="auto"/>
        <w:right w:val="none" w:sz="0" w:space="0" w:color="auto"/>
      </w:divBdr>
      <w:divsChild>
        <w:div w:id="1330211845">
          <w:marLeft w:val="547"/>
          <w:marRight w:val="0"/>
          <w:marTop w:val="0"/>
          <w:marBottom w:val="0"/>
          <w:divBdr>
            <w:top w:val="none" w:sz="0" w:space="0" w:color="auto"/>
            <w:left w:val="none" w:sz="0" w:space="0" w:color="auto"/>
            <w:bottom w:val="none" w:sz="0" w:space="0" w:color="auto"/>
            <w:right w:val="none" w:sz="0" w:space="0" w:color="auto"/>
          </w:divBdr>
        </w:div>
      </w:divsChild>
    </w:div>
    <w:div w:id="556471906">
      <w:bodyDiv w:val="1"/>
      <w:marLeft w:val="0"/>
      <w:marRight w:val="0"/>
      <w:marTop w:val="0"/>
      <w:marBottom w:val="0"/>
      <w:divBdr>
        <w:top w:val="none" w:sz="0" w:space="0" w:color="auto"/>
        <w:left w:val="none" w:sz="0" w:space="0" w:color="auto"/>
        <w:bottom w:val="none" w:sz="0" w:space="0" w:color="auto"/>
        <w:right w:val="none" w:sz="0" w:space="0" w:color="auto"/>
      </w:divBdr>
      <w:divsChild>
        <w:div w:id="1641031348">
          <w:marLeft w:val="0"/>
          <w:marRight w:val="0"/>
          <w:marTop w:val="0"/>
          <w:marBottom w:val="0"/>
          <w:divBdr>
            <w:top w:val="none" w:sz="0" w:space="0" w:color="auto"/>
            <w:left w:val="none" w:sz="0" w:space="0" w:color="auto"/>
            <w:bottom w:val="none" w:sz="0" w:space="0" w:color="auto"/>
            <w:right w:val="none" w:sz="0" w:space="0" w:color="auto"/>
          </w:divBdr>
        </w:div>
        <w:div w:id="1246646817">
          <w:marLeft w:val="0"/>
          <w:marRight w:val="0"/>
          <w:marTop w:val="0"/>
          <w:marBottom w:val="0"/>
          <w:divBdr>
            <w:top w:val="none" w:sz="0" w:space="0" w:color="auto"/>
            <w:left w:val="none" w:sz="0" w:space="0" w:color="auto"/>
            <w:bottom w:val="none" w:sz="0" w:space="0" w:color="auto"/>
            <w:right w:val="none" w:sz="0" w:space="0" w:color="auto"/>
          </w:divBdr>
        </w:div>
        <w:div w:id="1386173596">
          <w:marLeft w:val="0"/>
          <w:marRight w:val="0"/>
          <w:marTop w:val="0"/>
          <w:marBottom w:val="0"/>
          <w:divBdr>
            <w:top w:val="none" w:sz="0" w:space="0" w:color="auto"/>
            <w:left w:val="none" w:sz="0" w:space="0" w:color="auto"/>
            <w:bottom w:val="none" w:sz="0" w:space="0" w:color="auto"/>
            <w:right w:val="none" w:sz="0" w:space="0" w:color="auto"/>
          </w:divBdr>
        </w:div>
        <w:div w:id="132407723">
          <w:marLeft w:val="0"/>
          <w:marRight w:val="0"/>
          <w:marTop w:val="0"/>
          <w:marBottom w:val="0"/>
          <w:divBdr>
            <w:top w:val="none" w:sz="0" w:space="0" w:color="auto"/>
            <w:left w:val="none" w:sz="0" w:space="0" w:color="auto"/>
            <w:bottom w:val="none" w:sz="0" w:space="0" w:color="auto"/>
            <w:right w:val="none" w:sz="0" w:space="0" w:color="auto"/>
          </w:divBdr>
        </w:div>
        <w:div w:id="62534596">
          <w:marLeft w:val="0"/>
          <w:marRight w:val="0"/>
          <w:marTop w:val="0"/>
          <w:marBottom w:val="0"/>
          <w:divBdr>
            <w:top w:val="none" w:sz="0" w:space="0" w:color="auto"/>
            <w:left w:val="none" w:sz="0" w:space="0" w:color="auto"/>
            <w:bottom w:val="none" w:sz="0" w:space="0" w:color="auto"/>
            <w:right w:val="none" w:sz="0" w:space="0" w:color="auto"/>
          </w:divBdr>
        </w:div>
        <w:div w:id="2060669630">
          <w:marLeft w:val="0"/>
          <w:marRight w:val="0"/>
          <w:marTop w:val="0"/>
          <w:marBottom w:val="0"/>
          <w:divBdr>
            <w:top w:val="none" w:sz="0" w:space="0" w:color="auto"/>
            <w:left w:val="none" w:sz="0" w:space="0" w:color="auto"/>
            <w:bottom w:val="none" w:sz="0" w:space="0" w:color="auto"/>
            <w:right w:val="none" w:sz="0" w:space="0" w:color="auto"/>
          </w:divBdr>
        </w:div>
        <w:div w:id="1838885710">
          <w:marLeft w:val="0"/>
          <w:marRight w:val="0"/>
          <w:marTop w:val="0"/>
          <w:marBottom w:val="0"/>
          <w:divBdr>
            <w:top w:val="none" w:sz="0" w:space="0" w:color="auto"/>
            <w:left w:val="none" w:sz="0" w:space="0" w:color="auto"/>
            <w:bottom w:val="none" w:sz="0" w:space="0" w:color="auto"/>
            <w:right w:val="none" w:sz="0" w:space="0" w:color="auto"/>
          </w:divBdr>
        </w:div>
        <w:div w:id="1664815864">
          <w:marLeft w:val="0"/>
          <w:marRight w:val="0"/>
          <w:marTop w:val="0"/>
          <w:marBottom w:val="0"/>
          <w:divBdr>
            <w:top w:val="none" w:sz="0" w:space="0" w:color="auto"/>
            <w:left w:val="none" w:sz="0" w:space="0" w:color="auto"/>
            <w:bottom w:val="none" w:sz="0" w:space="0" w:color="auto"/>
            <w:right w:val="none" w:sz="0" w:space="0" w:color="auto"/>
          </w:divBdr>
        </w:div>
        <w:div w:id="1179730468">
          <w:marLeft w:val="0"/>
          <w:marRight w:val="0"/>
          <w:marTop w:val="0"/>
          <w:marBottom w:val="0"/>
          <w:divBdr>
            <w:top w:val="none" w:sz="0" w:space="0" w:color="auto"/>
            <w:left w:val="none" w:sz="0" w:space="0" w:color="auto"/>
            <w:bottom w:val="none" w:sz="0" w:space="0" w:color="auto"/>
            <w:right w:val="none" w:sz="0" w:space="0" w:color="auto"/>
          </w:divBdr>
        </w:div>
        <w:div w:id="2137481836">
          <w:marLeft w:val="0"/>
          <w:marRight w:val="0"/>
          <w:marTop w:val="0"/>
          <w:marBottom w:val="0"/>
          <w:divBdr>
            <w:top w:val="none" w:sz="0" w:space="0" w:color="auto"/>
            <w:left w:val="none" w:sz="0" w:space="0" w:color="auto"/>
            <w:bottom w:val="none" w:sz="0" w:space="0" w:color="auto"/>
            <w:right w:val="none" w:sz="0" w:space="0" w:color="auto"/>
          </w:divBdr>
        </w:div>
        <w:div w:id="2092265209">
          <w:marLeft w:val="0"/>
          <w:marRight w:val="0"/>
          <w:marTop w:val="0"/>
          <w:marBottom w:val="0"/>
          <w:divBdr>
            <w:top w:val="none" w:sz="0" w:space="0" w:color="auto"/>
            <w:left w:val="none" w:sz="0" w:space="0" w:color="auto"/>
            <w:bottom w:val="none" w:sz="0" w:space="0" w:color="auto"/>
            <w:right w:val="none" w:sz="0" w:space="0" w:color="auto"/>
          </w:divBdr>
        </w:div>
        <w:div w:id="1560552714">
          <w:marLeft w:val="0"/>
          <w:marRight w:val="0"/>
          <w:marTop w:val="0"/>
          <w:marBottom w:val="0"/>
          <w:divBdr>
            <w:top w:val="none" w:sz="0" w:space="0" w:color="auto"/>
            <w:left w:val="none" w:sz="0" w:space="0" w:color="auto"/>
            <w:bottom w:val="none" w:sz="0" w:space="0" w:color="auto"/>
            <w:right w:val="none" w:sz="0" w:space="0" w:color="auto"/>
          </w:divBdr>
        </w:div>
        <w:div w:id="343435959">
          <w:marLeft w:val="0"/>
          <w:marRight w:val="0"/>
          <w:marTop w:val="0"/>
          <w:marBottom w:val="0"/>
          <w:divBdr>
            <w:top w:val="none" w:sz="0" w:space="0" w:color="auto"/>
            <w:left w:val="none" w:sz="0" w:space="0" w:color="auto"/>
            <w:bottom w:val="none" w:sz="0" w:space="0" w:color="auto"/>
            <w:right w:val="none" w:sz="0" w:space="0" w:color="auto"/>
          </w:divBdr>
        </w:div>
        <w:div w:id="643461652">
          <w:marLeft w:val="0"/>
          <w:marRight w:val="0"/>
          <w:marTop w:val="0"/>
          <w:marBottom w:val="0"/>
          <w:divBdr>
            <w:top w:val="none" w:sz="0" w:space="0" w:color="auto"/>
            <w:left w:val="none" w:sz="0" w:space="0" w:color="auto"/>
            <w:bottom w:val="none" w:sz="0" w:space="0" w:color="auto"/>
            <w:right w:val="none" w:sz="0" w:space="0" w:color="auto"/>
          </w:divBdr>
        </w:div>
        <w:div w:id="97910979">
          <w:marLeft w:val="0"/>
          <w:marRight w:val="0"/>
          <w:marTop w:val="0"/>
          <w:marBottom w:val="0"/>
          <w:divBdr>
            <w:top w:val="none" w:sz="0" w:space="0" w:color="auto"/>
            <w:left w:val="none" w:sz="0" w:space="0" w:color="auto"/>
            <w:bottom w:val="none" w:sz="0" w:space="0" w:color="auto"/>
            <w:right w:val="none" w:sz="0" w:space="0" w:color="auto"/>
          </w:divBdr>
        </w:div>
        <w:div w:id="887884985">
          <w:marLeft w:val="0"/>
          <w:marRight w:val="0"/>
          <w:marTop w:val="0"/>
          <w:marBottom w:val="0"/>
          <w:divBdr>
            <w:top w:val="none" w:sz="0" w:space="0" w:color="auto"/>
            <w:left w:val="none" w:sz="0" w:space="0" w:color="auto"/>
            <w:bottom w:val="none" w:sz="0" w:space="0" w:color="auto"/>
            <w:right w:val="none" w:sz="0" w:space="0" w:color="auto"/>
          </w:divBdr>
        </w:div>
        <w:div w:id="662926970">
          <w:marLeft w:val="0"/>
          <w:marRight w:val="0"/>
          <w:marTop w:val="0"/>
          <w:marBottom w:val="0"/>
          <w:divBdr>
            <w:top w:val="none" w:sz="0" w:space="0" w:color="auto"/>
            <w:left w:val="none" w:sz="0" w:space="0" w:color="auto"/>
            <w:bottom w:val="none" w:sz="0" w:space="0" w:color="auto"/>
            <w:right w:val="none" w:sz="0" w:space="0" w:color="auto"/>
          </w:divBdr>
        </w:div>
        <w:div w:id="1184511075">
          <w:marLeft w:val="0"/>
          <w:marRight w:val="0"/>
          <w:marTop w:val="0"/>
          <w:marBottom w:val="0"/>
          <w:divBdr>
            <w:top w:val="none" w:sz="0" w:space="0" w:color="auto"/>
            <w:left w:val="none" w:sz="0" w:space="0" w:color="auto"/>
            <w:bottom w:val="none" w:sz="0" w:space="0" w:color="auto"/>
            <w:right w:val="none" w:sz="0" w:space="0" w:color="auto"/>
          </w:divBdr>
        </w:div>
        <w:div w:id="1677533083">
          <w:marLeft w:val="0"/>
          <w:marRight w:val="0"/>
          <w:marTop w:val="0"/>
          <w:marBottom w:val="0"/>
          <w:divBdr>
            <w:top w:val="none" w:sz="0" w:space="0" w:color="auto"/>
            <w:left w:val="none" w:sz="0" w:space="0" w:color="auto"/>
            <w:bottom w:val="none" w:sz="0" w:space="0" w:color="auto"/>
            <w:right w:val="none" w:sz="0" w:space="0" w:color="auto"/>
          </w:divBdr>
        </w:div>
        <w:div w:id="501432759">
          <w:marLeft w:val="0"/>
          <w:marRight w:val="0"/>
          <w:marTop w:val="0"/>
          <w:marBottom w:val="0"/>
          <w:divBdr>
            <w:top w:val="none" w:sz="0" w:space="0" w:color="auto"/>
            <w:left w:val="none" w:sz="0" w:space="0" w:color="auto"/>
            <w:bottom w:val="none" w:sz="0" w:space="0" w:color="auto"/>
            <w:right w:val="none" w:sz="0" w:space="0" w:color="auto"/>
          </w:divBdr>
        </w:div>
        <w:div w:id="497572783">
          <w:marLeft w:val="0"/>
          <w:marRight w:val="0"/>
          <w:marTop w:val="0"/>
          <w:marBottom w:val="0"/>
          <w:divBdr>
            <w:top w:val="none" w:sz="0" w:space="0" w:color="auto"/>
            <w:left w:val="none" w:sz="0" w:space="0" w:color="auto"/>
            <w:bottom w:val="none" w:sz="0" w:space="0" w:color="auto"/>
            <w:right w:val="none" w:sz="0" w:space="0" w:color="auto"/>
          </w:divBdr>
        </w:div>
        <w:div w:id="1840386792">
          <w:marLeft w:val="0"/>
          <w:marRight w:val="0"/>
          <w:marTop w:val="0"/>
          <w:marBottom w:val="0"/>
          <w:divBdr>
            <w:top w:val="none" w:sz="0" w:space="0" w:color="auto"/>
            <w:left w:val="none" w:sz="0" w:space="0" w:color="auto"/>
            <w:bottom w:val="none" w:sz="0" w:space="0" w:color="auto"/>
            <w:right w:val="none" w:sz="0" w:space="0" w:color="auto"/>
          </w:divBdr>
        </w:div>
        <w:div w:id="1679497460">
          <w:marLeft w:val="0"/>
          <w:marRight w:val="0"/>
          <w:marTop w:val="0"/>
          <w:marBottom w:val="0"/>
          <w:divBdr>
            <w:top w:val="none" w:sz="0" w:space="0" w:color="auto"/>
            <w:left w:val="none" w:sz="0" w:space="0" w:color="auto"/>
            <w:bottom w:val="none" w:sz="0" w:space="0" w:color="auto"/>
            <w:right w:val="none" w:sz="0" w:space="0" w:color="auto"/>
          </w:divBdr>
        </w:div>
        <w:div w:id="1280409534">
          <w:marLeft w:val="0"/>
          <w:marRight w:val="0"/>
          <w:marTop w:val="0"/>
          <w:marBottom w:val="0"/>
          <w:divBdr>
            <w:top w:val="none" w:sz="0" w:space="0" w:color="auto"/>
            <w:left w:val="none" w:sz="0" w:space="0" w:color="auto"/>
            <w:bottom w:val="none" w:sz="0" w:space="0" w:color="auto"/>
            <w:right w:val="none" w:sz="0" w:space="0" w:color="auto"/>
          </w:divBdr>
        </w:div>
        <w:div w:id="1433745746">
          <w:marLeft w:val="0"/>
          <w:marRight w:val="0"/>
          <w:marTop w:val="0"/>
          <w:marBottom w:val="0"/>
          <w:divBdr>
            <w:top w:val="none" w:sz="0" w:space="0" w:color="auto"/>
            <w:left w:val="none" w:sz="0" w:space="0" w:color="auto"/>
            <w:bottom w:val="none" w:sz="0" w:space="0" w:color="auto"/>
            <w:right w:val="none" w:sz="0" w:space="0" w:color="auto"/>
          </w:divBdr>
        </w:div>
        <w:div w:id="238944498">
          <w:marLeft w:val="0"/>
          <w:marRight w:val="0"/>
          <w:marTop w:val="0"/>
          <w:marBottom w:val="0"/>
          <w:divBdr>
            <w:top w:val="none" w:sz="0" w:space="0" w:color="auto"/>
            <w:left w:val="none" w:sz="0" w:space="0" w:color="auto"/>
            <w:bottom w:val="none" w:sz="0" w:space="0" w:color="auto"/>
            <w:right w:val="none" w:sz="0" w:space="0" w:color="auto"/>
          </w:divBdr>
        </w:div>
        <w:div w:id="1095325383">
          <w:marLeft w:val="0"/>
          <w:marRight w:val="0"/>
          <w:marTop w:val="0"/>
          <w:marBottom w:val="0"/>
          <w:divBdr>
            <w:top w:val="none" w:sz="0" w:space="0" w:color="auto"/>
            <w:left w:val="none" w:sz="0" w:space="0" w:color="auto"/>
            <w:bottom w:val="none" w:sz="0" w:space="0" w:color="auto"/>
            <w:right w:val="none" w:sz="0" w:space="0" w:color="auto"/>
          </w:divBdr>
        </w:div>
        <w:div w:id="580063174">
          <w:marLeft w:val="0"/>
          <w:marRight w:val="0"/>
          <w:marTop w:val="0"/>
          <w:marBottom w:val="0"/>
          <w:divBdr>
            <w:top w:val="none" w:sz="0" w:space="0" w:color="auto"/>
            <w:left w:val="none" w:sz="0" w:space="0" w:color="auto"/>
            <w:bottom w:val="none" w:sz="0" w:space="0" w:color="auto"/>
            <w:right w:val="none" w:sz="0" w:space="0" w:color="auto"/>
          </w:divBdr>
        </w:div>
      </w:divsChild>
    </w:div>
    <w:div w:id="605506123">
      <w:bodyDiv w:val="1"/>
      <w:marLeft w:val="0"/>
      <w:marRight w:val="0"/>
      <w:marTop w:val="0"/>
      <w:marBottom w:val="0"/>
      <w:divBdr>
        <w:top w:val="none" w:sz="0" w:space="0" w:color="auto"/>
        <w:left w:val="none" w:sz="0" w:space="0" w:color="auto"/>
        <w:bottom w:val="none" w:sz="0" w:space="0" w:color="auto"/>
        <w:right w:val="none" w:sz="0" w:space="0" w:color="auto"/>
      </w:divBdr>
    </w:div>
    <w:div w:id="607927152">
      <w:bodyDiv w:val="1"/>
      <w:marLeft w:val="0"/>
      <w:marRight w:val="0"/>
      <w:marTop w:val="0"/>
      <w:marBottom w:val="0"/>
      <w:divBdr>
        <w:top w:val="none" w:sz="0" w:space="0" w:color="auto"/>
        <w:left w:val="none" w:sz="0" w:space="0" w:color="auto"/>
        <w:bottom w:val="none" w:sz="0" w:space="0" w:color="auto"/>
        <w:right w:val="none" w:sz="0" w:space="0" w:color="auto"/>
      </w:divBdr>
    </w:div>
    <w:div w:id="609822417">
      <w:bodyDiv w:val="1"/>
      <w:marLeft w:val="0"/>
      <w:marRight w:val="0"/>
      <w:marTop w:val="0"/>
      <w:marBottom w:val="0"/>
      <w:divBdr>
        <w:top w:val="none" w:sz="0" w:space="0" w:color="auto"/>
        <w:left w:val="none" w:sz="0" w:space="0" w:color="auto"/>
        <w:bottom w:val="none" w:sz="0" w:space="0" w:color="auto"/>
        <w:right w:val="none" w:sz="0" w:space="0" w:color="auto"/>
      </w:divBdr>
    </w:div>
    <w:div w:id="659431967">
      <w:bodyDiv w:val="1"/>
      <w:marLeft w:val="0"/>
      <w:marRight w:val="0"/>
      <w:marTop w:val="0"/>
      <w:marBottom w:val="0"/>
      <w:divBdr>
        <w:top w:val="none" w:sz="0" w:space="0" w:color="auto"/>
        <w:left w:val="none" w:sz="0" w:space="0" w:color="auto"/>
        <w:bottom w:val="none" w:sz="0" w:space="0" w:color="auto"/>
        <w:right w:val="none" w:sz="0" w:space="0" w:color="auto"/>
      </w:divBdr>
    </w:div>
    <w:div w:id="665013601">
      <w:bodyDiv w:val="1"/>
      <w:marLeft w:val="0"/>
      <w:marRight w:val="0"/>
      <w:marTop w:val="0"/>
      <w:marBottom w:val="0"/>
      <w:divBdr>
        <w:top w:val="none" w:sz="0" w:space="0" w:color="auto"/>
        <w:left w:val="none" w:sz="0" w:space="0" w:color="auto"/>
        <w:bottom w:val="none" w:sz="0" w:space="0" w:color="auto"/>
        <w:right w:val="none" w:sz="0" w:space="0" w:color="auto"/>
      </w:divBdr>
      <w:divsChild>
        <w:div w:id="1422024042">
          <w:marLeft w:val="0"/>
          <w:marRight w:val="0"/>
          <w:marTop w:val="0"/>
          <w:marBottom w:val="0"/>
          <w:divBdr>
            <w:top w:val="none" w:sz="0" w:space="0" w:color="auto"/>
            <w:left w:val="none" w:sz="0" w:space="0" w:color="auto"/>
            <w:bottom w:val="none" w:sz="0" w:space="0" w:color="auto"/>
            <w:right w:val="none" w:sz="0" w:space="0" w:color="auto"/>
          </w:divBdr>
        </w:div>
        <w:div w:id="1011684157">
          <w:marLeft w:val="0"/>
          <w:marRight w:val="0"/>
          <w:marTop w:val="0"/>
          <w:marBottom w:val="0"/>
          <w:divBdr>
            <w:top w:val="none" w:sz="0" w:space="0" w:color="auto"/>
            <w:left w:val="none" w:sz="0" w:space="0" w:color="auto"/>
            <w:bottom w:val="none" w:sz="0" w:space="0" w:color="auto"/>
            <w:right w:val="none" w:sz="0" w:space="0" w:color="auto"/>
          </w:divBdr>
        </w:div>
      </w:divsChild>
    </w:div>
    <w:div w:id="671106664">
      <w:bodyDiv w:val="1"/>
      <w:marLeft w:val="0"/>
      <w:marRight w:val="0"/>
      <w:marTop w:val="0"/>
      <w:marBottom w:val="0"/>
      <w:divBdr>
        <w:top w:val="none" w:sz="0" w:space="0" w:color="auto"/>
        <w:left w:val="none" w:sz="0" w:space="0" w:color="auto"/>
        <w:bottom w:val="none" w:sz="0" w:space="0" w:color="auto"/>
        <w:right w:val="none" w:sz="0" w:space="0" w:color="auto"/>
      </w:divBdr>
    </w:div>
    <w:div w:id="686977862">
      <w:bodyDiv w:val="1"/>
      <w:marLeft w:val="0"/>
      <w:marRight w:val="0"/>
      <w:marTop w:val="0"/>
      <w:marBottom w:val="0"/>
      <w:divBdr>
        <w:top w:val="none" w:sz="0" w:space="0" w:color="auto"/>
        <w:left w:val="none" w:sz="0" w:space="0" w:color="auto"/>
        <w:bottom w:val="none" w:sz="0" w:space="0" w:color="auto"/>
        <w:right w:val="none" w:sz="0" w:space="0" w:color="auto"/>
      </w:divBdr>
    </w:div>
    <w:div w:id="693965783">
      <w:bodyDiv w:val="1"/>
      <w:marLeft w:val="0"/>
      <w:marRight w:val="0"/>
      <w:marTop w:val="0"/>
      <w:marBottom w:val="0"/>
      <w:divBdr>
        <w:top w:val="none" w:sz="0" w:space="0" w:color="auto"/>
        <w:left w:val="none" w:sz="0" w:space="0" w:color="auto"/>
        <w:bottom w:val="none" w:sz="0" w:space="0" w:color="auto"/>
        <w:right w:val="none" w:sz="0" w:space="0" w:color="auto"/>
      </w:divBdr>
    </w:div>
    <w:div w:id="709915311">
      <w:bodyDiv w:val="1"/>
      <w:marLeft w:val="0"/>
      <w:marRight w:val="0"/>
      <w:marTop w:val="0"/>
      <w:marBottom w:val="0"/>
      <w:divBdr>
        <w:top w:val="none" w:sz="0" w:space="0" w:color="auto"/>
        <w:left w:val="none" w:sz="0" w:space="0" w:color="auto"/>
        <w:bottom w:val="none" w:sz="0" w:space="0" w:color="auto"/>
        <w:right w:val="none" w:sz="0" w:space="0" w:color="auto"/>
      </w:divBdr>
    </w:div>
    <w:div w:id="718210395">
      <w:bodyDiv w:val="1"/>
      <w:marLeft w:val="0"/>
      <w:marRight w:val="0"/>
      <w:marTop w:val="0"/>
      <w:marBottom w:val="0"/>
      <w:divBdr>
        <w:top w:val="none" w:sz="0" w:space="0" w:color="auto"/>
        <w:left w:val="none" w:sz="0" w:space="0" w:color="auto"/>
        <w:bottom w:val="none" w:sz="0" w:space="0" w:color="auto"/>
        <w:right w:val="none" w:sz="0" w:space="0" w:color="auto"/>
      </w:divBdr>
    </w:div>
    <w:div w:id="739594997">
      <w:bodyDiv w:val="1"/>
      <w:marLeft w:val="0"/>
      <w:marRight w:val="0"/>
      <w:marTop w:val="0"/>
      <w:marBottom w:val="0"/>
      <w:divBdr>
        <w:top w:val="none" w:sz="0" w:space="0" w:color="auto"/>
        <w:left w:val="none" w:sz="0" w:space="0" w:color="auto"/>
        <w:bottom w:val="none" w:sz="0" w:space="0" w:color="auto"/>
        <w:right w:val="none" w:sz="0" w:space="0" w:color="auto"/>
      </w:divBdr>
    </w:div>
    <w:div w:id="768550547">
      <w:bodyDiv w:val="1"/>
      <w:marLeft w:val="0"/>
      <w:marRight w:val="0"/>
      <w:marTop w:val="0"/>
      <w:marBottom w:val="0"/>
      <w:divBdr>
        <w:top w:val="none" w:sz="0" w:space="0" w:color="auto"/>
        <w:left w:val="none" w:sz="0" w:space="0" w:color="auto"/>
        <w:bottom w:val="none" w:sz="0" w:space="0" w:color="auto"/>
        <w:right w:val="none" w:sz="0" w:space="0" w:color="auto"/>
      </w:divBdr>
    </w:div>
    <w:div w:id="788939083">
      <w:bodyDiv w:val="1"/>
      <w:marLeft w:val="0"/>
      <w:marRight w:val="0"/>
      <w:marTop w:val="0"/>
      <w:marBottom w:val="0"/>
      <w:divBdr>
        <w:top w:val="none" w:sz="0" w:space="0" w:color="auto"/>
        <w:left w:val="none" w:sz="0" w:space="0" w:color="auto"/>
        <w:bottom w:val="none" w:sz="0" w:space="0" w:color="auto"/>
        <w:right w:val="none" w:sz="0" w:space="0" w:color="auto"/>
      </w:divBdr>
    </w:div>
    <w:div w:id="816611262">
      <w:bodyDiv w:val="1"/>
      <w:marLeft w:val="0"/>
      <w:marRight w:val="0"/>
      <w:marTop w:val="0"/>
      <w:marBottom w:val="0"/>
      <w:divBdr>
        <w:top w:val="none" w:sz="0" w:space="0" w:color="auto"/>
        <w:left w:val="none" w:sz="0" w:space="0" w:color="auto"/>
        <w:bottom w:val="none" w:sz="0" w:space="0" w:color="auto"/>
        <w:right w:val="none" w:sz="0" w:space="0" w:color="auto"/>
      </w:divBdr>
    </w:div>
    <w:div w:id="817577150">
      <w:bodyDiv w:val="1"/>
      <w:marLeft w:val="0"/>
      <w:marRight w:val="0"/>
      <w:marTop w:val="0"/>
      <w:marBottom w:val="0"/>
      <w:divBdr>
        <w:top w:val="none" w:sz="0" w:space="0" w:color="auto"/>
        <w:left w:val="none" w:sz="0" w:space="0" w:color="auto"/>
        <w:bottom w:val="none" w:sz="0" w:space="0" w:color="auto"/>
        <w:right w:val="none" w:sz="0" w:space="0" w:color="auto"/>
      </w:divBdr>
    </w:div>
    <w:div w:id="855774638">
      <w:bodyDiv w:val="1"/>
      <w:marLeft w:val="0"/>
      <w:marRight w:val="0"/>
      <w:marTop w:val="0"/>
      <w:marBottom w:val="0"/>
      <w:divBdr>
        <w:top w:val="none" w:sz="0" w:space="0" w:color="auto"/>
        <w:left w:val="none" w:sz="0" w:space="0" w:color="auto"/>
        <w:bottom w:val="none" w:sz="0" w:space="0" w:color="auto"/>
        <w:right w:val="none" w:sz="0" w:space="0" w:color="auto"/>
      </w:divBdr>
    </w:div>
    <w:div w:id="857545198">
      <w:bodyDiv w:val="1"/>
      <w:marLeft w:val="0"/>
      <w:marRight w:val="0"/>
      <w:marTop w:val="0"/>
      <w:marBottom w:val="0"/>
      <w:divBdr>
        <w:top w:val="none" w:sz="0" w:space="0" w:color="auto"/>
        <w:left w:val="none" w:sz="0" w:space="0" w:color="auto"/>
        <w:bottom w:val="none" w:sz="0" w:space="0" w:color="auto"/>
        <w:right w:val="none" w:sz="0" w:space="0" w:color="auto"/>
      </w:divBdr>
    </w:div>
    <w:div w:id="875966479">
      <w:bodyDiv w:val="1"/>
      <w:marLeft w:val="0"/>
      <w:marRight w:val="0"/>
      <w:marTop w:val="0"/>
      <w:marBottom w:val="0"/>
      <w:divBdr>
        <w:top w:val="none" w:sz="0" w:space="0" w:color="auto"/>
        <w:left w:val="none" w:sz="0" w:space="0" w:color="auto"/>
        <w:bottom w:val="none" w:sz="0" w:space="0" w:color="auto"/>
        <w:right w:val="none" w:sz="0" w:space="0" w:color="auto"/>
      </w:divBdr>
      <w:divsChild>
        <w:div w:id="684478961">
          <w:marLeft w:val="547"/>
          <w:marRight w:val="0"/>
          <w:marTop w:val="0"/>
          <w:marBottom w:val="0"/>
          <w:divBdr>
            <w:top w:val="none" w:sz="0" w:space="0" w:color="auto"/>
            <w:left w:val="none" w:sz="0" w:space="0" w:color="auto"/>
            <w:bottom w:val="none" w:sz="0" w:space="0" w:color="auto"/>
            <w:right w:val="none" w:sz="0" w:space="0" w:color="auto"/>
          </w:divBdr>
        </w:div>
      </w:divsChild>
    </w:div>
    <w:div w:id="879787435">
      <w:bodyDiv w:val="1"/>
      <w:marLeft w:val="0"/>
      <w:marRight w:val="0"/>
      <w:marTop w:val="0"/>
      <w:marBottom w:val="0"/>
      <w:divBdr>
        <w:top w:val="none" w:sz="0" w:space="0" w:color="auto"/>
        <w:left w:val="none" w:sz="0" w:space="0" w:color="auto"/>
        <w:bottom w:val="none" w:sz="0" w:space="0" w:color="auto"/>
        <w:right w:val="none" w:sz="0" w:space="0" w:color="auto"/>
      </w:divBdr>
    </w:div>
    <w:div w:id="895435159">
      <w:bodyDiv w:val="1"/>
      <w:marLeft w:val="0"/>
      <w:marRight w:val="0"/>
      <w:marTop w:val="0"/>
      <w:marBottom w:val="0"/>
      <w:divBdr>
        <w:top w:val="none" w:sz="0" w:space="0" w:color="auto"/>
        <w:left w:val="none" w:sz="0" w:space="0" w:color="auto"/>
        <w:bottom w:val="none" w:sz="0" w:space="0" w:color="auto"/>
        <w:right w:val="none" w:sz="0" w:space="0" w:color="auto"/>
      </w:divBdr>
    </w:div>
    <w:div w:id="918102016">
      <w:bodyDiv w:val="1"/>
      <w:marLeft w:val="0"/>
      <w:marRight w:val="0"/>
      <w:marTop w:val="0"/>
      <w:marBottom w:val="0"/>
      <w:divBdr>
        <w:top w:val="none" w:sz="0" w:space="0" w:color="auto"/>
        <w:left w:val="none" w:sz="0" w:space="0" w:color="auto"/>
        <w:bottom w:val="none" w:sz="0" w:space="0" w:color="auto"/>
        <w:right w:val="none" w:sz="0" w:space="0" w:color="auto"/>
      </w:divBdr>
    </w:div>
    <w:div w:id="918443640">
      <w:bodyDiv w:val="1"/>
      <w:marLeft w:val="0"/>
      <w:marRight w:val="0"/>
      <w:marTop w:val="0"/>
      <w:marBottom w:val="0"/>
      <w:divBdr>
        <w:top w:val="none" w:sz="0" w:space="0" w:color="auto"/>
        <w:left w:val="none" w:sz="0" w:space="0" w:color="auto"/>
        <w:bottom w:val="none" w:sz="0" w:space="0" w:color="auto"/>
        <w:right w:val="none" w:sz="0" w:space="0" w:color="auto"/>
      </w:divBdr>
    </w:div>
    <w:div w:id="942151657">
      <w:bodyDiv w:val="1"/>
      <w:marLeft w:val="0"/>
      <w:marRight w:val="0"/>
      <w:marTop w:val="0"/>
      <w:marBottom w:val="0"/>
      <w:divBdr>
        <w:top w:val="none" w:sz="0" w:space="0" w:color="auto"/>
        <w:left w:val="none" w:sz="0" w:space="0" w:color="auto"/>
        <w:bottom w:val="none" w:sz="0" w:space="0" w:color="auto"/>
        <w:right w:val="none" w:sz="0" w:space="0" w:color="auto"/>
      </w:divBdr>
    </w:div>
    <w:div w:id="944658265">
      <w:bodyDiv w:val="1"/>
      <w:marLeft w:val="0"/>
      <w:marRight w:val="0"/>
      <w:marTop w:val="0"/>
      <w:marBottom w:val="0"/>
      <w:divBdr>
        <w:top w:val="none" w:sz="0" w:space="0" w:color="auto"/>
        <w:left w:val="none" w:sz="0" w:space="0" w:color="auto"/>
        <w:bottom w:val="none" w:sz="0" w:space="0" w:color="auto"/>
        <w:right w:val="none" w:sz="0" w:space="0" w:color="auto"/>
      </w:divBdr>
    </w:div>
    <w:div w:id="947659690">
      <w:bodyDiv w:val="1"/>
      <w:marLeft w:val="0"/>
      <w:marRight w:val="0"/>
      <w:marTop w:val="0"/>
      <w:marBottom w:val="0"/>
      <w:divBdr>
        <w:top w:val="none" w:sz="0" w:space="0" w:color="auto"/>
        <w:left w:val="none" w:sz="0" w:space="0" w:color="auto"/>
        <w:bottom w:val="none" w:sz="0" w:space="0" w:color="auto"/>
        <w:right w:val="none" w:sz="0" w:space="0" w:color="auto"/>
      </w:divBdr>
    </w:div>
    <w:div w:id="953176812">
      <w:bodyDiv w:val="1"/>
      <w:marLeft w:val="0"/>
      <w:marRight w:val="0"/>
      <w:marTop w:val="0"/>
      <w:marBottom w:val="0"/>
      <w:divBdr>
        <w:top w:val="none" w:sz="0" w:space="0" w:color="auto"/>
        <w:left w:val="none" w:sz="0" w:space="0" w:color="auto"/>
        <w:bottom w:val="none" w:sz="0" w:space="0" w:color="auto"/>
        <w:right w:val="none" w:sz="0" w:space="0" w:color="auto"/>
      </w:divBdr>
    </w:div>
    <w:div w:id="962418740">
      <w:bodyDiv w:val="1"/>
      <w:marLeft w:val="0"/>
      <w:marRight w:val="0"/>
      <w:marTop w:val="0"/>
      <w:marBottom w:val="0"/>
      <w:divBdr>
        <w:top w:val="none" w:sz="0" w:space="0" w:color="auto"/>
        <w:left w:val="none" w:sz="0" w:space="0" w:color="auto"/>
        <w:bottom w:val="none" w:sz="0" w:space="0" w:color="auto"/>
        <w:right w:val="none" w:sz="0" w:space="0" w:color="auto"/>
      </w:divBdr>
    </w:div>
    <w:div w:id="969752430">
      <w:bodyDiv w:val="1"/>
      <w:marLeft w:val="0"/>
      <w:marRight w:val="0"/>
      <w:marTop w:val="0"/>
      <w:marBottom w:val="0"/>
      <w:divBdr>
        <w:top w:val="none" w:sz="0" w:space="0" w:color="auto"/>
        <w:left w:val="none" w:sz="0" w:space="0" w:color="auto"/>
        <w:bottom w:val="none" w:sz="0" w:space="0" w:color="auto"/>
        <w:right w:val="none" w:sz="0" w:space="0" w:color="auto"/>
      </w:divBdr>
    </w:div>
    <w:div w:id="974263386">
      <w:bodyDiv w:val="1"/>
      <w:marLeft w:val="0"/>
      <w:marRight w:val="0"/>
      <w:marTop w:val="0"/>
      <w:marBottom w:val="0"/>
      <w:divBdr>
        <w:top w:val="none" w:sz="0" w:space="0" w:color="auto"/>
        <w:left w:val="none" w:sz="0" w:space="0" w:color="auto"/>
        <w:bottom w:val="none" w:sz="0" w:space="0" w:color="auto"/>
        <w:right w:val="none" w:sz="0" w:space="0" w:color="auto"/>
      </w:divBdr>
    </w:div>
    <w:div w:id="1005783325">
      <w:bodyDiv w:val="1"/>
      <w:marLeft w:val="0"/>
      <w:marRight w:val="0"/>
      <w:marTop w:val="0"/>
      <w:marBottom w:val="0"/>
      <w:divBdr>
        <w:top w:val="none" w:sz="0" w:space="0" w:color="auto"/>
        <w:left w:val="none" w:sz="0" w:space="0" w:color="auto"/>
        <w:bottom w:val="none" w:sz="0" w:space="0" w:color="auto"/>
        <w:right w:val="none" w:sz="0" w:space="0" w:color="auto"/>
      </w:divBdr>
    </w:div>
    <w:div w:id="1015233054">
      <w:bodyDiv w:val="1"/>
      <w:marLeft w:val="0"/>
      <w:marRight w:val="0"/>
      <w:marTop w:val="0"/>
      <w:marBottom w:val="0"/>
      <w:divBdr>
        <w:top w:val="none" w:sz="0" w:space="0" w:color="auto"/>
        <w:left w:val="none" w:sz="0" w:space="0" w:color="auto"/>
        <w:bottom w:val="none" w:sz="0" w:space="0" w:color="auto"/>
        <w:right w:val="none" w:sz="0" w:space="0" w:color="auto"/>
      </w:divBdr>
    </w:div>
    <w:div w:id="1029910322">
      <w:bodyDiv w:val="1"/>
      <w:marLeft w:val="0"/>
      <w:marRight w:val="0"/>
      <w:marTop w:val="0"/>
      <w:marBottom w:val="0"/>
      <w:divBdr>
        <w:top w:val="none" w:sz="0" w:space="0" w:color="auto"/>
        <w:left w:val="none" w:sz="0" w:space="0" w:color="auto"/>
        <w:bottom w:val="none" w:sz="0" w:space="0" w:color="auto"/>
        <w:right w:val="none" w:sz="0" w:space="0" w:color="auto"/>
      </w:divBdr>
    </w:div>
    <w:div w:id="1061094647">
      <w:bodyDiv w:val="1"/>
      <w:marLeft w:val="0"/>
      <w:marRight w:val="0"/>
      <w:marTop w:val="0"/>
      <w:marBottom w:val="0"/>
      <w:divBdr>
        <w:top w:val="none" w:sz="0" w:space="0" w:color="auto"/>
        <w:left w:val="none" w:sz="0" w:space="0" w:color="auto"/>
        <w:bottom w:val="none" w:sz="0" w:space="0" w:color="auto"/>
        <w:right w:val="none" w:sz="0" w:space="0" w:color="auto"/>
      </w:divBdr>
      <w:divsChild>
        <w:div w:id="530531771">
          <w:marLeft w:val="0"/>
          <w:marRight w:val="0"/>
          <w:marTop w:val="0"/>
          <w:marBottom w:val="0"/>
          <w:divBdr>
            <w:top w:val="none" w:sz="0" w:space="0" w:color="auto"/>
            <w:left w:val="none" w:sz="0" w:space="0" w:color="auto"/>
            <w:bottom w:val="none" w:sz="0" w:space="0" w:color="auto"/>
            <w:right w:val="none" w:sz="0" w:space="0" w:color="auto"/>
          </w:divBdr>
        </w:div>
        <w:div w:id="1133062333">
          <w:marLeft w:val="0"/>
          <w:marRight w:val="0"/>
          <w:marTop w:val="0"/>
          <w:marBottom w:val="0"/>
          <w:divBdr>
            <w:top w:val="none" w:sz="0" w:space="0" w:color="auto"/>
            <w:left w:val="none" w:sz="0" w:space="0" w:color="auto"/>
            <w:bottom w:val="none" w:sz="0" w:space="0" w:color="auto"/>
            <w:right w:val="none" w:sz="0" w:space="0" w:color="auto"/>
          </w:divBdr>
        </w:div>
        <w:div w:id="1640189317">
          <w:marLeft w:val="0"/>
          <w:marRight w:val="0"/>
          <w:marTop w:val="0"/>
          <w:marBottom w:val="0"/>
          <w:divBdr>
            <w:top w:val="none" w:sz="0" w:space="0" w:color="auto"/>
            <w:left w:val="none" w:sz="0" w:space="0" w:color="auto"/>
            <w:bottom w:val="none" w:sz="0" w:space="0" w:color="auto"/>
            <w:right w:val="none" w:sz="0" w:space="0" w:color="auto"/>
          </w:divBdr>
        </w:div>
        <w:div w:id="147945337">
          <w:marLeft w:val="0"/>
          <w:marRight w:val="0"/>
          <w:marTop w:val="0"/>
          <w:marBottom w:val="0"/>
          <w:divBdr>
            <w:top w:val="none" w:sz="0" w:space="0" w:color="auto"/>
            <w:left w:val="none" w:sz="0" w:space="0" w:color="auto"/>
            <w:bottom w:val="none" w:sz="0" w:space="0" w:color="auto"/>
            <w:right w:val="none" w:sz="0" w:space="0" w:color="auto"/>
          </w:divBdr>
        </w:div>
        <w:div w:id="392043770">
          <w:marLeft w:val="0"/>
          <w:marRight w:val="0"/>
          <w:marTop w:val="0"/>
          <w:marBottom w:val="0"/>
          <w:divBdr>
            <w:top w:val="none" w:sz="0" w:space="0" w:color="auto"/>
            <w:left w:val="none" w:sz="0" w:space="0" w:color="auto"/>
            <w:bottom w:val="none" w:sz="0" w:space="0" w:color="auto"/>
            <w:right w:val="none" w:sz="0" w:space="0" w:color="auto"/>
          </w:divBdr>
        </w:div>
        <w:div w:id="840585361">
          <w:marLeft w:val="0"/>
          <w:marRight w:val="0"/>
          <w:marTop w:val="0"/>
          <w:marBottom w:val="0"/>
          <w:divBdr>
            <w:top w:val="none" w:sz="0" w:space="0" w:color="auto"/>
            <w:left w:val="none" w:sz="0" w:space="0" w:color="auto"/>
            <w:bottom w:val="none" w:sz="0" w:space="0" w:color="auto"/>
            <w:right w:val="none" w:sz="0" w:space="0" w:color="auto"/>
          </w:divBdr>
        </w:div>
        <w:div w:id="1673794510">
          <w:marLeft w:val="0"/>
          <w:marRight w:val="0"/>
          <w:marTop w:val="0"/>
          <w:marBottom w:val="0"/>
          <w:divBdr>
            <w:top w:val="none" w:sz="0" w:space="0" w:color="auto"/>
            <w:left w:val="none" w:sz="0" w:space="0" w:color="auto"/>
            <w:bottom w:val="none" w:sz="0" w:space="0" w:color="auto"/>
            <w:right w:val="none" w:sz="0" w:space="0" w:color="auto"/>
          </w:divBdr>
        </w:div>
        <w:div w:id="1550217753">
          <w:marLeft w:val="0"/>
          <w:marRight w:val="0"/>
          <w:marTop w:val="0"/>
          <w:marBottom w:val="0"/>
          <w:divBdr>
            <w:top w:val="none" w:sz="0" w:space="0" w:color="auto"/>
            <w:left w:val="none" w:sz="0" w:space="0" w:color="auto"/>
            <w:bottom w:val="none" w:sz="0" w:space="0" w:color="auto"/>
            <w:right w:val="none" w:sz="0" w:space="0" w:color="auto"/>
          </w:divBdr>
        </w:div>
        <w:div w:id="1385720238">
          <w:marLeft w:val="0"/>
          <w:marRight w:val="0"/>
          <w:marTop w:val="0"/>
          <w:marBottom w:val="0"/>
          <w:divBdr>
            <w:top w:val="none" w:sz="0" w:space="0" w:color="auto"/>
            <w:left w:val="none" w:sz="0" w:space="0" w:color="auto"/>
            <w:bottom w:val="none" w:sz="0" w:space="0" w:color="auto"/>
            <w:right w:val="none" w:sz="0" w:space="0" w:color="auto"/>
          </w:divBdr>
        </w:div>
        <w:div w:id="1454980062">
          <w:marLeft w:val="0"/>
          <w:marRight w:val="0"/>
          <w:marTop w:val="0"/>
          <w:marBottom w:val="0"/>
          <w:divBdr>
            <w:top w:val="none" w:sz="0" w:space="0" w:color="auto"/>
            <w:left w:val="none" w:sz="0" w:space="0" w:color="auto"/>
            <w:bottom w:val="none" w:sz="0" w:space="0" w:color="auto"/>
            <w:right w:val="none" w:sz="0" w:space="0" w:color="auto"/>
          </w:divBdr>
        </w:div>
        <w:div w:id="1406563229">
          <w:marLeft w:val="0"/>
          <w:marRight w:val="0"/>
          <w:marTop w:val="0"/>
          <w:marBottom w:val="0"/>
          <w:divBdr>
            <w:top w:val="none" w:sz="0" w:space="0" w:color="auto"/>
            <w:left w:val="none" w:sz="0" w:space="0" w:color="auto"/>
            <w:bottom w:val="none" w:sz="0" w:space="0" w:color="auto"/>
            <w:right w:val="none" w:sz="0" w:space="0" w:color="auto"/>
          </w:divBdr>
        </w:div>
      </w:divsChild>
    </w:div>
    <w:div w:id="1082338709">
      <w:bodyDiv w:val="1"/>
      <w:marLeft w:val="0"/>
      <w:marRight w:val="0"/>
      <w:marTop w:val="0"/>
      <w:marBottom w:val="0"/>
      <w:divBdr>
        <w:top w:val="none" w:sz="0" w:space="0" w:color="auto"/>
        <w:left w:val="none" w:sz="0" w:space="0" w:color="auto"/>
        <w:bottom w:val="none" w:sz="0" w:space="0" w:color="auto"/>
        <w:right w:val="none" w:sz="0" w:space="0" w:color="auto"/>
      </w:divBdr>
    </w:div>
    <w:div w:id="1095789601">
      <w:bodyDiv w:val="1"/>
      <w:marLeft w:val="0"/>
      <w:marRight w:val="0"/>
      <w:marTop w:val="0"/>
      <w:marBottom w:val="0"/>
      <w:divBdr>
        <w:top w:val="none" w:sz="0" w:space="0" w:color="auto"/>
        <w:left w:val="none" w:sz="0" w:space="0" w:color="auto"/>
        <w:bottom w:val="none" w:sz="0" w:space="0" w:color="auto"/>
        <w:right w:val="none" w:sz="0" w:space="0" w:color="auto"/>
      </w:divBdr>
    </w:div>
    <w:div w:id="1106000033">
      <w:bodyDiv w:val="1"/>
      <w:marLeft w:val="0"/>
      <w:marRight w:val="0"/>
      <w:marTop w:val="0"/>
      <w:marBottom w:val="0"/>
      <w:divBdr>
        <w:top w:val="none" w:sz="0" w:space="0" w:color="auto"/>
        <w:left w:val="none" w:sz="0" w:space="0" w:color="auto"/>
        <w:bottom w:val="none" w:sz="0" w:space="0" w:color="auto"/>
        <w:right w:val="none" w:sz="0" w:space="0" w:color="auto"/>
      </w:divBdr>
    </w:div>
    <w:div w:id="1108279308">
      <w:bodyDiv w:val="1"/>
      <w:marLeft w:val="0"/>
      <w:marRight w:val="0"/>
      <w:marTop w:val="0"/>
      <w:marBottom w:val="0"/>
      <w:divBdr>
        <w:top w:val="none" w:sz="0" w:space="0" w:color="auto"/>
        <w:left w:val="none" w:sz="0" w:space="0" w:color="auto"/>
        <w:bottom w:val="none" w:sz="0" w:space="0" w:color="auto"/>
        <w:right w:val="none" w:sz="0" w:space="0" w:color="auto"/>
      </w:divBdr>
    </w:div>
    <w:div w:id="1131636656">
      <w:bodyDiv w:val="1"/>
      <w:marLeft w:val="0"/>
      <w:marRight w:val="0"/>
      <w:marTop w:val="0"/>
      <w:marBottom w:val="0"/>
      <w:divBdr>
        <w:top w:val="none" w:sz="0" w:space="0" w:color="auto"/>
        <w:left w:val="none" w:sz="0" w:space="0" w:color="auto"/>
        <w:bottom w:val="none" w:sz="0" w:space="0" w:color="auto"/>
        <w:right w:val="none" w:sz="0" w:space="0" w:color="auto"/>
      </w:divBdr>
    </w:div>
    <w:div w:id="1132862251">
      <w:bodyDiv w:val="1"/>
      <w:marLeft w:val="0"/>
      <w:marRight w:val="0"/>
      <w:marTop w:val="0"/>
      <w:marBottom w:val="0"/>
      <w:divBdr>
        <w:top w:val="none" w:sz="0" w:space="0" w:color="auto"/>
        <w:left w:val="none" w:sz="0" w:space="0" w:color="auto"/>
        <w:bottom w:val="none" w:sz="0" w:space="0" w:color="auto"/>
        <w:right w:val="none" w:sz="0" w:space="0" w:color="auto"/>
      </w:divBdr>
    </w:div>
    <w:div w:id="1146976051">
      <w:bodyDiv w:val="1"/>
      <w:marLeft w:val="0"/>
      <w:marRight w:val="0"/>
      <w:marTop w:val="0"/>
      <w:marBottom w:val="0"/>
      <w:divBdr>
        <w:top w:val="none" w:sz="0" w:space="0" w:color="auto"/>
        <w:left w:val="none" w:sz="0" w:space="0" w:color="auto"/>
        <w:bottom w:val="none" w:sz="0" w:space="0" w:color="auto"/>
        <w:right w:val="none" w:sz="0" w:space="0" w:color="auto"/>
      </w:divBdr>
    </w:div>
    <w:div w:id="1147816743">
      <w:bodyDiv w:val="1"/>
      <w:marLeft w:val="0"/>
      <w:marRight w:val="0"/>
      <w:marTop w:val="0"/>
      <w:marBottom w:val="0"/>
      <w:divBdr>
        <w:top w:val="none" w:sz="0" w:space="0" w:color="auto"/>
        <w:left w:val="none" w:sz="0" w:space="0" w:color="auto"/>
        <w:bottom w:val="none" w:sz="0" w:space="0" w:color="auto"/>
        <w:right w:val="none" w:sz="0" w:space="0" w:color="auto"/>
      </w:divBdr>
    </w:div>
    <w:div w:id="1166281931">
      <w:bodyDiv w:val="1"/>
      <w:marLeft w:val="0"/>
      <w:marRight w:val="0"/>
      <w:marTop w:val="0"/>
      <w:marBottom w:val="0"/>
      <w:divBdr>
        <w:top w:val="none" w:sz="0" w:space="0" w:color="auto"/>
        <w:left w:val="none" w:sz="0" w:space="0" w:color="auto"/>
        <w:bottom w:val="none" w:sz="0" w:space="0" w:color="auto"/>
        <w:right w:val="none" w:sz="0" w:space="0" w:color="auto"/>
      </w:divBdr>
    </w:div>
    <w:div w:id="1171024182">
      <w:bodyDiv w:val="1"/>
      <w:marLeft w:val="0"/>
      <w:marRight w:val="0"/>
      <w:marTop w:val="0"/>
      <w:marBottom w:val="0"/>
      <w:divBdr>
        <w:top w:val="none" w:sz="0" w:space="0" w:color="auto"/>
        <w:left w:val="none" w:sz="0" w:space="0" w:color="auto"/>
        <w:bottom w:val="none" w:sz="0" w:space="0" w:color="auto"/>
        <w:right w:val="none" w:sz="0" w:space="0" w:color="auto"/>
      </w:divBdr>
    </w:div>
    <w:div w:id="1171411584">
      <w:bodyDiv w:val="1"/>
      <w:marLeft w:val="0"/>
      <w:marRight w:val="0"/>
      <w:marTop w:val="0"/>
      <w:marBottom w:val="0"/>
      <w:divBdr>
        <w:top w:val="none" w:sz="0" w:space="0" w:color="auto"/>
        <w:left w:val="none" w:sz="0" w:space="0" w:color="auto"/>
        <w:bottom w:val="none" w:sz="0" w:space="0" w:color="auto"/>
        <w:right w:val="none" w:sz="0" w:space="0" w:color="auto"/>
      </w:divBdr>
    </w:div>
    <w:div w:id="1182013940">
      <w:bodyDiv w:val="1"/>
      <w:marLeft w:val="0"/>
      <w:marRight w:val="0"/>
      <w:marTop w:val="0"/>
      <w:marBottom w:val="0"/>
      <w:divBdr>
        <w:top w:val="none" w:sz="0" w:space="0" w:color="auto"/>
        <w:left w:val="none" w:sz="0" w:space="0" w:color="auto"/>
        <w:bottom w:val="none" w:sz="0" w:space="0" w:color="auto"/>
        <w:right w:val="none" w:sz="0" w:space="0" w:color="auto"/>
      </w:divBdr>
    </w:div>
    <w:div w:id="1204368889">
      <w:bodyDiv w:val="1"/>
      <w:marLeft w:val="0"/>
      <w:marRight w:val="0"/>
      <w:marTop w:val="0"/>
      <w:marBottom w:val="0"/>
      <w:divBdr>
        <w:top w:val="none" w:sz="0" w:space="0" w:color="auto"/>
        <w:left w:val="none" w:sz="0" w:space="0" w:color="auto"/>
        <w:bottom w:val="none" w:sz="0" w:space="0" w:color="auto"/>
        <w:right w:val="none" w:sz="0" w:space="0" w:color="auto"/>
      </w:divBdr>
      <w:divsChild>
        <w:div w:id="1043484376">
          <w:marLeft w:val="547"/>
          <w:marRight w:val="0"/>
          <w:marTop w:val="0"/>
          <w:marBottom w:val="0"/>
          <w:divBdr>
            <w:top w:val="none" w:sz="0" w:space="0" w:color="auto"/>
            <w:left w:val="none" w:sz="0" w:space="0" w:color="auto"/>
            <w:bottom w:val="none" w:sz="0" w:space="0" w:color="auto"/>
            <w:right w:val="none" w:sz="0" w:space="0" w:color="auto"/>
          </w:divBdr>
        </w:div>
      </w:divsChild>
    </w:div>
    <w:div w:id="1218735910">
      <w:bodyDiv w:val="1"/>
      <w:marLeft w:val="0"/>
      <w:marRight w:val="0"/>
      <w:marTop w:val="0"/>
      <w:marBottom w:val="0"/>
      <w:divBdr>
        <w:top w:val="none" w:sz="0" w:space="0" w:color="auto"/>
        <w:left w:val="none" w:sz="0" w:space="0" w:color="auto"/>
        <w:bottom w:val="none" w:sz="0" w:space="0" w:color="auto"/>
        <w:right w:val="none" w:sz="0" w:space="0" w:color="auto"/>
      </w:divBdr>
    </w:div>
    <w:div w:id="1259678788">
      <w:bodyDiv w:val="1"/>
      <w:marLeft w:val="0"/>
      <w:marRight w:val="0"/>
      <w:marTop w:val="0"/>
      <w:marBottom w:val="0"/>
      <w:divBdr>
        <w:top w:val="none" w:sz="0" w:space="0" w:color="auto"/>
        <w:left w:val="none" w:sz="0" w:space="0" w:color="auto"/>
        <w:bottom w:val="none" w:sz="0" w:space="0" w:color="auto"/>
        <w:right w:val="none" w:sz="0" w:space="0" w:color="auto"/>
      </w:divBdr>
    </w:div>
    <w:div w:id="1265262245">
      <w:bodyDiv w:val="1"/>
      <w:marLeft w:val="0"/>
      <w:marRight w:val="0"/>
      <w:marTop w:val="0"/>
      <w:marBottom w:val="0"/>
      <w:divBdr>
        <w:top w:val="none" w:sz="0" w:space="0" w:color="auto"/>
        <w:left w:val="none" w:sz="0" w:space="0" w:color="auto"/>
        <w:bottom w:val="none" w:sz="0" w:space="0" w:color="auto"/>
        <w:right w:val="none" w:sz="0" w:space="0" w:color="auto"/>
      </w:divBdr>
    </w:div>
    <w:div w:id="1298729408">
      <w:bodyDiv w:val="1"/>
      <w:marLeft w:val="0"/>
      <w:marRight w:val="0"/>
      <w:marTop w:val="0"/>
      <w:marBottom w:val="0"/>
      <w:divBdr>
        <w:top w:val="none" w:sz="0" w:space="0" w:color="auto"/>
        <w:left w:val="none" w:sz="0" w:space="0" w:color="auto"/>
        <w:bottom w:val="none" w:sz="0" w:space="0" w:color="auto"/>
        <w:right w:val="none" w:sz="0" w:space="0" w:color="auto"/>
      </w:divBdr>
    </w:div>
    <w:div w:id="1304584617">
      <w:bodyDiv w:val="1"/>
      <w:marLeft w:val="0"/>
      <w:marRight w:val="0"/>
      <w:marTop w:val="0"/>
      <w:marBottom w:val="0"/>
      <w:divBdr>
        <w:top w:val="none" w:sz="0" w:space="0" w:color="auto"/>
        <w:left w:val="none" w:sz="0" w:space="0" w:color="auto"/>
        <w:bottom w:val="none" w:sz="0" w:space="0" w:color="auto"/>
        <w:right w:val="none" w:sz="0" w:space="0" w:color="auto"/>
      </w:divBdr>
    </w:div>
    <w:div w:id="1307976565">
      <w:bodyDiv w:val="1"/>
      <w:marLeft w:val="0"/>
      <w:marRight w:val="0"/>
      <w:marTop w:val="0"/>
      <w:marBottom w:val="0"/>
      <w:divBdr>
        <w:top w:val="none" w:sz="0" w:space="0" w:color="auto"/>
        <w:left w:val="none" w:sz="0" w:space="0" w:color="auto"/>
        <w:bottom w:val="none" w:sz="0" w:space="0" w:color="auto"/>
        <w:right w:val="none" w:sz="0" w:space="0" w:color="auto"/>
      </w:divBdr>
    </w:div>
    <w:div w:id="1311784060">
      <w:bodyDiv w:val="1"/>
      <w:marLeft w:val="0"/>
      <w:marRight w:val="0"/>
      <w:marTop w:val="0"/>
      <w:marBottom w:val="0"/>
      <w:divBdr>
        <w:top w:val="none" w:sz="0" w:space="0" w:color="auto"/>
        <w:left w:val="none" w:sz="0" w:space="0" w:color="auto"/>
        <w:bottom w:val="none" w:sz="0" w:space="0" w:color="auto"/>
        <w:right w:val="none" w:sz="0" w:space="0" w:color="auto"/>
      </w:divBdr>
    </w:div>
    <w:div w:id="1315839079">
      <w:bodyDiv w:val="1"/>
      <w:marLeft w:val="0"/>
      <w:marRight w:val="0"/>
      <w:marTop w:val="0"/>
      <w:marBottom w:val="0"/>
      <w:divBdr>
        <w:top w:val="none" w:sz="0" w:space="0" w:color="auto"/>
        <w:left w:val="none" w:sz="0" w:space="0" w:color="auto"/>
        <w:bottom w:val="none" w:sz="0" w:space="0" w:color="auto"/>
        <w:right w:val="none" w:sz="0" w:space="0" w:color="auto"/>
      </w:divBdr>
    </w:div>
    <w:div w:id="1318539122">
      <w:bodyDiv w:val="1"/>
      <w:marLeft w:val="0"/>
      <w:marRight w:val="0"/>
      <w:marTop w:val="0"/>
      <w:marBottom w:val="0"/>
      <w:divBdr>
        <w:top w:val="none" w:sz="0" w:space="0" w:color="auto"/>
        <w:left w:val="none" w:sz="0" w:space="0" w:color="auto"/>
        <w:bottom w:val="none" w:sz="0" w:space="0" w:color="auto"/>
        <w:right w:val="none" w:sz="0" w:space="0" w:color="auto"/>
      </w:divBdr>
    </w:div>
    <w:div w:id="1323390494">
      <w:bodyDiv w:val="1"/>
      <w:marLeft w:val="0"/>
      <w:marRight w:val="0"/>
      <w:marTop w:val="0"/>
      <w:marBottom w:val="0"/>
      <w:divBdr>
        <w:top w:val="none" w:sz="0" w:space="0" w:color="auto"/>
        <w:left w:val="none" w:sz="0" w:space="0" w:color="auto"/>
        <w:bottom w:val="none" w:sz="0" w:space="0" w:color="auto"/>
        <w:right w:val="none" w:sz="0" w:space="0" w:color="auto"/>
      </w:divBdr>
    </w:div>
    <w:div w:id="1339501606">
      <w:bodyDiv w:val="1"/>
      <w:marLeft w:val="0"/>
      <w:marRight w:val="0"/>
      <w:marTop w:val="0"/>
      <w:marBottom w:val="0"/>
      <w:divBdr>
        <w:top w:val="none" w:sz="0" w:space="0" w:color="auto"/>
        <w:left w:val="none" w:sz="0" w:space="0" w:color="auto"/>
        <w:bottom w:val="none" w:sz="0" w:space="0" w:color="auto"/>
        <w:right w:val="none" w:sz="0" w:space="0" w:color="auto"/>
      </w:divBdr>
    </w:div>
    <w:div w:id="1340624484">
      <w:bodyDiv w:val="1"/>
      <w:marLeft w:val="0"/>
      <w:marRight w:val="0"/>
      <w:marTop w:val="0"/>
      <w:marBottom w:val="0"/>
      <w:divBdr>
        <w:top w:val="none" w:sz="0" w:space="0" w:color="auto"/>
        <w:left w:val="none" w:sz="0" w:space="0" w:color="auto"/>
        <w:bottom w:val="none" w:sz="0" w:space="0" w:color="auto"/>
        <w:right w:val="none" w:sz="0" w:space="0" w:color="auto"/>
      </w:divBdr>
    </w:div>
    <w:div w:id="1350914004">
      <w:bodyDiv w:val="1"/>
      <w:marLeft w:val="0"/>
      <w:marRight w:val="0"/>
      <w:marTop w:val="0"/>
      <w:marBottom w:val="0"/>
      <w:divBdr>
        <w:top w:val="none" w:sz="0" w:space="0" w:color="auto"/>
        <w:left w:val="none" w:sz="0" w:space="0" w:color="auto"/>
        <w:bottom w:val="none" w:sz="0" w:space="0" w:color="auto"/>
        <w:right w:val="none" w:sz="0" w:space="0" w:color="auto"/>
      </w:divBdr>
    </w:div>
    <w:div w:id="1354384555">
      <w:bodyDiv w:val="1"/>
      <w:marLeft w:val="0"/>
      <w:marRight w:val="0"/>
      <w:marTop w:val="0"/>
      <w:marBottom w:val="0"/>
      <w:divBdr>
        <w:top w:val="none" w:sz="0" w:space="0" w:color="auto"/>
        <w:left w:val="none" w:sz="0" w:space="0" w:color="auto"/>
        <w:bottom w:val="none" w:sz="0" w:space="0" w:color="auto"/>
        <w:right w:val="none" w:sz="0" w:space="0" w:color="auto"/>
      </w:divBdr>
    </w:div>
    <w:div w:id="1360593595">
      <w:bodyDiv w:val="1"/>
      <w:marLeft w:val="0"/>
      <w:marRight w:val="0"/>
      <w:marTop w:val="0"/>
      <w:marBottom w:val="0"/>
      <w:divBdr>
        <w:top w:val="none" w:sz="0" w:space="0" w:color="auto"/>
        <w:left w:val="none" w:sz="0" w:space="0" w:color="auto"/>
        <w:bottom w:val="none" w:sz="0" w:space="0" w:color="auto"/>
        <w:right w:val="none" w:sz="0" w:space="0" w:color="auto"/>
      </w:divBdr>
    </w:div>
    <w:div w:id="1387223254">
      <w:bodyDiv w:val="1"/>
      <w:marLeft w:val="0"/>
      <w:marRight w:val="0"/>
      <w:marTop w:val="0"/>
      <w:marBottom w:val="0"/>
      <w:divBdr>
        <w:top w:val="none" w:sz="0" w:space="0" w:color="auto"/>
        <w:left w:val="none" w:sz="0" w:space="0" w:color="auto"/>
        <w:bottom w:val="none" w:sz="0" w:space="0" w:color="auto"/>
        <w:right w:val="none" w:sz="0" w:space="0" w:color="auto"/>
      </w:divBdr>
    </w:div>
    <w:div w:id="1402828919">
      <w:bodyDiv w:val="1"/>
      <w:marLeft w:val="0"/>
      <w:marRight w:val="0"/>
      <w:marTop w:val="0"/>
      <w:marBottom w:val="0"/>
      <w:divBdr>
        <w:top w:val="none" w:sz="0" w:space="0" w:color="auto"/>
        <w:left w:val="none" w:sz="0" w:space="0" w:color="auto"/>
        <w:bottom w:val="none" w:sz="0" w:space="0" w:color="auto"/>
        <w:right w:val="none" w:sz="0" w:space="0" w:color="auto"/>
      </w:divBdr>
      <w:divsChild>
        <w:div w:id="244581182">
          <w:marLeft w:val="0"/>
          <w:marRight w:val="0"/>
          <w:marTop w:val="0"/>
          <w:marBottom w:val="0"/>
          <w:divBdr>
            <w:top w:val="none" w:sz="0" w:space="0" w:color="auto"/>
            <w:left w:val="none" w:sz="0" w:space="0" w:color="auto"/>
            <w:bottom w:val="none" w:sz="0" w:space="0" w:color="auto"/>
            <w:right w:val="none" w:sz="0" w:space="0" w:color="auto"/>
          </w:divBdr>
        </w:div>
        <w:div w:id="1814758626">
          <w:marLeft w:val="0"/>
          <w:marRight w:val="0"/>
          <w:marTop w:val="0"/>
          <w:marBottom w:val="0"/>
          <w:divBdr>
            <w:top w:val="none" w:sz="0" w:space="0" w:color="auto"/>
            <w:left w:val="none" w:sz="0" w:space="0" w:color="auto"/>
            <w:bottom w:val="none" w:sz="0" w:space="0" w:color="auto"/>
            <w:right w:val="none" w:sz="0" w:space="0" w:color="auto"/>
          </w:divBdr>
        </w:div>
      </w:divsChild>
    </w:div>
    <w:div w:id="1424299177">
      <w:bodyDiv w:val="1"/>
      <w:marLeft w:val="0"/>
      <w:marRight w:val="0"/>
      <w:marTop w:val="0"/>
      <w:marBottom w:val="0"/>
      <w:divBdr>
        <w:top w:val="none" w:sz="0" w:space="0" w:color="auto"/>
        <w:left w:val="none" w:sz="0" w:space="0" w:color="auto"/>
        <w:bottom w:val="none" w:sz="0" w:space="0" w:color="auto"/>
        <w:right w:val="none" w:sz="0" w:space="0" w:color="auto"/>
      </w:divBdr>
    </w:div>
    <w:div w:id="1424648318">
      <w:bodyDiv w:val="1"/>
      <w:marLeft w:val="0"/>
      <w:marRight w:val="0"/>
      <w:marTop w:val="0"/>
      <w:marBottom w:val="0"/>
      <w:divBdr>
        <w:top w:val="none" w:sz="0" w:space="0" w:color="auto"/>
        <w:left w:val="none" w:sz="0" w:space="0" w:color="auto"/>
        <w:bottom w:val="none" w:sz="0" w:space="0" w:color="auto"/>
        <w:right w:val="none" w:sz="0" w:space="0" w:color="auto"/>
      </w:divBdr>
    </w:div>
    <w:div w:id="1432624729">
      <w:bodyDiv w:val="1"/>
      <w:marLeft w:val="0"/>
      <w:marRight w:val="0"/>
      <w:marTop w:val="0"/>
      <w:marBottom w:val="0"/>
      <w:divBdr>
        <w:top w:val="none" w:sz="0" w:space="0" w:color="auto"/>
        <w:left w:val="none" w:sz="0" w:space="0" w:color="auto"/>
        <w:bottom w:val="none" w:sz="0" w:space="0" w:color="auto"/>
        <w:right w:val="none" w:sz="0" w:space="0" w:color="auto"/>
      </w:divBdr>
    </w:div>
    <w:div w:id="1435132417">
      <w:bodyDiv w:val="1"/>
      <w:marLeft w:val="0"/>
      <w:marRight w:val="0"/>
      <w:marTop w:val="0"/>
      <w:marBottom w:val="0"/>
      <w:divBdr>
        <w:top w:val="none" w:sz="0" w:space="0" w:color="auto"/>
        <w:left w:val="none" w:sz="0" w:space="0" w:color="auto"/>
        <w:bottom w:val="none" w:sz="0" w:space="0" w:color="auto"/>
        <w:right w:val="none" w:sz="0" w:space="0" w:color="auto"/>
      </w:divBdr>
    </w:div>
    <w:div w:id="1446538203">
      <w:bodyDiv w:val="1"/>
      <w:marLeft w:val="0"/>
      <w:marRight w:val="0"/>
      <w:marTop w:val="0"/>
      <w:marBottom w:val="0"/>
      <w:divBdr>
        <w:top w:val="none" w:sz="0" w:space="0" w:color="auto"/>
        <w:left w:val="none" w:sz="0" w:space="0" w:color="auto"/>
        <w:bottom w:val="none" w:sz="0" w:space="0" w:color="auto"/>
        <w:right w:val="none" w:sz="0" w:space="0" w:color="auto"/>
      </w:divBdr>
    </w:div>
    <w:div w:id="1476951426">
      <w:bodyDiv w:val="1"/>
      <w:marLeft w:val="0"/>
      <w:marRight w:val="0"/>
      <w:marTop w:val="0"/>
      <w:marBottom w:val="0"/>
      <w:divBdr>
        <w:top w:val="none" w:sz="0" w:space="0" w:color="auto"/>
        <w:left w:val="none" w:sz="0" w:space="0" w:color="auto"/>
        <w:bottom w:val="none" w:sz="0" w:space="0" w:color="auto"/>
        <w:right w:val="none" w:sz="0" w:space="0" w:color="auto"/>
      </w:divBdr>
    </w:div>
    <w:div w:id="1486169907">
      <w:bodyDiv w:val="1"/>
      <w:marLeft w:val="0"/>
      <w:marRight w:val="0"/>
      <w:marTop w:val="0"/>
      <w:marBottom w:val="0"/>
      <w:divBdr>
        <w:top w:val="none" w:sz="0" w:space="0" w:color="auto"/>
        <w:left w:val="none" w:sz="0" w:space="0" w:color="auto"/>
        <w:bottom w:val="none" w:sz="0" w:space="0" w:color="auto"/>
        <w:right w:val="none" w:sz="0" w:space="0" w:color="auto"/>
      </w:divBdr>
    </w:div>
    <w:div w:id="1509634124">
      <w:bodyDiv w:val="1"/>
      <w:marLeft w:val="0"/>
      <w:marRight w:val="0"/>
      <w:marTop w:val="0"/>
      <w:marBottom w:val="0"/>
      <w:divBdr>
        <w:top w:val="none" w:sz="0" w:space="0" w:color="auto"/>
        <w:left w:val="none" w:sz="0" w:space="0" w:color="auto"/>
        <w:bottom w:val="none" w:sz="0" w:space="0" w:color="auto"/>
        <w:right w:val="none" w:sz="0" w:space="0" w:color="auto"/>
      </w:divBdr>
    </w:div>
    <w:div w:id="1512405464">
      <w:bodyDiv w:val="1"/>
      <w:marLeft w:val="0"/>
      <w:marRight w:val="0"/>
      <w:marTop w:val="0"/>
      <w:marBottom w:val="0"/>
      <w:divBdr>
        <w:top w:val="none" w:sz="0" w:space="0" w:color="auto"/>
        <w:left w:val="none" w:sz="0" w:space="0" w:color="auto"/>
        <w:bottom w:val="none" w:sz="0" w:space="0" w:color="auto"/>
        <w:right w:val="none" w:sz="0" w:space="0" w:color="auto"/>
      </w:divBdr>
      <w:divsChild>
        <w:div w:id="1994606330">
          <w:marLeft w:val="0"/>
          <w:marRight w:val="0"/>
          <w:marTop w:val="0"/>
          <w:marBottom w:val="0"/>
          <w:divBdr>
            <w:top w:val="none" w:sz="0" w:space="0" w:color="auto"/>
            <w:left w:val="none" w:sz="0" w:space="0" w:color="auto"/>
            <w:bottom w:val="none" w:sz="0" w:space="0" w:color="auto"/>
            <w:right w:val="none" w:sz="0" w:space="0" w:color="auto"/>
          </w:divBdr>
        </w:div>
        <w:div w:id="80032834">
          <w:marLeft w:val="0"/>
          <w:marRight w:val="0"/>
          <w:marTop w:val="0"/>
          <w:marBottom w:val="0"/>
          <w:divBdr>
            <w:top w:val="none" w:sz="0" w:space="0" w:color="auto"/>
            <w:left w:val="none" w:sz="0" w:space="0" w:color="auto"/>
            <w:bottom w:val="none" w:sz="0" w:space="0" w:color="auto"/>
            <w:right w:val="none" w:sz="0" w:space="0" w:color="auto"/>
          </w:divBdr>
        </w:div>
        <w:div w:id="1527016256">
          <w:marLeft w:val="0"/>
          <w:marRight w:val="0"/>
          <w:marTop w:val="0"/>
          <w:marBottom w:val="0"/>
          <w:divBdr>
            <w:top w:val="none" w:sz="0" w:space="0" w:color="auto"/>
            <w:left w:val="none" w:sz="0" w:space="0" w:color="auto"/>
            <w:bottom w:val="none" w:sz="0" w:space="0" w:color="auto"/>
            <w:right w:val="none" w:sz="0" w:space="0" w:color="auto"/>
          </w:divBdr>
        </w:div>
        <w:div w:id="670569776">
          <w:marLeft w:val="0"/>
          <w:marRight w:val="0"/>
          <w:marTop w:val="0"/>
          <w:marBottom w:val="0"/>
          <w:divBdr>
            <w:top w:val="none" w:sz="0" w:space="0" w:color="auto"/>
            <w:left w:val="none" w:sz="0" w:space="0" w:color="auto"/>
            <w:bottom w:val="none" w:sz="0" w:space="0" w:color="auto"/>
            <w:right w:val="none" w:sz="0" w:space="0" w:color="auto"/>
          </w:divBdr>
        </w:div>
      </w:divsChild>
    </w:div>
    <w:div w:id="1521166668">
      <w:bodyDiv w:val="1"/>
      <w:marLeft w:val="0"/>
      <w:marRight w:val="0"/>
      <w:marTop w:val="0"/>
      <w:marBottom w:val="0"/>
      <w:divBdr>
        <w:top w:val="none" w:sz="0" w:space="0" w:color="auto"/>
        <w:left w:val="none" w:sz="0" w:space="0" w:color="auto"/>
        <w:bottom w:val="none" w:sz="0" w:space="0" w:color="auto"/>
        <w:right w:val="none" w:sz="0" w:space="0" w:color="auto"/>
      </w:divBdr>
    </w:div>
    <w:div w:id="1528833135">
      <w:bodyDiv w:val="1"/>
      <w:marLeft w:val="0"/>
      <w:marRight w:val="0"/>
      <w:marTop w:val="0"/>
      <w:marBottom w:val="0"/>
      <w:divBdr>
        <w:top w:val="none" w:sz="0" w:space="0" w:color="auto"/>
        <w:left w:val="none" w:sz="0" w:space="0" w:color="auto"/>
        <w:bottom w:val="none" w:sz="0" w:space="0" w:color="auto"/>
        <w:right w:val="none" w:sz="0" w:space="0" w:color="auto"/>
      </w:divBdr>
    </w:div>
    <w:div w:id="1531718100">
      <w:bodyDiv w:val="1"/>
      <w:marLeft w:val="0"/>
      <w:marRight w:val="0"/>
      <w:marTop w:val="0"/>
      <w:marBottom w:val="0"/>
      <w:divBdr>
        <w:top w:val="none" w:sz="0" w:space="0" w:color="auto"/>
        <w:left w:val="none" w:sz="0" w:space="0" w:color="auto"/>
        <w:bottom w:val="none" w:sz="0" w:space="0" w:color="auto"/>
        <w:right w:val="none" w:sz="0" w:space="0" w:color="auto"/>
      </w:divBdr>
    </w:div>
    <w:div w:id="1542477546">
      <w:bodyDiv w:val="1"/>
      <w:marLeft w:val="0"/>
      <w:marRight w:val="0"/>
      <w:marTop w:val="0"/>
      <w:marBottom w:val="0"/>
      <w:divBdr>
        <w:top w:val="none" w:sz="0" w:space="0" w:color="auto"/>
        <w:left w:val="none" w:sz="0" w:space="0" w:color="auto"/>
        <w:bottom w:val="none" w:sz="0" w:space="0" w:color="auto"/>
        <w:right w:val="none" w:sz="0" w:space="0" w:color="auto"/>
      </w:divBdr>
    </w:div>
    <w:div w:id="1548487766">
      <w:bodyDiv w:val="1"/>
      <w:marLeft w:val="0"/>
      <w:marRight w:val="0"/>
      <w:marTop w:val="0"/>
      <w:marBottom w:val="0"/>
      <w:divBdr>
        <w:top w:val="none" w:sz="0" w:space="0" w:color="auto"/>
        <w:left w:val="none" w:sz="0" w:space="0" w:color="auto"/>
        <w:bottom w:val="none" w:sz="0" w:space="0" w:color="auto"/>
        <w:right w:val="none" w:sz="0" w:space="0" w:color="auto"/>
      </w:divBdr>
    </w:div>
    <w:div w:id="1550533784">
      <w:bodyDiv w:val="1"/>
      <w:marLeft w:val="0"/>
      <w:marRight w:val="0"/>
      <w:marTop w:val="0"/>
      <w:marBottom w:val="0"/>
      <w:divBdr>
        <w:top w:val="none" w:sz="0" w:space="0" w:color="auto"/>
        <w:left w:val="none" w:sz="0" w:space="0" w:color="auto"/>
        <w:bottom w:val="none" w:sz="0" w:space="0" w:color="auto"/>
        <w:right w:val="none" w:sz="0" w:space="0" w:color="auto"/>
      </w:divBdr>
    </w:div>
    <w:div w:id="1561136906">
      <w:bodyDiv w:val="1"/>
      <w:marLeft w:val="0"/>
      <w:marRight w:val="0"/>
      <w:marTop w:val="0"/>
      <w:marBottom w:val="0"/>
      <w:divBdr>
        <w:top w:val="none" w:sz="0" w:space="0" w:color="auto"/>
        <w:left w:val="none" w:sz="0" w:space="0" w:color="auto"/>
        <w:bottom w:val="none" w:sz="0" w:space="0" w:color="auto"/>
        <w:right w:val="none" w:sz="0" w:space="0" w:color="auto"/>
      </w:divBdr>
    </w:div>
    <w:div w:id="1565096445">
      <w:bodyDiv w:val="1"/>
      <w:marLeft w:val="0"/>
      <w:marRight w:val="0"/>
      <w:marTop w:val="0"/>
      <w:marBottom w:val="0"/>
      <w:divBdr>
        <w:top w:val="none" w:sz="0" w:space="0" w:color="auto"/>
        <w:left w:val="none" w:sz="0" w:space="0" w:color="auto"/>
        <w:bottom w:val="none" w:sz="0" w:space="0" w:color="auto"/>
        <w:right w:val="none" w:sz="0" w:space="0" w:color="auto"/>
      </w:divBdr>
      <w:divsChild>
        <w:div w:id="1532256852">
          <w:marLeft w:val="547"/>
          <w:marRight w:val="0"/>
          <w:marTop w:val="0"/>
          <w:marBottom w:val="0"/>
          <w:divBdr>
            <w:top w:val="none" w:sz="0" w:space="0" w:color="auto"/>
            <w:left w:val="none" w:sz="0" w:space="0" w:color="auto"/>
            <w:bottom w:val="none" w:sz="0" w:space="0" w:color="auto"/>
            <w:right w:val="none" w:sz="0" w:space="0" w:color="auto"/>
          </w:divBdr>
        </w:div>
      </w:divsChild>
    </w:div>
    <w:div w:id="1581402553">
      <w:bodyDiv w:val="1"/>
      <w:marLeft w:val="0"/>
      <w:marRight w:val="0"/>
      <w:marTop w:val="0"/>
      <w:marBottom w:val="0"/>
      <w:divBdr>
        <w:top w:val="none" w:sz="0" w:space="0" w:color="auto"/>
        <w:left w:val="none" w:sz="0" w:space="0" w:color="auto"/>
        <w:bottom w:val="none" w:sz="0" w:space="0" w:color="auto"/>
        <w:right w:val="none" w:sz="0" w:space="0" w:color="auto"/>
      </w:divBdr>
    </w:div>
    <w:div w:id="1582984054">
      <w:bodyDiv w:val="1"/>
      <w:marLeft w:val="0"/>
      <w:marRight w:val="0"/>
      <w:marTop w:val="0"/>
      <w:marBottom w:val="0"/>
      <w:divBdr>
        <w:top w:val="none" w:sz="0" w:space="0" w:color="auto"/>
        <w:left w:val="none" w:sz="0" w:space="0" w:color="auto"/>
        <w:bottom w:val="none" w:sz="0" w:space="0" w:color="auto"/>
        <w:right w:val="none" w:sz="0" w:space="0" w:color="auto"/>
      </w:divBdr>
    </w:div>
    <w:div w:id="1592278370">
      <w:bodyDiv w:val="1"/>
      <w:marLeft w:val="0"/>
      <w:marRight w:val="0"/>
      <w:marTop w:val="0"/>
      <w:marBottom w:val="0"/>
      <w:divBdr>
        <w:top w:val="none" w:sz="0" w:space="0" w:color="auto"/>
        <w:left w:val="none" w:sz="0" w:space="0" w:color="auto"/>
        <w:bottom w:val="none" w:sz="0" w:space="0" w:color="auto"/>
        <w:right w:val="none" w:sz="0" w:space="0" w:color="auto"/>
      </w:divBdr>
      <w:divsChild>
        <w:div w:id="416756530">
          <w:marLeft w:val="0"/>
          <w:marRight w:val="0"/>
          <w:marTop w:val="0"/>
          <w:marBottom w:val="0"/>
          <w:divBdr>
            <w:top w:val="none" w:sz="0" w:space="0" w:color="auto"/>
            <w:left w:val="none" w:sz="0" w:space="0" w:color="auto"/>
            <w:bottom w:val="none" w:sz="0" w:space="0" w:color="auto"/>
            <w:right w:val="none" w:sz="0" w:space="0" w:color="auto"/>
          </w:divBdr>
        </w:div>
        <w:div w:id="297808315">
          <w:marLeft w:val="0"/>
          <w:marRight w:val="0"/>
          <w:marTop w:val="0"/>
          <w:marBottom w:val="0"/>
          <w:divBdr>
            <w:top w:val="none" w:sz="0" w:space="0" w:color="auto"/>
            <w:left w:val="none" w:sz="0" w:space="0" w:color="auto"/>
            <w:bottom w:val="none" w:sz="0" w:space="0" w:color="auto"/>
            <w:right w:val="none" w:sz="0" w:space="0" w:color="auto"/>
          </w:divBdr>
        </w:div>
      </w:divsChild>
    </w:div>
    <w:div w:id="1592280825">
      <w:bodyDiv w:val="1"/>
      <w:marLeft w:val="0"/>
      <w:marRight w:val="0"/>
      <w:marTop w:val="0"/>
      <w:marBottom w:val="0"/>
      <w:divBdr>
        <w:top w:val="none" w:sz="0" w:space="0" w:color="auto"/>
        <w:left w:val="none" w:sz="0" w:space="0" w:color="auto"/>
        <w:bottom w:val="none" w:sz="0" w:space="0" w:color="auto"/>
        <w:right w:val="none" w:sz="0" w:space="0" w:color="auto"/>
      </w:divBdr>
    </w:div>
    <w:div w:id="1599831774">
      <w:bodyDiv w:val="1"/>
      <w:marLeft w:val="0"/>
      <w:marRight w:val="0"/>
      <w:marTop w:val="0"/>
      <w:marBottom w:val="0"/>
      <w:divBdr>
        <w:top w:val="none" w:sz="0" w:space="0" w:color="auto"/>
        <w:left w:val="none" w:sz="0" w:space="0" w:color="auto"/>
        <w:bottom w:val="none" w:sz="0" w:space="0" w:color="auto"/>
        <w:right w:val="none" w:sz="0" w:space="0" w:color="auto"/>
      </w:divBdr>
    </w:div>
    <w:div w:id="1601328647">
      <w:bodyDiv w:val="1"/>
      <w:marLeft w:val="0"/>
      <w:marRight w:val="0"/>
      <w:marTop w:val="0"/>
      <w:marBottom w:val="0"/>
      <w:divBdr>
        <w:top w:val="none" w:sz="0" w:space="0" w:color="auto"/>
        <w:left w:val="none" w:sz="0" w:space="0" w:color="auto"/>
        <w:bottom w:val="none" w:sz="0" w:space="0" w:color="auto"/>
        <w:right w:val="none" w:sz="0" w:space="0" w:color="auto"/>
      </w:divBdr>
    </w:div>
    <w:div w:id="1616523167">
      <w:bodyDiv w:val="1"/>
      <w:marLeft w:val="0"/>
      <w:marRight w:val="0"/>
      <w:marTop w:val="0"/>
      <w:marBottom w:val="0"/>
      <w:divBdr>
        <w:top w:val="none" w:sz="0" w:space="0" w:color="auto"/>
        <w:left w:val="none" w:sz="0" w:space="0" w:color="auto"/>
        <w:bottom w:val="none" w:sz="0" w:space="0" w:color="auto"/>
        <w:right w:val="none" w:sz="0" w:space="0" w:color="auto"/>
      </w:divBdr>
    </w:div>
    <w:div w:id="1627615839">
      <w:bodyDiv w:val="1"/>
      <w:marLeft w:val="0"/>
      <w:marRight w:val="0"/>
      <w:marTop w:val="0"/>
      <w:marBottom w:val="0"/>
      <w:divBdr>
        <w:top w:val="none" w:sz="0" w:space="0" w:color="auto"/>
        <w:left w:val="none" w:sz="0" w:space="0" w:color="auto"/>
        <w:bottom w:val="none" w:sz="0" w:space="0" w:color="auto"/>
        <w:right w:val="none" w:sz="0" w:space="0" w:color="auto"/>
      </w:divBdr>
    </w:div>
    <w:div w:id="1637564144">
      <w:bodyDiv w:val="1"/>
      <w:marLeft w:val="0"/>
      <w:marRight w:val="0"/>
      <w:marTop w:val="0"/>
      <w:marBottom w:val="0"/>
      <w:divBdr>
        <w:top w:val="none" w:sz="0" w:space="0" w:color="auto"/>
        <w:left w:val="none" w:sz="0" w:space="0" w:color="auto"/>
        <w:bottom w:val="none" w:sz="0" w:space="0" w:color="auto"/>
        <w:right w:val="none" w:sz="0" w:space="0" w:color="auto"/>
      </w:divBdr>
    </w:div>
    <w:div w:id="1638411880">
      <w:bodyDiv w:val="1"/>
      <w:marLeft w:val="0"/>
      <w:marRight w:val="0"/>
      <w:marTop w:val="0"/>
      <w:marBottom w:val="0"/>
      <w:divBdr>
        <w:top w:val="none" w:sz="0" w:space="0" w:color="auto"/>
        <w:left w:val="none" w:sz="0" w:space="0" w:color="auto"/>
        <w:bottom w:val="none" w:sz="0" w:space="0" w:color="auto"/>
        <w:right w:val="none" w:sz="0" w:space="0" w:color="auto"/>
      </w:divBdr>
    </w:div>
    <w:div w:id="1640068194">
      <w:bodyDiv w:val="1"/>
      <w:marLeft w:val="0"/>
      <w:marRight w:val="0"/>
      <w:marTop w:val="0"/>
      <w:marBottom w:val="0"/>
      <w:divBdr>
        <w:top w:val="none" w:sz="0" w:space="0" w:color="auto"/>
        <w:left w:val="none" w:sz="0" w:space="0" w:color="auto"/>
        <w:bottom w:val="none" w:sz="0" w:space="0" w:color="auto"/>
        <w:right w:val="none" w:sz="0" w:space="0" w:color="auto"/>
      </w:divBdr>
    </w:div>
    <w:div w:id="1641888191">
      <w:bodyDiv w:val="1"/>
      <w:marLeft w:val="0"/>
      <w:marRight w:val="0"/>
      <w:marTop w:val="0"/>
      <w:marBottom w:val="0"/>
      <w:divBdr>
        <w:top w:val="none" w:sz="0" w:space="0" w:color="auto"/>
        <w:left w:val="none" w:sz="0" w:space="0" w:color="auto"/>
        <w:bottom w:val="none" w:sz="0" w:space="0" w:color="auto"/>
        <w:right w:val="none" w:sz="0" w:space="0" w:color="auto"/>
      </w:divBdr>
    </w:div>
    <w:div w:id="1663241779">
      <w:bodyDiv w:val="1"/>
      <w:marLeft w:val="0"/>
      <w:marRight w:val="0"/>
      <w:marTop w:val="0"/>
      <w:marBottom w:val="0"/>
      <w:divBdr>
        <w:top w:val="none" w:sz="0" w:space="0" w:color="auto"/>
        <w:left w:val="none" w:sz="0" w:space="0" w:color="auto"/>
        <w:bottom w:val="none" w:sz="0" w:space="0" w:color="auto"/>
        <w:right w:val="none" w:sz="0" w:space="0" w:color="auto"/>
      </w:divBdr>
    </w:div>
    <w:div w:id="1673920714">
      <w:bodyDiv w:val="1"/>
      <w:marLeft w:val="0"/>
      <w:marRight w:val="0"/>
      <w:marTop w:val="0"/>
      <w:marBottom w:val="0"/>
      <w:divBdr>
        <w:top w:val="none" w:sz="0" w:space="0" w:color="auto"/>
        <w:left w:val="none" w:sz="0" w:space="0" w:color="auto"/>
        <w:bottom w:val="none" w:sz="0" w:space="0" w:color="auto"/>
        <w:right w:val="none" w:sz="0" w:space="0" w:color="auto"/>
      </w:divBdr>
    </w:div>
    <w:div w:id="1687320446">
      <w:bodyDiv w:val="1"/>
      <w:marLeft w:val="0"/>
      <w:marRight w:val="0"/>
      <w:marTop w:val="0"/>
      <w:marBottom w:val="0"/>
      <w:divBdr>
        <w:top w:val="none" w:sz="0" w:space="0" w:color="auto"/>
        <w:left w:val="none" w:sz="0" w:space="0" w:color="auto"/>
        <w:bottom w:val="none" w:sz="0" w:space="0" w:color="auto"/>
        <w:right w:val="none" w:sz="0" w:space="0" w:color="auto"/>
      </w:divBdr>
    </w:div>
    <w:div w:id="1689021780">
      <w:bodyDiv w:val="1"/>
      <w:marLeft w:val="0"/>
      <w:marRight w:val="0"/>
      <w:marTop w:val="0"/>
      <w:marBottom w:val="0"/>
      <w:divBdr>
        <w:top w:val="none" w:sz="0" w:space="0" w:color="auto"/>
        <w:left w:val="none" w:sz="0" w:space="0" w:color="auto"/>
        <w:bottom w:val="none" w:sz="0" w:space="0" w:color="auto"/>
        <w:right w:val="none" w:sz="0" w:space="0" w:color="auto"/>
      </w:divBdr>
    </w:div>
    <w:div w:id="1705791903">
      <w:bodyDiv w:val="1"/>
      <w:marLeft w:val="0"/>
      <w:marRight w:val="0"/>
      <w:marTop w:val="0"/>
      <w:marBottom w:val="0"/>
      <w:divBdr>
        <w:top w:val="none" w:sz="0" w:space="0" w:color="auto"/>
        <w:left w:val="none" w:sz="0" w:space="0" w:color="auto"/>
        <w:bottom w:val="none" w:sz="0" w:space="0" w:color="auto"/>
        <w:right w:val="none" w:sz="0" w:space="0" w:color="auto"/>
      </w:divBdr>
    </w:div>
    <w:div w:id="1712994462">
      <w:bodyDiv w:val="1"/>
      <w:marLeft w:val="0"/>
      <w:marRight w:val="0"/>
      <w:marTop w:val="0"/>
      <w:marBottom w:val="0"/>
      <w:divBdr>
        <w:top w:val="none" w:sz="0" w:space="0" w:color="auto"/>
        <w:left w:val="none" w:sz="0" w:space="0" w:color="auto"/>
        <w:bottom w:val="none" w:sz="0" w:space="0" w:color="auto"/>
        <w:right w:val="none" w:sz="0" w:space="0" w:color="auto"/>
      </w:divBdr>
    </w:div>
    <w:div w:id="1718040851">
      <w:bodyDiv w:val="1"/>
      <w:marLeft w:val="0"/>
      <w:marRight w:val="0"/>
      <w:marTop w:val="0"/>
      <w:marBottom w:val="0"/>
      <w:divBdr>
        <w:top w:val="none" w:sz="0" w:space="0" w:color="auto"/>
        <w:left w:val="none" w:sz="0" w:space="0" w:color="auto"/>
        <w:bottom w:val="none" w:sz="0" w:space="0" w:color="auto"/>
        <w:right w:val="none" w:sz="0" w:space="0" w:color="auto"/>
      </w:divBdr>
    </w:div>
    <w:div w:id="1722630786">
      <w:bodyDiv w:val="1"/>
      <w:marLeft w:val="0"/>
      <w:marRight w:val="0"/>
      <w:marTop w:val="0"/>
      <w:marBottom w:val="0"/>
      <w:divBdr>
        <w:top w:val="none" w:sz="0" w:space="0" w:color="auto"/>
        <w:left w:val="none" w:sz="0" w:space="0" w:color="auto"/>
        <w:bottom w:val="none" w:sz="0" w:space="0" w:color="auto"/>
        <w:right w:val="none" w:sz="0" w:space="0" w:color="auto"/>
      </w:divBdr>
    </w:div>
    <w:div w:id="1740592401">
      <w:bodyDiv w:val="1"/>
      <w:marLeft w:val="0"/>
      <w:marRight w:val="0"/>
      <w:marTop w:val="0"/>
      <w:marBottom w:val="0"/>
      <w:divBdr>
        <w:top w:val="none" w:sz="0" w:space="0" w:color="auto"/>
        <w:left w:val="none" w:sz="0" w:space="0" w:color="auto"/>
        <w:bottom w:val="none" w:sz="0" w:space="0" w:color="auto"/>
        <w:right w:val="none" w:sz="0" w:space="0" w:color="auto"/>
      </w:divBdr>
    </w:div>
    <w:div w:id="1761177076">
      <w:bodyDiv w:val="1"/>
      <w:marLeft w:val="0"/>
      <w:marRight w:val="0"/>
      <w:marTop w:val="0"/>
      <w:marBottom w:val="0"/>
      <w:divBdr>
        <w:top w:val="none" w:sz="0" w:space="0" w:color="auto"/>
        <w:left w:val="none" w:sz="0" w:space="0" w:color="auto"/>
        <w:bottom w:val="none" w:sz="0" w:space="0" w:color="auto"/>
        <w:right w:val="none" w:sz="0" w:space="0" w:color="auto"/>
      </w:divBdr>
    </w:div>
    <w:div w:id="1765759995">
      <w:bodyDiv w:val="1"/>
      <w:marLeft w:val="0"/>
      <w:marRight w:val="0"/>
      <w:marTop w:val="0"/>
      <w:marBottom w:val="0"/>
      <w:divBdr>
        <w:top w:val="none" w:sz="0" w:space="0" w:color="auto"/>
        <w:left w:val="none" w:sz="0" w:space="0" w:color="auto"/>
        <w:bottom w:val="none" w:sz="0" w:space="0" w:color="auto"/>
        <w:right w:val="none" w:sz="0" w:space="0" w:color="auto"/>
      </w:divBdr>
    </w:div>
    <w:div w:id="1788086257">
      <w:bodyDiv w:val="1"/>
      <w:marLeft w:val="0"/>
      <w:marRight w:val="0"/>
      <w:marTop w:val="0"/>
      <w:marBottom w:val="0"/>
      <w:divBdr>
        <w:top w:val="none" w:sz="0" w:space="0" w:color="auto"/>
        <w:left w:val="none" w:sz="0" w:space="0" w:color="auto"/>
        <w:bottom w:val="none" w:sz="0" w:space="0" w:color="auto"/>
        <w:right w:val="none" w:sz="0" w:space="0" w:color="auto"/>
      </w:divBdr>
    </w:div>
    <w:div w:id="1788159068">
      <w:bodyDiv w:val="1"/>
      <w:marLeft w:val="0"/>
      <w:marRight w:val="0"/>
      <w:marTop w:val="0"/>
      <w:marBottom w:val="0"/>
      <w:divBdr>
        <w:top w:val="none" w:sz="0" w:space="0" w:color="auto"/>
        <w:left w:val="none" w:sz="0" w:space="0" w:color="auto"/>
        <w:bottom w:val="none" w:sz="0" w:space="0" w:color="auto"/>
        <w:right w:val="none" w:sz="0" w:space="0" w:color="auto"/>
      </w:divBdr>
    </w:div>
    <w:div w:id="1794134715">
      <w:bodyDiv w:val="1"/>
      <w:marLeft w:val="0"/>
      <w:marRight w:val="0"/>
      <w:marTop w:val="0"/>
      <w:marBottom w:val="0"/>
      <w:divBdr>
        <w:top w:val="none" w:sz="0" w:space="0" w:color="auto"/>
        <w:left w:val="none" w:sz="0" w:space="0" w:color="auto"/>
        <w:bottom w:val="none" w:sz="0" w:space="0" w:color="auto"/>
        <w:right w:val="none" w:sz="0" w:space="0" w:color="auto"/>
      </w:divBdr>
    </w:div>
    <w:div w:id="1799955355">
      <w:bodyDiv w:val="1"/>
      <w:marLeft w:val="0"/>
      <w:marRight w:val="0"/>
      <w:marTop w:val="0"/>
      <w:marBottom w:val="0"/>
      <w:divBdr>
        <w:top w:val="none" w:sz="0" w:space="0" w:color="auto"/>
        <w:left w:val="none" w:sz="0" w:space="0" w:color="auto"/>
        <w:bottom w:val="none" w:sz="0" w:space="0" w:color="auto"/>
        <w:right w:val="none" w:sz="0" w:space="0" w:color="auto"/>
      </w:divBdr>
    </w:div>
    <w:div w:id="1810316771">
      <w:bodyDiv w:val="1"/>
      <w:marLeft w:val="0"/>
      <w:marRight w:val="0"/>
      <w:marTop w:val="0"/>
      <w:marBottom w:val="0"/>
      <w:divBdr>
        <w:top w:val="none" w:sz="0" w:space="0" w:color="auto"/>
        <w:left w:val="none" w:sz="0" w:space="0" w:color="auto"/>
        <w:bottom w:val="none" w:sz="0" w:space="0" w:color="auto"/>
        <w:right w:val="none" w:sz="0" w:space="0" w:color="auto"/>
      </w:divBdr>
    </w:div>
    <w:div w:id="1812166024">
      <w:bodyDiv w:val="1"/>
      <w:marLeft w:val="0"/>
      <w:marRight w:val="0"/>
      <w:marTop w:val="0"/>
      <w:marBottom w:val="0"/>
      <w:divBdr>
        <w:top w:val="none" w:sz="0" w:space="0" w:color="auto"/>
        <w:left w:val="none" w:sz="0" w:space="0" w:color="auto"/>
        <w:bottom w:val="none" w:sz="0" w:space="0" w:color="auto"/>
        <w:right w:val="none" w:sz="0" w:space="0" w:color="auto"/>
      </w:divBdr>
    </w:div>
    <w:div w:id="1849246218">
      <w:bodyDiv w:val="1"/>
      <w:marLeft w:val="0"/>
      <w:marRight w:val="0"/>
      <w:marTop w:val="0"/>
      <w:marBottom w:val="0"/>
      <w:divBdr>
        <w:top w:val="none" w:sz="0" w:space="0" w:color="auto"/>
        <w:left w:val="none" w:sz="0" w:space="0" w:color="auto"/>
        <w:bottom w:val="none" w:sz="0" w:space="0" w:color="auto"/>
        <w:right w:val="none" w:sz="0" w:space="0" w:color="auto"/>
      </w:divBdr>
    </w:div>
    <w:div w:id="1854031480">
      <w:bodyDiv w:val="1"/>
      <w:marLeft w:val="0"/>
      <w:marRight w:val="0"/>
      <w:marTop w:val="0"/>
      <w:marBottom w:val="0"/>
      <w:divBdr>
        <w:top w:val="none" w:sz="0" w:space="0" w:color="auto"/>
        <w:left w:val="none" w:sz="0" w:space="0" w:color="auto"/>
        <w:bottom w:val="none" w:sz="0" w:space="0" w:color="auto"/>
        <w:right w:val="none" w:sz="0" w:space="0" w:color="auto"/>
      </w:divBdr>
    </w:div>
    <w:div w:id="1868910395">
      <w:bodyDiv w:val="1"/>
      <w:marLeft w:val="0"/>
      <w:marRight w:val="0"/>
      <w:marTop w:val="0"/>
      <w:marBottom w:val="0"/>
      <w:divBdr>
        <w:top w:val="none" w:sz="0" w:space="0" w:color="auto"/>
        <w:left w:val="none" w:sz="0" w:space="0" w:color="auto"/>
        <w:bottom w:val="none" w:sz="0" w:space="0" w:color="auto"/>
        <w:right w:val="none" w:sz="0" w:space="0" w:color="auto"/>
      </w:divBdr>
    </w:div>
    <w:div w:id="1875384263">
      <w:bodyDiv w:val="1"/>
      <w:marLeft w:val="0"/>
      <w:marRight w:val="0"/>
      <w:marTop w:val="0"/>
      <w:marBottom w:val="0"/>
      <w:divBdr>
        <w:top w:val="none" w:sz="0" w:space="0" w:color="auto"/>
        <w:left w:val="none" w:sz="0" w:space="0" w:color="auto"/>
        <w:bottom w:val="none" w:sz="0" w:space="0" w:color="auto"/>
        <w:right w:val="none" w:sz="0" w:space="0" w:color="auto"/>
      </w:divBdr>
      <w:divsChild>
        <w:div w:id="2002197333">
          <w:marLeft w:val="0"/>
          <w:marRight w:val="0"/>
          <w:marTop w:val="0"/>
          <w:marBottom w:val="0"/>
          <w:divBdr>
            <w:top w:val="none" w:sz="0" w:space="0" w:color="auto"/>
            <w:left w:val="none" w:sz="0" w:space="0" w:color="auto"/>
            <w:bottom w:val="none" w:sz="0" w:space="0" w:color="auto"/>
            <w:right w:val="none" w:sz="0" w:space="0" w:color="auto"/>
          </w:divBdr>
        </w:div>
        <w:div w:id="226232784">
          <w:marLeft w:val="0"/>
          <w:marRight w:val="0"/>
          <w:marTop w:val="0"/>
          <w:marBottom w:val="0"/>
          <w:divBdr>
            <w:top w:val="none" w:sz="0" w:space="0" w:color="auto"/>
            <w:left w:val="none" w:sz="0" w:space="0" w:color="auto"/>
            <w:bottom w:val="none" w:sz="0" w:space="0" w:color="auto"/>
            <w:right w:val="none" w:sz="0" w:space="0" w:color="auto"/>
          </w:divBdr>
        </w:div>
      </w:divsChild>
    </w:div>
    <w:div w:id="1878856575">
      <w:bodyDiv w:val="1"/>
      <w:marLeft w:val="0"/>
      <w:marRight w:val="0"/>
      <w:marTop w:val="0"/>
      <w:marBottom w:val="0"/>
      <w:divBdr>
        <w:top w:val="none" w:sz="0" w:space="0" w:color="auto"/>
        <w:left w:val="none" w:sz="0" w:space="0" w:color="auto"/>
        <w:bottom w:val="none" w:sz="0" w:space="0" w:color="auto"/>
        <w:right w:val="none" w:sz="0" w:space="0" w:color="auto"/>
      </w:divBdr>
    </w:div>
    <w:div w:id="1881555026">
      <w:bodyDiv w:val="1"/>
      <w:marLeft w:val="0"/>
      <w:marRight w:val="0"/>
      <w:marTop w:val="0"/>
      <w:marBottom w:val="0"/>
      <w:divBdr>
        <w:top w:val="none" w:sz="0" w:space="0" w:color="auto"/>
        <w:left w:val="none" w:sz="0" w:space="0" w:color="auto"/>
        <w:bottom w:val="none" w:sz="0" w:space="0" w:color="auto"/>
        <w:right w:val="none" w:sz="0" w:space="0" w:color="auto"/>
      </w:divBdr>
    </w:div>
    <w:div w:id="1881896422">
      <w:bodyDiv w:val="1"/>
      <w:marLeft w:val="0"/>
      <w:marRight w:val="0"/>
      <w:marTop w:val="0"/>
      <w:marBottom w:val="0"/>
      <w:divBdr>
        <w:top w:val="none" w:sz="0" w:space="0" w:color="auto"/>
        <w:left w:val="none" w:sz="0" w:space="0" w:color="auto"/>
        <w:bottom w:val="none" w:sz="0" w:space="0" w:color="auto"/>
        <w:right w:val="none" w:sz="0" w:space="0" w:color="auto"/>
      </w:divBdr>
    </w:div>
    <w:div w:id="1883398593">
      <w:bodyDiv w:val="1"/>
      <w:marLeft w:val="0"/>
      <w:marRight w:val="0"/>
      <w:marTop w:val="0"/>
      <w:marBottom w:val="0"/>
      <w:divBdr>
        <w:top w:val="none" w:sz="0" w:space="0" w:color="auto"/>
        <w:left w:val="none" w:sz="0" w:space="0" w:color="auto"/>
        <w:bottom w:val="none" w:sz="0" w:space="0" w:color="auto"/>
        <w:right w:val="none" w:sz="0" w:space="0" w:color="auto"/>
      </w:divBdr>
    </w:div>
    <w:div w:id="1883863891">
      <w:bodyDiv w:val="1"/>
      <w:marLeft w:val="0"/>
      <w:marRight w:val="0"/>
      <w:marTop w:val="0"/>
      <w:marBottom w:val="0"/>
      <w:divBdr>
        <w:top w:val="none" w:sz="0" w:space="0" w:color="auto"/>
        <w:left w:val="none" w:sz="0" w:space="0" w:color="auto"/>
        <w:bottom w:val="none" w:sz="0" w:space="0" w:color="auto"/>
        <w:right w:val="none" w:sz="0" w:space="0" w:color="auto"/>
      </w:divBdr>
    </w:div>
    <w:div w:id="1888301938">
      <w:bodyDiv w:val="1"/>
      <w:marLeft w:val="0"/>
      <w:marRight w:val="0"/>
      <w:marTop w:val="0"/>
      <w:marBottom w:val="0"/>
      <w:divBdr>
        <w:top w:val="none" w:sz="0" w:space="0" w:color="auto"/>
        <w:left w:val="none" w:sz="0" w:space="0" w:color="auto"/>
        <w:bottom w:val="none" w:sz="0" w:space="0" w:color="auto"/>
        <w:right w:val="none" w:sz="0" w:space="0" w:color="auto"/>
      </w:divBdr>
    </w:div>
    <w:div w:id="1889299036">
      <w:bodyDiv w:val="1"/>
      <w:marLeft w:val="0"/>
      <w:marRight w:val="0"/>
      <w:marTop w:val="0"/>
      <w:marBottom w:val="0"/>
      <w:divBdr>
        <w:top w:val="none" w:sz="0" w:space="0" w:color="auto"/>
        <w:left w:val="none" w:sz="0" w:space="0" w:color="auto"/>
        <w:bottom w:val="none" w:sz="0" w:space="0" w:color="auto"/>
        <w:right w:val="none" w:sz="0" w:space="0" w:color="auto"/>
      </w:divBdr>
    </w:div>
    <w:div w:id="1894459212">
      <w:bodyDiv w:val="1"/>
      <w:marLeft w:val="0"/>
      <w:marRight w:val="0"/>
      <w:marTop w:val="0"/>
      <w:marBottom w:val="0"/>
      <w:divBdr>
        <w:top w:val="none" w:sz="0" w:space="0" w:color="auto"/>
        <w:left w:val="none" w:sz="0" w:space="0" w:color="auto"/>
        <w:bottom w:val="none" w:sz="0" w:space="0" w:color="auto"/>
        <w:right w:val="none" w:sz="0" w:space="0" w:color="auto"/>
      </w:divBdr>
    </w:div>
    <w:div w:id="1911311355">
      <w:bodyDiv w:val="1"/>
      <w:marLeft w:val="0"/>
      <w:marRight w:val="0"/>
      <w:marTop w:val="0"/>
      <w:marBottom w:val="0"/>
      <w:divBdr>
        <w:top w:val="none" w:sz="0" w:space="0" w:color="auto"/>
        <w:left w:val="none" w:sz="0" w:space="0" w:color="auto"/>
        <w:bottom w:val="none" w:sz="0" w:space="0" w:color="auto"/>
        <w:right w:val="none" w:sz="0" w:space="0" w:color="auto"/>
      </w:divBdr>
    </w:div>
    <w:div w:id="1932078123">
      <w:bodyDiv w:val="1"/>
      <w:marLeft w:val="0"/>
      <w:marRight w:val="0"/>
      <w:marTop w:val="0"/>
      <w:marBottom w:val="0"/>
      <w:divBdr>
        <w:top w:val="none" w:sz="0" w:space="0" w:color="auto"/>
        <w:left w:val="none" w:sz="0" w:space="0" w:color="auto"/>
        <w:bottom w:val="none" w:sz="0" w:space="0" w:color="auto"/>
        <w:right w:val="none" w:sz="0" w:space="0" w:color="auto"/>
      </w:divBdr>
    </w:div>
    <w:div w:id="1934507636">
      <w:bodyDiv w:val="1"/>
      <w:marLeft w:val="0"/>
      <w:marRight w:val="0"/>
      <w:marTop w:val="0"/>
      <w:marBottom w:val="0"/>
      <w:divBdr>
        <w:top w:val="none" w:sz="0" w:space="0" w:color="auto"/>
        <w:left w:val="none" w:sz="0" w:space="0" w:color="auto"/>
        <w:bottom w:val="none" w:sz="0" w:space="0" w:color="auto"/>
        <w:right w:val="none" w:sz="0" w:space="0" w:color="auto"/>
      </w:divBdr>
    </w:div>
    <w:div w:id="1935088677">
      <w:bodyDiv w:val="1"/>
      <w:marLeft w:val="0"/>
      <w:marRight w:val="0"/>
      <w:marTop w:val="0"/>
      <w:marBottom w:val="0"/>
      <w:divBdr>
        <w:top w:val="none" w:sz="0" w:space="0" w:color="auto"/>
        <w:left w:val="none" w:sz="0" w:space="0" w:color="auto"/>
        <w:bottom w:val="none" w:sz="0" w:space="0" w:color="auto"/>
        <w:right w:val="none" w:sz="0" w:space="0" w:color="auto"/>
      </w:divBdr>
    </w:div>
    <w:div w:id="1951663962">
      <w:bodyDiv w:val="1"/>
      <w:marLeft w:val="0"/>
      <w:marRight w:val="0"/>
      <w:marTop w:val="0"/>
      <w:marBottom w:val="0"/>
      <w:divBdr>
        <w:top w:val="none" w:sz="0" w:space="0" w:color="auto"/>
        <w:left w:val="none" w:sz="0" w:space="0" w:color="auto"/>
        <w:bottom w:val="none" w:sz="0" w:space="0" w:color="auto"/>
        <w:right w:val="none" w:sz="0" w:space="0" w:color="auto"/>
      </w:divBdr>
    </w:div>
    <w:div w:id="1958172349">
      <w:bodyDiv w:val="1"/>
      <w:marLeft w:val="0"/>
      <w:marRight w:val="0"/>
      <w:marTop w:val="0"/>
      <w:marBottom w:val="0"/>
      <w:divBdr>
        <w:top w:val="none" w:sz="0" w:space="0" w:color="auto"/>
        <w:left w:val="none" w:sz="0" w:space="0" w:color="auto"/>
        <w:bottom w:val="none" w:sz="0" w:space="0" w:color="auto"/>
        <w:right w:val="none" w:sz="0" w:space="0" w:color="auto"/>
      </w:divBdr>
    </w:div>
    <w:div w:id="1971744269">
      <w:bodyDiv w:val="1"/>
      <w:marLeft w:val="0"/>
      <w:marRight w:val="0"/>
      <w:marTop w:val="0"/>
      <w:marBottom w:val="0"/>
      <w:divBdr>
        <w:top w:val="none" w:sz="0" w:space="0" w:color="auto"/>
        <w:left w:val="none" w:sz="0" w:space="0" w:color="auto"/>
        <w:bottom w:val="none" w:sz="0" w:space="0" w:color="auto"/>
        <w:right w:val="none" w:sz="0" w:space="0" w:color="auto"/>
      </w:divBdr>
    </w:div>
    <w:div w:id="1974824242">
      <w:bodyDiv w:val="1"/>
      <w:marLeft w:val="0"/>
      <w:marRight w:val="0"/>
      <w:marTop w:val="0"/>
      <w:marBottom w:val="0"/>
      <w:divBdr>
        <w:top w:val="none" w:sz="0" w:space="0" w:color="auto"/>
        <w:left w:val="none" w:sz="0" w:space="0" w:color="auto"/>
        <w:bottom w:val="none" w:sz="0" w:space="0" w:color="auto"/>
        <w:right w:val="none" w:sz="0" w:space="0" w:color="auto"/>
      </w:divBdr>
    </w:div>
    <w:div w:id="1976518903">
      <w:bodyDiv w:val="1"/>
      <w:marLeft w:val="0"/>
      <w:marRight w:val="0"/>
      <w:marTop w:val="0"/>
      <w:marBottom w:val="0"/>
      <w:divBdr>
        <w:top w:val="none" w:sz="0" w:space="0" w:color="auto"/>
        <w:left w:val="none" w:sz="0" w:space="0" w:color="auto"/>
        <w:bottom w:val="none" w:sz="0" w:space="0" w:color="auto"/>
        <w:right w:val="none" w:sz="0" w:space="0" w:color="auto"/>
      </w:divBdr>
    </w:div>
    <w:div w:id="2001034720">
      <w:bodyDiv w:val="1"/>
      <w:marLeft w:val="0"/>
      <w:marRight w:val="0"/>
      <w:marTop w:val="0"/>
      <w:marBottom w:val="0"/>
      <w:divBdr>
        <w:top w:val="none" w:sz="0" w:space="0" w:color="auto"/>
        <w:left w:val="none" w:sz="0" w:space="0" w:color="auto"/>
        <w:bottom w:val="none" w:sz="0" w:space="0" w:color="auto"/>
        <w:right w:val="none" w:sz="0" w:space="0" w:color="auto"/>
      </w:divBdr>
    </w:div>
    <w:div w:id="2006395189">
      <w:bodyDiv w:val="1"/>
      <w:marLeft w:val="0"/>
      <w:marRight w:val="0"/>
      <w:marTop w:val="0"/>
      <w:marBottom w:val="0"/>
      <w:divBdr>
        <w:top w:val="none" w:sz="0" w:space="0" w:color="auto"/>
        <w:left w:val="none" w:sz="0" w:space="0" w:color="auto"/>
        <w:bottom w:val="none" w:sz="0" w:space="0" w:color="auto"/>
        <w:right w:val="none" w:sz="0" w:space="0" w:color="auto"/>
      </w:divBdr>
    </w:div>
    <w:div w:id="2012246483">
      <w:bodyDiv w:val="1"/>
      <w:marLeft w:val="0"/>
      <w:marRight w:val="0"/>
      <w:marTop w:val="0"/>
      <w:marBottom w:val="0"/>
      <w:divBdr>
        <w:top w:val="none" w:sz="0" w:space="0" w:color="auto"/>
        <w:left w:val="none" w:sz="0" w:space="0" w:color="auto"/>
        <w:bottom w:val="none" w:sz="0" w:space="0" w:color="auto"/>
        <w:right w:val="none" w:sz="0" w:space="0" w:color="auto"/>
      </w:divBdr>
    </w:div>
    <w:div w:id="2013333160">
      <w:bodyDiv w:val="1"/>
      <w:marLeft w:val="0"/>
      <w:marRight w:val="0"/>
      <w:marTop w:val="0"/>
      <w:marBottom w:val="0"/>
      <w:divBdr>
        <w:top w:val="none" w:sz="0" w:space="0" w:color="auto"/>
        <w:left w:val="none" w:sz="0" w:space="0" w:color="auto"/>
        <w:bottom w:val="none" w:sz="0" w:space="0" w:color="auto"/>
        <w:right w:val="none" w:sz="0" w:space="0" w:color="auto"/>
      </w:divBdr>
    </w:div>
    <w:div w:id="2016107935">
      <w:bodyDiv w:val="1"/>
      <w:marLeft w:val="0"/>
      <w:marRight w:val="0"/>
      <w:marTop w:val="0"/>
      <w:marBottom w:val="0"/>
      <w:divBdr>
        <w:top w:val="none" w:sz="0" w:space="0" w:color="auto"/>
        <w:left w:val="none" w:sz="0" w:space="0" w:color="auto"/>
        <w:bottom w:val="none" w:sz="0" w:space="0" w:color="auto"/>
        <w:right w:val="none" w:sz="0" w:space="0" w:color="auto"/>
      </w:divBdr>
    </w:div>
    <w:div w:id="2023047713">
      <w:bodyDiv w:val="1"/>
      <w:marLeft w:val="0"/>
      <w:marRight w:val="0"/>
      <w:marTop w:val="0"/>
      <w:marBottom w:val="0"/>
      <w:divBdr>
        <w:top w:val="none" w:sz="0" w:space="0" w:color="auto"/>
        <w:left w:val="none" w:sz="0" w:space="0" w:color="auto"/>
        <w:bottom w:val="none" w:sz="0" w:space="0" w:color="auto"/>
        <w:right w:val="none" w:sz="0" w:space="0" w:color="auto"/>
      </w:divBdr>
    </w:div>
    <w:div w:id="2036927709">
      <w:bodyDiv w:val="1"/>
      <w:marLeft w:val="0"/>
      <w:marRight w:val="0"/>
      <w:marTop w:val="0"/>
      <w:marBottom w:val="0"/>
      <w:divBdr>
        <w:top w:val="none" w:sz="0" w:space="0" w:color="auto"/>
        <w:left w:val="none" w:sz="0" w:space="0" w:color="auto"/>
        <w:bottom w:val="none" w:sz="0" w:space="0" w:color="auto"/>
        <w:right w:val="none" w:sz="0" w:space="0" w:color="auto"/>
      </w:divBdr>
    </w:div>
    <w:div w:id="2053000128">
      <w:bodyDiv w:val="1"/>
      <w:marLeft w:val="0"/>
      <w:marRight w:val="0"/>
      <w:marTop w:val="0"/>
      <w:marBottom w:val="0"/>
      <w:divBdr>
        <w:top w:val="none" w:sz="0" w:space="0" w:color="auto"/>
        <w:left w:val="none" w:sz="0" w:space="0" w:color="auto"/>
        <w:bottom w:val="none" w:sz="0" w:space="0" w:color="auto"/>
        <w:right w:val="none" w:sz="0" w:space="0" w:color="auto"/>
      </w:divBdr>
    </w:div>
    <w:div w:id="2055306478">
      <w:bodyDiv w:val="1"/>
      <w:marLeft w:val="0"/>
      <w:marRight w:val="0"/>
      <w:marTop w:val="0"/>
      <w:marBottom w:val="0"/>
      <w:divBdr>
        <w:top w:val="none" w:sz="0" w:space="0" w:color="auto"/>
        <w:left w:val="none" w:sz="0" w:space="0" w:color="auto"/>
        <w:bottom w:val="none" w:sz="0" w:space="0" w:color="auto"/>
        <w:right w:val="none" w:sz="0" w:space="0" w:color="auto"/>
      </w:divBdr>
    </w:div>
    <w:div w:id="2059430218">
      <w:bodyDiv w:val="1"/>
      <w:marLeft w:val="0"/>
      <w:marRight w:val="0"/>
      <w:marTop w:val="0"/>
      <w:marBottom w:val="0"/>
      <w:divBdr>
        <w:top w:val="none" w:sz="0" w:space="0" w:color="auto"/>
        <w:left w:val="none" w:sz="0" w:space="0" w:color="auto"/>
        <w:bottom w:val="none" w:sz="0" w:space="0" w:color="auto"/>
        <w:right w:val="none" w:sz="0" w:space="0" w:color="auto"/>
      </w:divBdr>
    </w:div>
    <w:div w:id="2062167965">
      <w:bodyDiv w:val="1"/>
      <w:marLeft w:val="0"/>
      <w:marRight w:val="0"/>
      <w:marTop w:val="0"/>
      <w:marBottom w:val="0"/>
      <w:divBdr>
        <w:top w:val="none" w:sz="0" w:space="0" w:color="auto"/>
        <w:left w:val="none" w:sz="0" w:space="0" w:color="auto"/>
        <w:bottom w:val="none" w:sz="0" w:space="0" w:color="auto"/>
        <w:right w:val="none" w:sz="0" w:space="0" w:color="auto"/>
      </w:divBdr>
    </w:div>
    <w:div w:id="2071808009">
      <w:bodyDiv w:val="1"/>
      <w:marLeft w:val="0"/>
      <w:marRight w:val="0"/>
      <w:marTop w:val="0"/>
      <w:marBottom w:val="0"/>
      <w:divBdr>
        <w:top w:val="none" w:sz="0" w:space="0" w:color="auto"/>
        <w:left w:val="none" w:sz="0" w:space="0" w:color="auto"/>
        <w:bottom w:val="none" w:sz="0" w:space="0" w:color="auto"/>
        <w:right w:val="none" w:sz="0" w:space="0" w:color="auto"/>
      </w:divBdr>
      <w:divsChild>
        <w:div w:id="1113597759">
          <w:marLeft w:val="0"/>
          <w:marRight w:val="0"/>
          <w:marTop w:val="0"/>
          <w:marBottom w:val="0"/>
          <w:divBdr>
            <w:top w:val="none" w:sz="0" w:space="0" w:color="auto"/>
            <w:left w:val="none" w:sz="0" w:space="0" w:color="auto"/>
            <w:bottom w:val="none" w:sz="0" w:space="0" w:color="auto"/>
            <w:right w:val="none" w:sz="0" w:space="0" w:color="auto"/>
          </w:divBdr>
        </w:div>
        <w:div w:id="1104959446">
          <w:marLeft w:val="0"/>
          <w:marRight w:val="0"/>
          <w:marTop w:val="0"/>
          <w:marBottom w:val="0"/>
          <w:divBdr>
            <w:top w:val="none" w:sz="0" w:space="0" w:color="auto"/>
            <w:left w:val="none" w:sz="0" w:space="0" w:color="auto"/>
            <w:bottom w:val="none" w:sz="0" w:space="0" w:color="auto"/>
            <w:right w:val="none" w:sz="0" w:space="0" w:color="auto"/>
          </w:divBdr>
        </w:div>
        <w:div w:id="1002702311">
          <w:marLeft w:val="0"/>
          <w:marRight w:val="0"/>
          <w:marTop w:val="0"/>
          <w:marBottom w:val="0"/>
          <w:divBdr>
            <w:top w:val="none" w:sz="0" w:space="0" w:color="auto"/>
            <w:left w:val="none" w:sz="0" w:space="0" w:color="auto"/>
            <w:bottom w:val="none" w:sz="0" w:space="0" w:color="auto"/>
            <w:right w:val="none" w:sz="0" w:space="0" w:color="auto"/>
          </w:divBdr>
        </w:div>
        <w:div w:id="1776368185">
          <w:marLeft w:val="0"/>
          <w:marRight w:val="0"/>
          <w:marTop w:val="0"/>
          <w:marBottom w:val="0"/>
          <w:divBdr>
            <w:top w:val="none" w:sz="0" w:space="0" w:color="auto"/>
            <w:left w:val="none" w:sz="0" w:space="0" w:color="auto"/>
            <w:bottom w:val="none" w:sz="0" w:space="0" w:color="auto"/>
            <w:right w:val="none" w:sz="0" w:space="0" w:color="auto"/>
          </w:divBdr>
        </w:div>
        <w:div w:id="887492138">
          <w:marLeft w:val="0"/>
          <w:marRight w:val="0"/>
          <w:marTop w:val="0"/>
          <w:marBottom w:val="0"/>
          <w:divBdr>
            <w:top w:val="none" w:sz="0" w:space="0" w:color="auto"/>
            <w:left w:val="none" w:sz="0" w:space="0" w:color="auto"/>
            <w:bottom w:val="none" w:sz="0" w:space="0" w:color="auto"/>
            <w:right w:val="none" w:sz="0" w:space="0" w:color="auto"/>
          </w:divBdr>
        </w:div>
        <w:div w:id="2073581060">
          <w:marLeft w:val="0"/>
          <w:marRight w:val="0"/>
          <w:marTop w:val="0"/>
          <w:marBottom w:val="0"/>
          <w:divBdr>
            <w:top w:val="none" w:sz="0" w:space="0" w:color="auto"/>
            <w:left w:val="none" w:sz="0" w:space="0" w:color="auto"/>
            <w:bottom w:val="none" w:sz="0" w:space="0" w:color="auto"/>
            <w:right w:val="none" w:sz="0" w:space="0" w:color="auto"/>
          </w:divBdr>
        </w:div>
        <w:div w:id="2002804328">
          <w:marLeft w:val="0"/>
          <w:marRight w:val="0"/>
          <w:marTop w:val="0"/>
          <w:marBottom w:val="0"/>
          <w:divBdr>
            <w:top w:val="none" w:sz="0" w:space="0" w:color="auto"/>
            <w:left w:val="none" w:sz="0" w:space="0" w:color="auto"/>
            <w:bottom w:val="none" w:sz="0" w:space="0" w:color="auto"/>
            <w:right w:val="none" w:sz="0" w:space="0" w:color="auto"/>
          </w:divBdr>
        </w:div>
        <w:div w:id="1527795230">
          <w:marLeft w:val="0"/>
          <w:marRight w:val="0"/>
          <w:marTop w:val="0"/>
          <w:marBottom w:val="0"/>
          <w:divBdr>
            <w:top w:val="none" w:sz="0" w:space="0" w:color="auto"/>
            <w:left w:val="none" w:sz="0" w:space="0" w:color="auto"/>
            <w:bottom w:val="none" w:sz="0" w:space="0" w:color="auto"/>
            <w:right w:val="none" w:sz="0" w:space="0" w:color="auto"/>
          </w:divBdr>
        </w:div>
        <w:div w:id="90509832">
          <w:marLeft w:val="0"/>
          <w:marRight w:val="0"/>
          <w:marTop w:val="0"/>
          <w:marBottom w:val="0"/>
          <w:divBdr>
            <w:top w:val="none" w:sz="0" w:space="0" w:color="auto"/>
            <w:left w:val="none" w:sz="0" w:space="0" w:color="auto"/>
            <w:bottom w:val="none" w:sz="0" w:space="0" w:color="auto"/>
            <w:right w:val="none" w:sz="0" w:space="0" w:color="auto"/>
          </w:divBdr>
        </w:div>
        <w:div w:id="1154293010">
          <w:marLeft w:val="0"/>
          <w:marRight w:val="0"/>
          <w:marTop w:val="0"/>
          <w:marBottom w:val="0"/>
          <w:divBdr>
            <w:top w:val="none" w:sz="0" w:space="0" w:color="auto"/>
            <w:left w:val="none" w:sz="0" w:space="0" w:color="auto"/>
            <w:bottom w:val="none" w:sz="0" w:space="0" w:color="auto"/>
            <w:right w:val="none" w:sz="0" w:space="0" w:color="auto"/>
          </w:divBdr>
        </w:div>
        <w:div w:id="1082337384">
          <w:marLeft w:val="0"/>
          <w:marRight w:val="0"/>
          <w:marTop w:val="0"/>
          <w:marBottom w:val="0"/>
          <w:divBdr>
            <w:top w:val="none" w:sz="0" w:space="0" w:color="auto"/>
            <w:left w:val="none" w:sz="0" w:space="0" w:color="auto"/>
            <w:bottom w:val="none" w:sz="0" w:space="0" w:color="auto"/>
            <w:right w:val="none" w:sz="0" w:space="0" w:color="auto"/>
          </w:divBdr>
        </w:div>
        <w:div w:id="1094593320">
          <w:marLeft w:val="0"/>
          <w:marRight w:val="0"/>
          <w:marTop w:val="0"/>
          <w:marBottom w:val="0"/>
          <w:divBdr>
            <w:top w:val="none" w:sz="0" w:space="0" w:color="auto"/>
            <w:left w:val="none" w:sz="0" w:space="0" w:color="auto"/>
            <w:bottom w:val="none" w:sz="0" w:space="0" w:color="auto"/>
            <w:right w:val="none" w:sz="0" w:space="0" w:color="auto"/>
          </w:divBdr>
        </w:div>
        <w:div w:id="768476916">
          <w:marLeft w:val="0"/>
          <w:marRight w:val="0"/>
          <w:marTop w:val="0"/>
          <w:marBottom w:val="0"/>
          <w:divBdr>
            <w:top w:val="none" w:sz="0" w:space="0" w:color="auto"/>
            <w:left w:val="none" w:sz="0" w:space="0" w:color="auto"/>
            <w:bottom w:val="none" w:sz="0" w:space="0" w:color="auto"/>
            <w:right w:val="none" w:sz="0" w:space="0" w:color="auto"/>
          </w:divBdr>
        </w:div>
        <w:div w:id="1531410686">
          <w:marLeft w:val="0"/>
          <w:marRight w:val="0"/>
          <w:marTop w:val="0"/>
          <w:marBottom w:val="0"/>
          <w:divBdr>
            <w:top w:val="none" w:sz="0" w:space="0" w:color="auto"/>
            <w:left w:val="none" w:sz="0" w:space="0" w:color="auto"/>
            <w:bottom w:val="none" w:sz="0" w:space="0" w:color="auto"/>
            <w:right w:val="none" w:sz="0" w:space="0" w:color="auto"/>
          </w:divBdr>
        </w:div>
        <w:div w:id="1398161182">
          <w:marLeft w:val="0"/>
          <w:marRight w:val="0"/>
          <w:marTop w:val="0"/>
          <w:marBottom w:val="0"/>
          <w:divBdr>
            <w:top w:val="none" w:sz="0" w:space="0" w:color="auto"/>
            <w:left w:val="none" w:sz="0" w:space="0" w:color="auto"/>
            <w:bottom w:val="none" w:sz="0" w:space="0" w:color="auto"/>
            <w:right w:val="none" w:sz="0" w:space="0" w:color="auto"/>
          </w:divBdr>
        </w:div>
        <w:div w:id="1997487783">
          <w:marLeft w:val="0"/>
          <w:marRight w:val="0"/>
          <w:marTop w:val="0"/>
          <w:marBottom w:val="0"/>
          <w:divBdr>
            <w:top w:val="none" w:sz="0" w:space="0" w:color="auto"/>
            <w:left w:val="none" w:sz="0" w:space="0" w:color="auto"/>
            <w:bottom w:val="none" w:sz="0" w:space="0" w:color="auto"/>
            <w:right w:val="none" w:sz="0" w:space="0" w:color="auto"/>
          </w:divBdr>
        </w:div>
        <w:div w:id="626010658">
          <w:marLeft w:val="0"/>
          <w:marRight w:val="0"/>
          <w:marTop w:val="0"/>
          <w:marBottom w:val="0"/>
          <w:divBdr>
            <w:top w:val="none" w:sz="0" w:space="0" w:color="auto"/>
            <w:left w:val="none" w:sz="0" w:space="0" w:color="auto"/>
            <w:bottom w:val="none" w:sz="0" w:space="0" w:color="auto"/>
            <w:right w:val="none" w:sz="0" w:space="0" w:color="auto"/>
          </w:divBdr>
        </w:div>
        <w:div w:id="1545142560">
          <w:marLeft w:val="0"/>
          <w:marRight w:val="0"/>
          <w:marTop w:val="0"/>
          <w:marBottom w:val="0"/>
          <w:divBdr>
            <w:top w:val="none" w:sz="0" w:space="0" w:color="auto"/>
            <w:left w:val="none" w:sz="0" w:space="0" w:color="auto"/>
            <w:bottom w:val="none" w:sz="0" w:space="0" w:color="auto"/>
            <w:right w:val="none" w:sz="0" w:space="0" w:color="auto"/>
          </w:divBdr>
        </w:div>
        <w:div w:id="946497855">
          <w:marLeft w:val="0"/>
          <w:marRight w:val="0"/>
          <w:marTop w:val="0"/>
          <w:marBottom w:val="0"/>
          <w:divBdr>
            <w:top w:val="none" w:sz="0" w:space="0" w:color="auto"/>
            <w:left w:val="none" w:sz="0" w:space="0" w:color="auto"/>
            <w:bottom w:val="none" w:sz="0" w:space="0" w:color="auto"/>
            <w:right w:val="none" w:sz="0" w:space="0" w:color="auto"/>
          </w:divBdr>
        </w:div>
        <w:div w:id="995768454">
          <w:marLeft w:val="0"/>
          <w:marRight w:val="0"/>
          <w:marTop w:val="0"/>
          <w:marBottom w:val="0"/>
          <w:divBdr>
            <w:top w:val="none" w:sz="0" w:space="0" w:color="auto"/>
            <w:left w:val="none" w:sz="0" w:space="0" w:color="auto"/>
            <w:bottom w:val="none" w:sz="0" w:space="0" w:color="auto"/>
            <w:right w:val="none" w:sz="0" w:space="0" w:color="auto"/>
          </w:divBdr>
        </w:div>
        <w:div w:id="126360360">
          <w:marLeft w:val="0"/>
          <w:marRight w:val="0"/>
          <w:marTop w:val="0"/>
          <w:marBottom w:val="0"/>
          <w:divBdr>
            <w:top w:val="none" w:sz="0" w:space="0" w:color="auto"/>
            <w:left w:val="none" w:sz="0" w:space="0" w:color="auto"/>
            <w:bottom w:val="none" w:sz="0" w:space="0" w:color="auto"/>
            <w:right w:val="none" w:sz="0" w:space="0" w:color="auto"/>
          </w:divBdr>
        </w:div>
        <w:div w:id="1514759755">
          <w:marLeft w:val="0"/>
          <w:marRight w:val="0"/>
          <w:marTop w:val="0"/>
          <w:marBottom w:val="0"/>
          <w:divBdr>
            <w:top w:val="none" w:sz="0" w:space="0" w:color="auto"/>
            <w:left w:val="none" w:sz="0" w:space="0" w:color="auto"/>
            <w:bottom w:val="none" w:sz="0" w:space="0" w:color="auto"/>
            <w:right w:val="none" w:sz="0" w:space="0" w:color="auto"/>
          </w:divBdr>
        </w:div>
        <w:div w:id="2069188709">
          <w:marLeft w:val="0"/>
          <w:marRight w:val="0"/>
          <w:marTop w:val="0"/>
          <w:marBottom w:val="0"/>
          <w:divBdr>
            <w:top w:val="none" w:sz="0" w:space="0" w:color="auto"/>
            <w:left w:val="none" w:sz="0" w:space="0" w:color="auto"/>
            <w:bottom w:val="none" w:sz="0" w:space="0" w:color="auto"/>
            <w:right w:val="none" w:sz="0" w:space="0" w:color="auto"/>
          </w:divBdr>
        </w:div>
        <w:div w:id="1431582740">
          <w:marLeft w:val="0"/>
          <w:marRight w:val="0"/>
          <w:marTop w:val="0"/>
          <w:marBottom w:val="0"/>
          <w:divBdr>
            <w:top w:val="none" w:sz="0" w:space="0" w:color="auto"/>
            <w:left w:val="none" w:sz="0" w:space="0" w:color="auto"/>
            <w:bottom w:val="none" w:sz="0" w:space="0" w:color="auto"/>
            <w:right w:val="none" w:sz="0" w:space="0" w:color="auto"/>
          </w:divBdr>
        </w:div>
        <w:div w:id="1945070030">
          <w:marLeft w:val="0"/>
          <w:marRight w:val="0"/>
          <w:marTop w:val="0"/>
          <w:marBottom w:val="0"/>
          <w:divBdr>
            <w:top w:val="none" w:sz="0" w:space="0" w:color="auto"/>
            <w:left w:val="none" w:sz="0" w:space="0" w:color="auto"/>
            <w:bottom w:val="none" w:sz="0" w:space="0" w:color="auto"/>
            <w:right w:val="none" w:sz="0" w:space="0" w:color="auto"/>
          </w:divBdr>
        </w:div>
        <w:div w:id="730226913">
          <w:marLeft w:val="0"/>
          <w:marRight w:val="0"/>
          <w:marTop w:val="0"/>
          <w:marBottom w:val="0"/>
          <w:divBdr>
            <w:top w:val="none" w:sz="0" w:space="0" w:color="auto"/>
            <w:left w:val="none" w:sz="0" w:space="0" w:color="auto"/>
            <w:bottom w:val="none" w:sz="0" w:space="0" w:color="auto"/>
            <w:right w:val="none" w:sz="0" w:space="0" w:color="auto"/>
          </w:divBdr>
        </w:div>
        <w:div w:id="1303467502">
          <w:marLeft w:val="0"/>
          <w:marRight w:val="0"/>
          <w:marTop w:val="0"/>
          <w:marBottom w:val="0"/>
          <w:divBdr>
            <w:top w:val="none" w:sz="0" w:space="0" w:color="auto"/>
            <w:left w:val="none" w:sz="0" w:space="0" w:color="auto"/>
            <w:bottom w:val="none" w:sz="0" w:space="0" w:color="auto"/>
            <w:right w:val="none" w:sz="0" w:space="0" w:color="auto"/>
          </w:divBdr>
        </w:div>
        <w:div w:id="808672387">
          <w:marLeft w:val="0"/>
          <w:marRight w:val="0"/>
          <w:marTop w:val="0"/>
          <w:marBottom w:val="0"/>
          <w:divBdr>
            <w:top w:val="none" w:sz="0" w:space="0" w:color="auto"/>
            <w:left w:val="none" w:sz="0" w:space="0" w:color="auto"/>
            <w:bottom w:val="none" w:sz="0" w:space="0" w:color="auto"/>
            <w:right w:val="none" w:sz="0" w:space="0" w:color="auto"/>
          </w:divBdr>
        </w:div>
        <w:div w:id="760877911">
          <w:marLeft w:val="0"/>
          <w:marRight w:val="0"/>
          <w:marTop w:val="0"/>
          <w:marBottom w:val="0"/>
          <w:divBdr>
            <w:top w:val="none" w:sz="0" w:space="0" w:color="auto"/>
            <w:left w:val="none" w:sz="0" w:space="0" w:color="auto"/>
            <w:bottom w:val="none" w:sz="0" w:space="0" w:color="auto"/>
            <w:right w:val="none" w:sz="0" w:space="0" w:color="auto"/>
          </w:divBdr>
        </w:div>
        <w:div w:id="1864250417">
          <w:marLeft w:val="0"/>
          <w:marRight w:val="0"/>
          <w:marTop w:val="0"/>
          <w:marBottom w:val="0"/>
          <w:divBdr>
            <w:top w:val="none" w:sz="0" w:space="0" w:color="auto"/>
            <w:left w:val="none" w:sz="0" w:space="0" w:color="auto"/>
            <w:bottom w:val="none" w:sz="0" w:space="0" w:color="auto"/>
            <w:right w:val="none" w:sz="0" w:space="0" w:color="auto"/>
          </w:divBdr>
        </w:div>
        <w:div w:id="1476022954">
          <w:marLeft w:val="0"/>
          <w:marRight w:val="0"/>
          <w:marTop w:val="0"/>
          <w:marBottom w:val="0"/>
          <w:divBdr>
            <w:top w:val="none" w:sz="0" w:space="0" w:color="auto"/>
            <w:left w:val="none" w:sz="0" w:space="0" w:color="auto"/>
            <w:bottom w:val="none" w:sz="0" w:space="0" w:color="auto"/>
            <w:right w:val="none" w:sz="0" w:space="0" w:color="auto"/>
          </w:divBdr>
        </w:div>
        <w:div w:id="1478498691">
          <w:marLeft w:val="0"/>
          <w:marRight w:val="0"/>
          <w:marTop w:val="0"/>
          <w:marBottom w:val="0"/>
          <w:divBdr>
            <w:top w:val="none" w:sz="0" w:space="0" w:color="auto"/>
            <w:left w:val="none" w:sz="0" w:space="0" w:color="auto"/>
            <w:bottom w:val="none" w:sz="0" w:space="0" w:color="auto"/>
            <w:right w:val="none" w:sz="0" w:space="0" w:color="auto"/>
          </w:divBdr>
        </w:div>
        <w:div w:id="1301305226">
          <w:marLeft w:val="0"/>
          <w:marRight w:val="0"/>
          <w:marTop w:val="0"/>
          <w:marBottom w:val="0"/>
          <w:divBdr>
            <w:top w:val="none" w:sz="0" w:space="0" w:color="auto"/>
            <w:left w:val="none" w:sz="0" w:space="0" w:color="auto"/>
            <w:bottom w:val="none" w:sz="0" w:space="0" w:color="auto"/>
            <w:right w:val="none" w:sz="0" w:space="0" w:color="auto"/>
          </w:divBdr>
        </w:div>
        <w:div w:id="1635403590">
          <w:marLeft w:val="0"/>
          <w:marRight w:val="0"/>
          <w:marTop w:val="0"/>
          <w:marBottom w:val="0"/>
          <w:divBdr>
            <w:top w:val="none" w:sz="0" w:space="0" w:color="auto"/>
            <w:left w:val="none" w:sz="0" w:space="0" w:color="auto"/>
            <w:bottom w:val="none" w:sz="0" w:space="0" w:color="auto"/>
            <w:right w:val="none" w:sz="0" w:space="0" w:color="auto"/>
          </w:divBdr>
        </w:div>
        <w:div w:id="1815289451">
          <w:marLeft w:val="0"/>
          <w:marRight w:val="0"/>
          <w:marTop w:val="0"/>
          <w:marBottom w:val="0"/>
          <w:divBdr>
            <w:top w:val="none" w:sz="0" w:space="0" w:color="auto"/>
            <w:left w:val="none" w:sz="0" w:space="0" w:color="auto"/>
            <w:bottom w:val="none" w:sz="0" w:space="0" w:color="auto"/>
            <w:right w:val="none" w:sz="0" w:space="0" w:color="auto"/>
          </w:divBdr>
        </w:div>
      </w:divsChild>
    </w:div>
    <w:div w:id="2089570288">
      <w:bodyDiv w:val="1"/>
      <w:marLeft w:val="0"/>
      <w:marRight w:val="0"/>
      <w:marTop w:val="0"/>
      <w:marBottom w:val="0"/>
      <w:divBdr>
        <w:top w:val="none" w:sz="0" w:space="0" w:color="auto"/>
        <w:left w:val="none" w:sz="0" w:space="0" w:color="auto"/>
        <w:bottom w:val="none" w:sz="0" w:space="0" w:color="auto"/>
        <w:right w:val="none" w:sz="0" w:space="0" w:color="auto"/>
      </w:divBdr>
      <w:divsChild>
        <w:div w:id="1082410220">
          <w:marLeft w:val="0"/>
          <w:marRight w:val="0"/>
          <w:marTop w:val="0"/>
          <w:marBottom w:val="0"/>
          <w:divBdr>
            <w:top w:val="none" w:sz="0" w:space="0" w:color="auto"/>
            <w:left w:val="none" w:sz="0" w:space="0" w:color="auto"/>
            <w:bottom w:val="none" w:sz="0" w:space="0" w:color="auto"/>
            <w:right w:val="none" w:sz="0" w:space="0" w:color="auto"/>
          </w:divBdr>
        </w:div>
        <w:div w:id="498278719">
          <w:marLeft w:val="0"/>
          <w:marRight w:val="0"/>
          <w:marTop w:val="0"/>
          <w:marBottom w:val="0"/>
          <w:divBdr>
            <w:top w:val="none" w:sz="0" w:space="0" w:color="auto"/>
            <w:left w:val="none" w:sz="0" w:space="0" w:color="auto"/>
            <w:bottom w:val="none" w:sz="0" w:space="0" w:color="auto"/>
            <w:right w:val="none" w:sz="0" w:space="0" w:color="auto"/>
          </w:divBdr>
        </w:div>
        <w:div w:id="1820920522">
          <w:marLeft w:val="0"/>
          <w:marRight w:val="0"/>
          <w:marTop w:val="0"/>
          <w:marBottom w:val="0"/>
          <w:divBdr>
            <w:top w:val="none" w:sz="0" w:space="0" w:color="auto"/>
            <w:left w:val="none" w:sz="0" w:space="0" w:color="auto"/>
            <w:bottom w:val="none" w:sz="0" w:space="0" w:color="auto"/>
            <w:right w:val="none" w:sz="0" w:space="0" w:color="auto"/>
          </w:divBdr>
        </w:div>
      </w:divsChild>
    </w:div>
    <w:div w:id="2092315416">
      <w:bodyDiv w:val="1"/>
      <w:marLeft w:val="0"/>
      <w:marRight w:val="0"/>
      <w:marTop w:val="0"/>
      <w:marBottom w:val="0"/>
      <w:divBdr>
        <w:top w:val="none" w:sz="0" w:space="0" w:color="auto"/>
        <w:left w:val="none" w:sz="0" w:space="0" w:color="auto"/>
        <w:bottom w:val="none" w:sz="0" w:space="0" w:color="auto"/>
        <w:right w:val="none" w:sz="0" w:space="0" w:color="auto"/>
      </w:divBdr>
    </w:div>
    <w:div w:id="2108888593">
      <w:bodyDiv w:val="1"/>
      <w:marLeft w:val="0"/>
      <w:marRight w:val="0"/>
      <w:marTop w:val="0"/>
      <w:marBottom w:val="0"/>
      <w:divBdr>
        <w:top w:val="none" w:sz="0" w:space="0" w:color="auto"/>
        <w:left w:val="none" w:sz="0" w:space="0" w:color="auto"/>
        <w:bottom w:val="none" w:sz="0" w:space="0" w:color="auto"/>
        <w:right w:val="none" w:sz="0" w:space="0" w:color="auto"/>
      </w:divBdr>
    </w:div>
    <w:div w:id="211925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shtour.by/lakes.php?id=515" TargetMode="External"/><Relationship Id="rId18" Type="http://schemas.openxmlformats.org/officeDocument/2006/relationships/hyperlink" Target="http://ru.wikipedia.org/wiki/%D0%A5%D0%B2%D0%BE%D1%89" TargetMode="External"/><Relationship Id="rId26" Type="http://schemas.openxmlformats.org/officeDocument/2006/relationships/image" Target="media/image2.png"/><Relationship Id="rId39" Type="http://schemas.openxmlformats.org/officeDocument/2006/relationships/hyperlink" Target="https://ru.wikipedia.org/w/index.php?title=%D0%92%D0%B0%D0%BB%D0%BA%D1%83%D1%88%D0%B0%D0%BA_(%D1%88%D0%BB%D1%8E%D0%B7)&amp;action=edit&amp;redlink=1" TargetMode="External"/><Relationship Id="rId21" Type="http://schemas.openxmlformats.org/officeDocument/2006/relationships/hyperlink" Target="http://ru.wikipedia.org/wiki/%D0%91%D0%B0%D0%B3%D1%83%D0%BB%D1%8C%D0%BD%D0%B8%D0%BA" TargetMode="External"/><Relationship Id="rId34" Type="http://schemas.openxmlformats.org/officeDocument/2006/relationships/image" Target="media/image10.png"/><Relationship Id="rId42" Type="http://schemas.openxmlformats.org/officeDocument/2006/relationships/hyperlink" Target="http://zapovednytur.by/oopt/zakazniki-respublikanskogo-znacheniya/verhnevilejskij.html" TargetMode="External"/><Relationship Id="rId47" Type="http://schemas.openxmlformats.org/officeDocument/2006/relationships/hyperlink" Target="http://zapovednytur.by/oopt/zakazniki-respublikanskogo-znacheniya/kotra.html" TargetMode="External"/><Relationship Id="rId50" Type="http://schemas.openxmlformats.org/officeDocument/2006/relationships/hyperlink" Target="http://zapovednytur.by/oopt/zakazniki-respublikanskogo-znacheniya/nalibokskij.html" TargetMode="External"/><Relationship Id="rId55" Type="http://schemas.openxmlformats.org/officeDocument/2006/relationships/hyperlink" Target="http://zapovednytur.by/oopt/zakazniki-respublikanskogo-znacheniya/dokudovskij.html" TargetMode="External"/><Relationship Id="rId63" Type="http://schemas.openxmlformats.org/officeDocument/2006/relationships/hyperlink" Target="http://zapovednytur.by/oopt/zakazniki-respublikanskogo-znacheniya/prilukskij.html" TargetMode="External"/><Relationship Id="rId68" Type="http://schemas.openxmlformats.org/officeDocument/2006/relationships/hyperlink" Target="http://farming.by/udobrenija/organicheskie_udobrenija"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97%D0%BB%D0%B0%D0%BA%D0%B8"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2.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yperlink" Target="http://zapovednytur.by/oopt/nacionalnye-parki/belovezhskaya-pushha.html" TargetMode="External"/><Relationship Id="rId45" Type="http://schemas.openxmlformats.org/officeDocument/2006/relationships/hyperlink" Target="http://zapovednytur.by/oopt/zakazniki-respublikanskogo-znacheniya/vygonoshhanskoe.html" TargetMode="External"/><Relationship Id="rId53" Type="http://schemas.openxmlformats.org/officeDocument/2006/relationships/hyperlink" Target="http://zapovednytur.by/oopt/zakazniki-respublikanskogo-znacheniya/sarochanskie-ozera.html" TargetMode="External"/><Relationship Id="rId58" Type="http://schemas.openxmlformats.org/officeDocument/2006/relationships/hyperlink" Target="http://zapovednytur.by/oopt/zakazniki-respublikanskogo-znacheniya/meduhovo.html" TargetMode="External"/><Relationship Id="rId66"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yperlink" Target="http://ru.wikipedia.org/wiki/%D0%92%D0%B5%D1%80%D1%85%D0%BE%D0%B2%D1%8B%D0%B5_%D0%B1%D0%BE%D0%BB%D0%BE%D1%82%D0%B0" TargetMode="External"/><Relationship Id="rId23" Type="http://schemas.openxmlformats.org/officeDocument/2006/relationships/hyperlink" Target="http://ru.wikipedia.org/w/index.php?title=%D0%91%D0%B5%D1%80%D0%B5%D1%81%D1%82%D1%8F%D0%BD%D0%BA%D0%B8&amp;action=edit&amp;redlink=1"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zapovednytur.by/oopt/zakazniki-respublikanskogo-znacheniya/lipichanskaya-pushcha.html" TargetMode="External"/><Relationship Id="rId57" Type="http://schemas.openxmlformats.org/officeDocument/2006/relationships/hyperlink" Target="http://zapovednytur.by/oopt/zakazniki-respublikanskogo-znacheniya/zamkovyj-les.html" TargetMode="External"/><Relationship Id="rId61" Type="http://schemas.openxmlformats.org/officeDocument/2006/relationships/hyperlink" Target="http://zapovednytur.by/oopt/zakazniki-respublikanskogo-znacheniya/treskovshhina.html" TargetMode="External"/><Relationship Id="rId10" Type="http://schemas.openxmlformats.org/officeDocument/2006/relationships/footer" Target="footer2.xml"/><Relationship Id="rId19" Type="http://schemas.openxmlformats.org/officeDocument/2006/relationships/hyperlink" Target="http://ru.wikipedia.org/wiki/%D0%A1%D1%84%D0%B0%D0%B3%D0%BD%D1%83%D0%BC" TargetMode="External"/><Relationship Id="rId31" Type="http://schemas.openxmlformats.org/officeDocument/2006/relationships/image" Target="media/image7.png"/><Relationship Id="rId44" Type="http://schemas.openxmlformats.org/officeDocument/2006/relationships/hyperlink" Target="http://zapovednytur.by/oopt/zakazniki-respublikanskogo-znacheniya/belyj-moh.html" TargetMode="External"/><Relationship Id="rId52" Type="http://schemas.openxmlformats.org/officeDocument/2006/relationships/hyperlink" Target="http://zapovednytur.by/oopt/zakazniki-respublikanskogo-znacheniya/svityazyanskij.html" TargetMode="External"/><Relationship Id="rId60" Type="http://schemas.openxmlformats.org/officeDocument/2006/relationships/hyperlink" Target="http://zapovednytur.by/oopt/zakazniki-respublikanskogo-znacheniya/miranka.html" TargetMode="External"/><Relationship Id="rId65"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D%D0%B8%D0%B7%D0%B8%D0%BD%D0%BD%D1%8B%D0%B5_%D0%B1%D0%BE%D0%BB%D0%BE%D1%82%D0%B0" TargetMode="External"/><Relationship Id="rId22" Type="http://schemas.openxmlformats.org/officeDocument/2006/relationships/hyperlink" Target="http://ru.wikipedia.org/wiki/%D0%9A%D0%BB%D1%8E%D0%BA%D0%B2%D0%B0"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hyperlink" Target="http://zapovednytur.by/oopt/zakazniki-respublikanskogo-znacheniya/shvakshty.html" TargetMode="External"/><Relationship Id="rId48" Type="http://schemas.openxmlformats.org/officeDocument/2006/relationships/hyperlink" Target="http://zapovednytur.by/oopt/zakazniki-respublikanskogo-znacheniya/kupalovskij.html" TargetMode="External"/><Relationship Id="rId56" Type="http://schemas.openxmlformats.org/officeDocument/2006/relationships/hyperlink" Target="http://zapovednytur.by/oopt/zakazniki-respublikanskogo-znacheniya/dubatovskij.html" TargetMode="External"/><Relationship Id="rId64" Type="http://schemas.openxmlformats.org/officeDocument/2006/relationships/hyperlink" Target="http://zapovednytur.by/oopt/zakazniki-respublikanskogo-znacheniya/servech.html" TargetMode="External"/><Relationship Id="rId69"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zapovednytur.by/oopt/zakazniki-respublikanskogo-znacheniya/ozery.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ru.wikipedia.org/wiki/%D0%9E%D1%81%D0%BE%D0%BA%D0%B0" TargetMode="Externa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hyperlink" Target="https://ru.wikipedia.org/w/index.php?title=%D0%9D%D0%B5%D0%BC%D0%BD%D0%BE%D0%B2%D0%BE_(%D1%88%D0%BB%D1%8E%D0%B7)&amp;action=edit&amp;redlink=1" TargetMode="External"/><Relationship Id="rId46" Type="http://schemas.openxmlformats.org/officeDocument/2006/relationships/hyperlink" Target="http://zapovednytur.by/oopt/zakazniki-respublikanskogo-znacheniya/grodnenskaya-pushha.html" TargetMode="External"/><Relationship Id="rId59" Type="http://schemas.openxmlformats.org/officeDocument/2006/relationships/hyperlink" Target="http://zapovednytur.by/oopt/zakazniki-respublikanskogo-znacheniya/slonimskij.html" TargetMode="External"/><Relationship Id="rId67" Type="http://schemas.openxmlformats.org/officeDocument/2006/relationships/image" Target="media/image16.emf"/><Relationship Id="rId20" Type="http://schemas.openxmlformats.org/officeDocument/2006/relationships/hyperlink" Target="http://ru.wikipedia.org/wiki/%D0%A0%D0%BE%D1%81%D1%8F%D0%BD%D0%BA%D0%B0" TargetMode="External"/><Relationship Id="rId41" Type="http://schemas.openxmlformats.org/officeDocument/2006/relationships/hyperlink" Target="http://zapovednytur.by/oopt/nacionalnye-parki/narochanskij.html" TargetMode="External"/><Relationship Id="rId54" Type="http://schemas.openxmlformats.org/officeDocument/2006/relationships/hyperlink" Target="http://zapovednytur.by/oopt/zakazniki-respublikanskogo-znacheniya/novogrudskij.html" TargetMode="External"/><Relationship Id="rId62" Type="http://schemas.openxmlformats.org/officeDocument/2006/relationships/hyperlink" Target="http://zapovednytur.by/oopt/zakazniki-respublikanskogo-znacheniya/podsady.html" TargetMode="External"/><Relationship Id="rId7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D1A6D61-BA63-43BC-8EB8-A54F3933C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26213</Words>
  <Characters>149420</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 Республики Беларусь</vt:lpstr>
    </vt:vector>
  </TitlesOfParts>
  <Company>home</Company>
  <LinksUpToDate>false</LinksUpToDate>
  <CharactersWithSpaces>175283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 Республики Беларусь</dc:title>
  <dc:creator>Дом</dc:creator>
  <cp:lastModifiedBy>Гульницкая </cp:lastModifiedBy>
  <cp:revision>2</cp:revision>
  <cp:lastPrinted>2023-05-23T05:47:00Z</cp:lastPrinted>
  <dcterms:created xsi:type="dcterms:W3CDTF">2024-12-26T14:46:00Z</dcterms:created>
  <dcterms:modified xsi:type="dcterms:W3CDTF">2024-12-26T14:46:00Z</dcterms:modified>
</cp:coreProperties>
</file>